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625" w:rsidRPr="00D72625" w:rsidRDefault="00D72625" w:rsidP="00D72625">
      <w:pPr>
        <w:spacing w:after="0" w:line="323" w:lineRule="atLeast"/>
        <w:jc w:val="center"/>
        <w:rPr>
          <w:rFonts w:ascii="Times New Roman" w:eastAsia="Times New Roman" w:hAnsi="Times New Roman" w:cs="Times New Roman"/>
          <w:b/>
          <w:bCs/>
          <w:color w:val="000000"/>
          <w:sz w:val="28"/>
          <w:lang w:val="en-US"/>
        </w:rPr>
      </w:pPr>
      <w:r w:rsidRPr="00D72625">
        <w:rPr>
          <w:rFonts w:ascii="Times New Roman" w:eastAsia="Times New Roman" w:hAnsi="Times New Roman" w:cs="Times New Roman"/>
          <w:b/>
          <w:bCs/>
          <w:color w:val="000000"/>
          <w:sz w:val="28"/>
          <w:lang w:val="en-US"/>
        </w:rPr>
        <w:t xml:space="preserve">Clinical and functional features in course chronic pancreatitis with accompanying </w:t>
      </w:r>
      <w:proofErr w:type="spellStart"/>
      <w:r w:rsidRPr="00D72625">
        <w:rPr>
          <w:rFonts w:ascii="Times New Roman" w:eastAsia="Times New Roman" w:hAnsi="Times New Roman" w:cs="Times New Roman"/>
          <w:b/>
          <w:bCs/>
          <w:color w:val="000000"/>
          <w:sz w:val="28"/>
          <w:lang w:val="en-US"/>
        </w:rPr>
        <w:t>duodenostasis</w:t>
      </w:r>
      <w:proofErr w:type="spellEnd"/>
    </w:p>
    <w:p w:rsidR="00D72625" w:rsidRPr="00D72625" w:rsidRDefault="00D72625" w:rsidP="00D72625">
      <w:pPr>
        <w:spacing w:after="0" w:line="323" w:lineRule="atLeast"/>
        <w:jc w:val="center"/>
        <w:rPr>
          <w:rFonts w:ascii="Times New Roman" w:eastAsia="Times New Roman" w:hAnsi="Times New Roman" w:cs="Times New Roman"/>
          <w:bCs/>
          <w:color w:val="000000"/>
          <w:sz w:val="28"/>
          <w:lang w:val="en-US"/>
        </w:rPr>
      </w:pPr>
      <w:r w:rsidRPr="00D72625">
        <w:rPr>
          <w:rFonts w:ascii="Times New Roman" w:eastAsia="Times New Roman" w:hAnsi="Times New Roman" w:cs="Times New Roman"/>
          <w:bCs/>
          <w:color w:val="000000"/>
          <w:sz w:val="28"/>
          <w:lang w:val="en-US"/>
        </w:rPr>
        <w:t xml:space="preserve">Y. M. </w:t>
      </w:r>
      <w:proofErr w:type="spellStart"/>
      <w:r w:rsidRPr="00D72625">
        <w:rPr>
          <w:rFonts w:ascii="Times New Roman" w:eastAsia="Times New Roman" w:hAnsi="Times New Roman" w:cs="Times New Roman"/>
          <w:bCs/>
          <w:color w:val="000000"/>
          <w:sz w:val="28"/>
          <w:lang w:val="en-US"/>
        </w:rPr>
        <w:t>Vahrushev</w:t>
      </w:r>
      <w:proofErr w:type="spellEnd"/>
      <w:r w:rsidRPr="00D72625">
        <w:rPr>
          <w:rFonts w:ascii="Times New Roman" w:eastAsia="Times New Roman" w:hAnsi="Times New Roman" w:cs="Times New Roman"/>
          <w:bCs/>
          <w:color w:val="000000"/>
          <w:sz w:val="28"/>
          <w:lang w:val="en-US"/>
        </w:rPr>
        <w:t xml:space="preserve">, A. A. </w:t>
      </w:r>
      <w:proofErr w:type="spellStart"/>
      <w:r w:rsidRPr="00D72625">
        <w:rPr>
          <w:rFonts w:ascii="Times New Roman" w:eastAsia="Times New Roman" w:hAnsi="Times New Roman" w:cs="Times New Roman"/>
          <w:bCs/>
          <w:color w:val="000000"/>
          <w:sz w:val="28"/>
          <w:lang w:val="en-US"/>
        </w:rPr>
        <w:t>Lebedev</w:t>
      </w:r>
      <w:proofErr w:type="spellEnd"/>
    </w:p>
    <w:p w:rsidR="00D72625" w:rsidRPr="00D72625" w:rsidRDefault="00D72625" w:rsidP="00D72625">
      <w:pPr>
        <w:spacing w:after="0" w:line="323" w:lineRule="atLeast"/>
        <w:jc w:val="center"/>
        <w:rPr>
          <w:rFonts w:ascii="Times New Roman" w:eastAsia="Times New Roman" w:hAnsi="Times New Roman" w:cs="Times New Roman"/>
          <w:color w:val="000000"/>
          <w:sz w:val="28"/>
          <w:lang w:val="en-US"/>
        </w:rPr>
      </w:pPr>
      <w:r w:rsidRPr="00D72625">
        <w:rPr>
          <w:rFonts w:ascii="Times New Roman" w:eastAsia="Times New Roman" w:hAnsi="Times New Roman" w:cs="Times New Roman"/>
          <w:color w:val="000000"/>
          <w:sz w:val="28"/>
          <w:lang w:val="en-US"/>
        </w:rPr>
        <w:t>Izhevsk state medical academy, Izhevsk, Russia</w:t>
      </w:r>
    </w:p>
    <w:p w:rsidR="00D72625" w:rsidRPr="00D72625" w:rsidRDefault="00D72625" w:rsidP="00D72625">
      <w:pPr>
        <w:spacing w:after="0" w:line="323" w:lineRule="atLeast"/>
        <w:ind w:firstLine="709"/>
        <w:jc w:val="both"/>
        <w:rPr>
          <w:rFonts w:ascii="Times New Roman" w:eastAsia="Times New Roman" w:hAnsi="Times New Roman" w:cs="Times New Roman"/>
          <w:color w:val="000000"/>
          <w:sz w:val="28"/>
          <w:lang w:val="en-US"/>
        </w:rPr>
      </w:pPr>
    </w:p>
    <w:p w:rsidR="000A2BD8" w:rsidRPr="000A2BD8" w:rsidRDefault="00D72625" w:rsidP="00D72625">
      <w:pPr>
        <w:spacing w:after="0" w:line="323" w:lineRule="atLeast"/>
        <w:ind w:firstLine="709"/>
        <w:jc w:val="both"/>
        <w:rPr>
          <w:rFonts w:ascii="Times New Roman" w:eastAsia="Times New Roman" w:hAnsi="Times New Roman" w:cs="Times New Roman"/>
          <w:color w:val="000000"/>
          <w:sz w:val="28"/>
          <w:szCs w:val="28"/>
          <w:lang w:val="en-US"/>
        </w:rPr>
      </w:pPr>
      <w:r w:rsidRPr="00D72625">
        <w:rPr>
          <w:rFonts w:ascii="Times New Roman" w:eastAsia="Times New Roman" w:hAnsi="Times New Roman" w:cs="Times New Roman"/>
          <w:b/>
          <w:color w:val="000000"/>
          <w:sz w:val="28"/>
          <w:lang w:val="en-US"/>
        </w:rPr>
        <w:t>Key words:</w:t>
      </w:r>
      <w:r w:rsidRPr="00D72625">
        <w:rPr>
          <w:rFonts w:ascii="Times New Roman" w:eastAsia="Times New Roman" w:hAnsi="Times New Roman" w:cs="Times New Roman"/>
          <w:color w:val="000000"/>
          <w:sz w:val="28"/>
          <w:lang w:val="en-US"/>
        </w:rPr>
        <w:t xml:space="preserve"> </w:t>
      </w:r>
      <w:proofErr w:type="spellStart"/>
      <w:r w:rsidRPr="00D72625">
        <w:rPr>
          <w:rFonts w:ascii="Times New Roman" w:eastAsia="Times New Roman" w:hAnsi="Times New Roman" w:cs="Times New Roman"/>
          <w:color w:val="000000"/>
          <w:sz w:val="28"/>
          <w:lang w:val="en-US"/>
        </w:rPr>
        <w:t>duodenostasis</w:t>
      </w:r>
      <w:proofErr w:type="spellEnd"/>
      <w:r w:rsidRPr="00D72625">
        <w:rPr>
          <w:rFonts w:ascii="Times New Roman" w:eastAsia="Times New Roman" w:hAnsi="Times New Roman" w:cs="Times New Roman"/>
          <w:color w:val="000000"/>
          <w:sz w:val="28"/>
          <w:lang w:val="en-US"/>
        </w:rPr>
        <w:t xml:space="preserve">, chronic pancreatitis, insulin, </w:t>
      </w:r>
      <w:proofErr w:type="spellStart"/>
      <w:r w:rsidRPr="00D72625">
        <w:rPr>
          <w:rFonts w:ascii="Times New Roman" w:eastAsia="Times New Roman" w:hAnsi="Times New Roman" w:cs="Times New Roman"/>
          <w:color w:val="000000"/>
          <w:sz w:val="28"/>
          <w:lang w:val="en-US"/>
        </w:rPr>
        <w:t>somatotropine</w:t>
      </w:r>
      <w:proofErr w:type="spellEnd"/>
      <w:r w:rsidRPr="00D72625">
        <w:rPr>
          <w:rFonts w:ascii="Times New Roman" w:eastAsia="Times New Roman" w:hAnsi="Times New Roman" w:cs="Times New Roman"/>
          <w:color w:val="000000"/>
          <w:sz w:val="28"/>
          <w:lang w:val="en-US"/>
        </w:rPr>
        <w:t xml:space="preserve">, </w:t>
      </w:r>
      <w:proofErr w:type="spellStart"/>
      <w:r w:rsidRPr="00D72625">
        <w:rPr>
          <w:rFonts w:ascii="Times New Roman" w:eastAsia="Times New Roman" w:hAnsi="Times New Roman" w:cs="Times New Roman"/>
          <w:color w:val="000000"/>
          <w:sz w:val="28"/>
          <w:lang w:val="en-US"/>
        </w:rPr>
        <w:t>gastrin</w:t>
      </w:r>
      <w:proofErr w:type="spellEnd"/>
      <w:r w:rsidRPr="00D72625">
        <w:rPr>
          <w:rFonts w:ascii="Times New Roman" w:eastAsia="Times New Roman" w:hAnsi="Times New Roman" w:cs="Times New Roman"/>
          <w:color w:val="000000"/>
          <w:sz w:val="28"/>
          <w:lang w:val="en-US"/>
        </w:rPr>
        <w:t>, C-peptide</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It is known that chronic duodenal insufficiency (</w:t>
      </w:r>
      <w:r w:rsidR="00D72625">
        <w:rPr>
          <w:rFonts w:ascii="Times New Roman" w:eastAsia="Times New Roman" w:hAnsi="Times New Roman" w:cs="Times New Roman"/>
          <w:color w:val="000000"/>
          <w:sz w:val="28"/>
          <w:lang w:val="en-US"/>
        </w:rPr>
        <w:t>CDI</w:t>
      </w:r>
      <w:r w:rsidRPr="000A2BD8">
        <w:rPr>
          <w:rFonts w:ascii="Times New Roman" w:eastAsia="Times New Roman" w:hAnsi="Times New Roman" w:cs="Times New Roman"/>
          <w:color w:val="000000"/>
          <w:sz w:val="28"/>
          <w:lang w:val="en-US"/>
        </w:rPr>
        <w:t>) gradually involves the organs functionally associated with the duodenum in the painful process, regardless of whether duodenal stasis is an independent or concomitant disease [4].</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Defeat other digestive organs in </w:t>
      </w:r>
      <w:r w:rsidR="00D72625">
        <w:rPr>
          <w:rFonts w:ascii="Times New Roman" w:eastAsia="Times New Roman" w:hAnsi="Times New Roman" w:cs="Times New Roman"/>
          <w:color w:val="000000"/>
          <w:sz w:val="28"/>
          <w:lang w:val="en-US"/>
        </w:rPr>
        <w:t>CDI</w:t>
      </w:r>
      <w:r w:rsidRPr="000A2BD8">
        <w:rPr>
          <w:rFonts w:ascii="Times New Roman" w:eastAsia="Times New Roman" w:hAnsi="Times New Roman" w:cs="Times New Roman"/>
          <w:color w:val="000000"/>
          <w:sz w:val="28"/>
          <w:lang w:val="en-US"/>
        </w:rPr>
        <w:t xml:space="preserve"> linked by their common </w:t>
      </w:r>
      <w:proofErr w:type="spellStart"/>
      <w:r w:rsidRPr="000A2BD8">
        <w:rPr>
          <w:rFonts w:ascii="Times New Roman" w:eastAsia="Times New Roman" w:hAnsi="Times New Roman" w:cs="Times New Roman"/>
          <w:color w:val="000000"/>
          <w:sz w:val="28"/>
          <w:lang w:val="en-US"/>
        </w:rPr>
        <w:t>neurohormonal</w:t>
      </w:r>
      <w:proofErr w:type="spellEnd"/>
      <w:r w:rsidRPr="000A2BD8">
        <w:rPr>
          <w:rFonts w:ascii="Times New Roman" w:eastAsia="Times New Roman" w:hAnsi="Times New Roman" w:cs="Times New Roman"/>
          <w:color w:val="000000"/>
          <w:sz w:val="28"/>
          <w:lang w:val="en-US"/>
        </w:rPr>
        <w:t xml:space="preserve"> regulation and</w:t>
      </w:r>
      <w:r w:rsidR="00D72625">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duodenalreflux</w:t>
      </w:r>
      <w:proofErr w:type="spellEnd"/>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stagnant contains</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 xml:space="preserve">extensible in the stomach, </w:t>
      </w:r>
      <w:proofErr w:type="spellStart"/>
      <w:r w:rsidRPr="000A2BD8">
        <w:rPr>
          <w:rFonts w:ascii="Times New Roman" w:eastAsia="Times New Roman" w:hAnsi="Times New Roman" w:cs="Times New Roman"/>
          <w:color w:val="000000"/>
          <w:sz w:val="28"/>
          <w:lang w:val="en-US"/>
        </w:rPr>
        <w:t>biliary</w:t>
      </w:r>
      <w:proofErr w:type="spellEnd"/>
      <w:r w:rsidRPr="000A2BD8">
        <w:rPr>
          <w:rFonts w:ascii="Times New Roman" w:eastAsia="Times New Roman" w:hAnsi="Times New Roman" w:cs="Times New Roman"/>
          <w:color w:val="000000"/>
          <w:sz w:val="28"/>
          <w:lang w:val="en-US"/>
        </w:rPr>
        <w:t xml:space="preserve"> tract and the pancreatic duct.</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Nevertheless, due attention is not paid to the role of </w:t>
      </w:r>
      <w:r w:rsidR="00AB72D5">
        <w:rPr>
          <w:rFonts w:ascii="Times New Roman" w:eastAsia="Times New Roman" w:hAnsi="Times New Roman" w:cs="Times New Roman"/>
          <w:color w:val="000000"/>
          <w:sz w:val="28"/>
          <w:lang w:val="en-US"/>
        </w:rPr>
        <w:t>duodenum</w:t>
      </w:r>
      <w:r w:rsidRPr="000A2BD8">
        <w:rPr>
          <w:rFonts w:ascii="Times New Roman" w:eastAsia="Times New Roman" w:hAnsi="Times New Roman" w:cs="Times New Roman"/>
          <w:color w:val="000000"/>
          <w:sz w:val="28"/>
          <w:lang w:val="en-US"/>
        </w:rPr>
        <w:t xml:space="preserve"> in development, the emergence of exacerbations and the course of diseases of the digestive system.</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 xml:space="preserve">The aim of the work is to study the clinical course and indicators of the functional state of the pancreas in patients with chronic pancreatitis (CP) with concomitant </w:t>
      </w:r>
      <w:proofErr w:type="spellStart"/>
      <w:r w:rsidRPr="000A2BD8">
        <w:rPr>
          <w:rFonts w:ascii="Times New Roman" w:eastAsia="Times New Roman" w:hAnsi="Times New Roman" w:cs="Times New Roman"/>
          <w:color w:val="000000"/>
          <w:sz w:val="28"/>
          <w:lang w:val="en-US"/>
        </w:rPr>
        <w:t>duodenosis</w:t>
      </w:r>
      <w:proofErr w:type="spellEnd"/>
      <w:r w:rsidRPr="000A2BD8">
        <w:rPr>
          <w:rFonts w:ascii="Times New Roman" w:eastAsia="Times New Roman" w:hAnsi="Times New Roman" w:cs="Times New Roman"/>
          <w:color w:val="000000"/>
          <w:sz w:val="28"/>
          <w:lang w:val="en-US"/>
        </w:rPr>
        <w:t>.</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bookmarkStart w:id="0" w:name="bookmark7"/>
      <w:r w:rsidRPr="000A2BD8">
        <w:rPr>
          <w:rFonts w:ascii="Times New Roman" w:eastAsia="Times New Roman" w:hAnsi="Times New Roman" w:cs="Times New Roman"/>
          <w:b/>
          <w:bCs/>
          <w:color w:val="000000"/>
          <w:sz w:val="28"/>
          <w:lang w:val="en-US"/>
        </w:rPr>
        <w:t xml:space="preserve">Material and methods of </w:t>
      </w:r>
      <w:bookmarkEnd w:id="0"/>
      <w:r w:rsidR="00AB72D5">
        <w:rPr>
          <w:rFonts w:ascii="Times New Roman" w:eastAsia="Times New Roman" w:hAnsi="Times New Roman" w:cs="Times New Roman"/>
          <w:b/>
          <w:bCs/>
          <w:color w:val="000000"/>
          <w:sz w:val="28"/>
          <w:lang w:val="en-US"/>
        </w:rPr>
        <w:t>research</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 xml:space="preserve">56 patients with CP (comparison group) and 85 patients with CP with concomitant </w:t>
      </w:r>
      <w:proofErr w:type="spellStart"/>
      <w:r w:rsidRPr="000A2BD8">
        <w:rPr>
          <w:rFonts w:ascii="Times New Roman" w:eastAsia="Times New Roman" w:hAnsi="Times New Roman" w:cs="Times New Roman"/>
          <w:color w:val="000000"/>
          <w:sz w:val="28"/>
          <w:lang w:val="en-US"/>
        </w:rPr>
        <w:t>duodenostasis</w:t>
      </w:r>
      <w:proofErr w:type="spellEnd"/>
      <w:r w:rsidRPr="000A2BD8">
        <w:rPr>
          <w:rFonts w:ascii="Times New Roman" w:eastAsia="Times New Roman" w:hAnsi="Times New Roman" w:cs="Times New Roman"/>
          <w:color w:val="000000"/>
          <w:sz w:val="28"/>
          <w:lang w:val="en-US"/>
        </w:rPr>
        <w:t xml:space="preserve"> (observation group) were examined.</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Verification of the diagnosis was carried out according to the recommendations of the Scientific Society of Gastroenterologists of Russia (NOGR) for diagnosis and treatment of </w:t>
      </w:r>
      <w:r w:rsidR="00AB72D5">
        <w:rPr>
          <w:rFonts w:ascii="Times New Roman" w:eastAsia="Times New Roman" w:hAnsi="Times New Roman" w:cs="Times New Roman"/>
          <w:color w:val="000000"/>
          <w:sz w:val="28"/>
          <w:lang w:val="en-US"/>
        </w:rPr>
        <w:t>CP</w:t>
      </w:r>
      <w:r w:rsidRPr="000A2BD8">
        <w:rPr>
          <w:rFonts w:ascii="Times New Roman" w:eastAsia="Times New Roman" w:hAnsi="Times New Roman" w:cs="Times New Roman"/>
          <w:color w:val="000000"/>
          <w:sz w:val="28"/>
          <w:lang w:val="en-US"/>
        </w:rPr>
        <w:t xml:space="preserve"> (2011).</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Evaluation of the exocrine function of the prostate was performed using </w:t>
      </w:r>
      <w:proofErr w:type="spellStart"/>
      <w:r w:rsidRPr="000A2BD8">
        <w:rPr>
          <w:rFonts w:ascii="Times New Roman" w:eastAsia="Times New Roman" w:hAnsi="Times New Roman" w:cs="Times New Roman"/>
          <w:color w:val="000000"/>
          <w:sz w:val="28"/>
          <w:lang w:val="en-US"/>
        </w:rPr>
        <w:t>anamnestic</w:t>
      </w:r>
      <w:proofErr w:type="spellEnd"/>
      <w:r w:rsidRPr="000A2BD8">
        <w:rPr>
          <w:rFonts w:ascii="Times New Roman" w:eastAsia="Times New Roman" w:hAnsi="Times New Roman" w:cs="Times New Roman"/>
          <w:color w:val="000000"/>
          <w:sz w:val="28"/>
          <w:lang w:val="en-US"/>
        </w:rPr>
        <w:t xml:space="preserve"> data, the results of a standard </w:t>
      </w:r>
      <w:proofErr w:type="spellStart"/>
      <w:r w:rsidRPr="000A2BD8">
        <w:rPr>
          <w:rFonts w:ascii="Times New Roman" w:eastAsia="Times New Roman" w:hAnsi="Times New Roman" w:cs="Times New Roman"/>
          <w:color w:val="000000"/>
          <w:sz w:val="28"/>
          <w:lang w:val="en-US"/>
        </w:rPr>
        <w:t>coprological</w:t>
      </w:r>
      <w:proofErr w:type="spellEnd"/>
      <w:r w:rsidRPr="000A2BD8">
        <w:rPr>
          <w:rFonts w:ascii="Times New Roman" w:eastAsia="Times New Roman" w:hAnsi="Times New Roman" w:cs="Times New Roman"/>
          <w:color w:val="000000"/>
          <w:sz w:val="28"/>
          <w:lang w:val="en-US"/>
        </w:rPr>
        <w:t xml:space="preserve"> study and measurement of elastase-1 activity in the stool.</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The level of alpha-amylase, diastase and lipase was determined by the colorimetric method.</w:t>
      </w:r>
      <w:r w:rsidR="00D72625">
        <w:rPr>
          <w:rFonts w:ascii="Times New Roman" w:eastAsia="Times New Roman" w:hAnsi="Times New Roman" w:cs="Times New Roman"/>
          <w:color w:val="000000"/>
          <w:sz w:val="28"/>
          <w:szCs w:val="28"/>
          <w:lang w:val="en-US"/>
        </w:rPr>
        <w:t xml:space="preserve"> </w:t>
      </w:r>
      <w:proofErr w:type="gramStart"/>
      <w:r w:rsidRPr="000A2BD8">
        <w:rPr>
          <w:rFonts w:ascii="Times New Roman" w:eastAsia="Times New Roman" w:hAnsi="Times New Roman" w:cs="Times New Roman"/>
          <w:color w:val="000000"/>
          <w:sz w:val="28"/>
          <w:lang w:val="en-US"/>
        </w:rPr>
        <w:t>Evaluation of endocrine</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pancreas</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function</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performed by the number of insulin and C-peptide</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of peripheral blood.</w:t>
      </w:r>
      <w:proofErr w:type="gramEnd"/>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To determine the C-peptide used immunoassay test system</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EIA</w:t>
      </w:r>
      <w:r w:rsidR="00AB72D5">
        <w:rPr>
          <w:rFonts w:ascii="Times New Roman" w:eastAsia="Times New Roman" w:hAnsi="Times New Roman" w:cs="Times New Roman"/>
          <w:color w:val="000000"/>
          <w:sz w:val="28"/>
          <w:lang w:val="en-US"/>
        </w:rPr>
        <w:t>-</w:t>
      </w:r>
      <w:r w:rsidRPr="000A2BD8">
        <w:rPr>
          <w:rFonts w:ascii="Times New Roman" w:eastAsia="Times New Roman" w:hAnsi="Times New Roman" w:cs="Times New Roman"/>
          <w:color w:val="000000"/>
          <w:sz w:val="28"/>
          <w:lang w:val="en-US"/>
        </w:rPr>
        <w:t>1293.</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Insulin was determined by enzyme immunoassay test system</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EIA-2935.</w:t>
      </w:r>
      <w:r w:rsidR="00D72625">
        <w:rPr>
          <w:rFonts w:ascii="Times New Roman" w:eastAsia="Times New Roman" w:hAnsi="Times New Roman" w:cs="Times New Roman"/>
          <w:color w:val="000000"/>
          <w:sz w:val="28"/>
          <w:szCs w:val="28"/>
          <w:lang w:val="en-US"/>
        </w:rPr>
        <w:t xml:space="preserve"> </w:t>
      </w:r>
      <w:proofErr w:type="gramStart"/>
      <w:r w:rsidRPr="000A2BD8">
        <w:rPr>
          <w:rFonts w:ascii="Times New Roman" w:eastAsia="Times New Roman" w:hAnsi="Times New Roman" w:cs="Times New Roman"/>
          <w:color w:val="000000"/>
          <w:sz w:val="28"/>
          <w:lang w:val="en-US"/>
        </w:rPr>
        <w:t>A study of</w:t>
      </w:r>
      <w:r w:rsidR="00AB72D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growth</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 xml:space="preserve">hormone (STH) and </w:t>
      </w:r>
      <w:proofErr w:type="spellStart"/>
      <w:r w:rsidRPr="000A2BD8">
        <w:rPr>
          <w:rFonts w:ascii="Times New Roman" w:eastAsia="Times New Roman" w:hAnsi="Times New Roman" w:cs="Times New Roman"/>
          <w:color w:val="000000"/>
          <w:sz w:val="28"/>
          <w:lang w:val="en-US"/>
        </w:rPr>
        <w:t>gastrin</w:t>
      </w:r>
      <w:proofErr w:type="spellEnd"/>
      <w:r w:rsidRPr="000A2BD8">
        <w:rPr>
          <w:rFonts w:ascii="Times New Roman" w:eastAsia="Times New Roman" w:hAnsi="Times New Roman" w:cs="Times New Roman"/>
          <w:color w:val="000000"/>
          <w:sz w:val="28"/>
          <w:lang w:val="en-US"/>
        </w:rPr>
        <w:t xml:space="preserve"> in the blood.</w:t>
      </w:r>
      <w:proofErr w:type="gramEnd"/>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GH was determined by test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DRG®</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EIA</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-1787</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system.</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Determination of </w:t>
      </w:r>
      <w:proofErr w:type="spellStart"/>
      <w:r w:rsidRPr="000A2BD8">
        <w:rPr>
          <w:rFonts w:ascii="Times New Roman" w:eastAsia="Times New Roman" w:hAnsi="Times New Roman" w:cs="Times New Roman"/>
          <w:color w:val="000000"/>
          <w:sz w:val="28"/>
          <w:lang w:val="en-US"/>
        </w:rPr>
        <w:t>gastrin</w:t>
      </w:r>
      <w:proofErr w:type="spellEnd"/>
      <w:r w:rsidRPr="000A2BD8">
        <w:rPr>
          <w:rFonts w:ascii="Times New Roman" w:eastAsia="Times New Roman" w:hAnsi="Times New Roman" w:cs="Times New Roman"/>
          <w:color w:val="000000"/>
          <w:sz w:val="28"/>
          <w:lang w:val="en-US"/>
        </w:rPr>
        <w:t xml:space="preserve"> in the peripheral blood was carried out using a test system</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GASTRIN-17</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ADVANCED</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by an ELISA method.</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Definition of </w:t>
      </w:r>
      <w:proofErr w:type="spellStart"/>
      <w:r w:rsidRPr="000A2BD8">
        <w:rPr>
          <w:rFonts w:ascii="Times New Roman" w:eastAsia="Times New Roman" w:hAnsi="Times New Roman" w:cs="Times New Roman"/>
          <w:color w:val="000000"/>
          <w:sz w:val="28"/>
          <w:lang w:val="en-US"/>
        </w:rPr>
        <w:t>duodenostasis</w:t>
      </w:r>
      <w:proofErr w:type="spellEnd"/>
      <w:r w:rsidRPr="000A2BD8">
        <w:rPr>
          <w:rFonts w:ascii="Times New Roman" w:eastAsia="Times New Roman" w:hAnsi="Times New Roman" w:cs="Times New Roman"/>
          <w:color w:val="000000"/>
          <w:sz w:val="28"/>
          <w:lang w:val="en-US"/>
        </w:rPr>
        <w:t xml:space="preserve"> was carried out according to X-ray and endoscopic examination of the stomach and duodenum, </w:t>
      </w:r>
      <w:proofErr w:type="spellStart"/>
      <w:r w:rsidRPr="000A2BD8">
        <w:rPr>
          <w:rFonts w:ascii="Times New Roman" w:eastAsia="Times New Roman" w:hAnsi="Times New Roman" w:cs="Times New Roman"/>
          <w:color w:val="000000"/>
          <w:sz w:val="28"/>
          <w:lang w:val="en-US"/>
        </w:rPr>
        <w:t>intraluminal</w:t>
      </w:r>
      <w:proofErr w:type="spellEnd"/>
      <w:r w:rsidRPr="000A2BD8">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duodenomonometry</w:t>
      </w:r>
      <w:proofErr w:type="spellEnd"/>
      <w:r w:rsidRPr="000A2BD8">
        <w:rPr>
          <w:rFonts w:ascii="Times New Roman" w:eastAsia="Times New Roman" w:hAnsi="Times New Roman" w:cs="Times New Roman"/>
          <w:color w:val="000000"/>
          <w:sz w:val="28"/>
          <w:lang w:val="en-US"/>
        </w:rPr>
        <w:t xml:space="preserve"> according to </w:t>
      </w:r>
      <w:proofErr w:type="spellStart"/>
      <w:r w:rsidRPr="000A2BD8">
        <w:rPr>
          <w:rFonts w:ascii="Times New Roman" w:eastAsia="Times New Roman" w:hAnsi="Times New Roman" w:cs="Times New Roman"/>
          <w:color w:val="000000"/>
          <w:sz w:val="28"/>
          <w:lang w:val="en-US"/>
        </w:rPr>
        <w:t>Waldmann</w:t>
      </w:r>
      <w:proofErr w:type="spellEnd"/>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To study the tone and peristalsis of the duodenum, the technique of peripheral </w:t>
      </w:r>
      <w:proofErr w:type="spellStart"/>
      <w:r w:rsidRPr="000A2BD8">
        <w:rPr>
          <w:rFonts w:ascii="Times New Roman" w:eastAsia="Times New Roman" w:hAnsi="Times New Roman" w:cs="Times New Roman"/>
          <w:color w:val="000000"/>
          <w:sz w:val="28"/>
          <w:lang w:val="en-US"/>
        </w:rPr>
        <w:t>electrogastrography</w:t>
      </w:r>
      <w:proofErr w:type="spellEnd"/>
      <w:r w:rsidRPr="000A2BD8">
        <w:rPr>
          <w:rFonts w:ascii="Times New Roman" w:eastAsia="Times New Roman" w:hAnsi="Times New Roman" w:cs="Times New Roman"/>
          <w:color w:val="000000"/>
          <w:sz w:val="28"/>
          <w:lang w:val="en-US"/>
        </w:rPr>
        <w:t xml:space="preserve"> was used with the use of a standard breakfast cereal.</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Everyone</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endoscopic visualization surveyed performed </w:t>
      </w:r>
      <w:r w:rsidR="00AB72D5">
        <w:rPr>
          <w:rFonts w:ascii="Times New Roman" w:eastAsia="Times New Roman" w:hAnsi="Times New Roman" w:cs="Times New Roman"/>
          <w:color w:val="000000"/>
          <w:sz w:val="28"/>
          <w:lang w:val="en-US"/>
        </w:rPr>
        <w:t>stomach</w:t>
      </w:r>
      <w:r w:rsidRPr="000A2BD8">
        <w:rPr>
          <w:rFonts w:ascii="Times New Roman" w:eastAsia="Times New Roman" w:hAnsi="Times New Roman" w:cs="Times New Roman"/>
          <w:color w:val="000000"/>
          <w:sz w:val="28"/>
          <w:lang w:val="en-US"/>
        </w:rPr>
        <w:t xml:space="preserve"> and </w:t>
      </w:r>
      <w:r w:rsidR="00AB72D5">
        <w:rPr>
          <w:rFonts w:ascii="Times New Roman" w:eastAsia="Times New Roman" w:hAnsi="Times New Roman" w:cs="Times New Roman"/>
          <w:color w:val="000000"/>
          <w:sz w:val="28"/>
          <w:lang w:val="en-US"/>
        </w:rPr>
        <w:t>duodenum</w:t>
      </w:r>
      <w:r w:rsidRPr="000A2BD8">
        <w:rPr>
          <w:rFonts w:ascii="Times New Roman" w:eastAsia="Times New Roman" w:hAnsi="Times New Roman" w:cs="Times New Roman"/>
          <w:color w:val="000000"/>
          <w:sz w:val="28"/>
          <w:lang w:val="en-US"/>
        </w:rPr>
        <w:t xml:space="preserve"> - </w:t>
      </w:r>
      <w:proofErr w:type="spellStart"/>
      <w:r w:rsidRPr="000A2BD8">
        <w:rPr>
          <w:rFonts w:ascii="Times New Roman" w:eastAsia="Times New Roman" w:hAnsi="Times New Roman" w:cs="Times New Roman"/>
          <w:color w:val="000000"/>
          <w:sz w:val="28"/>
          <w:lang w:val="en-US"/>
        </w:rPr>
        <w:t>fibrogastroduodenoskop</w:t>
      </w:r>
      <w:r w:rsidR="00AB72D5">
        <w:rPr>
          <w:rFonts w:ascii="Times New Roman" w:eastAsia="Times New Roman" w:hAnsi="Times New Roman" w:cs="Times New Roman"/>
          <w:color w:val="000000"/>
          <w:sz w:val="28"/>
          <w:lang w:val="en-US"/>
        </w:rPr>
        <w:t>y</w:t>
      </w:r>
      <w:proofErr w:type="spellEnd"/>
      <w:r w:rsidRPr="000A2BD8">
        <w:rPr>
          <w:rFonts w:ascii="Times New Roman" w:eastAsia="Times New Roman" w:hAnsi="Times New Roman" w:cs="Times New Roman"/>
          <w:color w:val="000000"/>
          <w:sz w:val="28"/>
          <w:lang w:val="en-US"/>
        </w:rPr>
        <w:t xml:space="preserve"> (</w:t>
      </w:r>
      <w:r w:rsidR="00AB72D5">
        <w:rPr>
          <w:rFonts w:ascii="Times New Roman" w:eastAsia="Times New Roman" w:hAnsi="Times New Roman" w:cs="Times New Roman"/>
          <w:color w:val="000000"/>
          <w:sz w:val="28"/>
          <w:lang w:val="en-US"/>
        </w:rPr>
        <w:t>FGDS</w:t>
      </w:r>
      <w:r w:rsidRPr="000A2BD8">
        <w:rPr>
          <w:rFonts w:ascii="Times New Roman" w:eastAsia="Times New Roman" w:hAnsi="Times New Roman" w:cs="Times New Roman"/>
          <w:color w:val="000000"/>
          <w:sz w:val="28"/>
          <w:lang w:val="en-US"/>
        </w:rPr>
        <w:t>).</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 xml:space="preserve">Exclusion criteria from the study were: childhood, pregnancy, acute competing diseases, </w:t>
      </w:r>
      <w:proofErr w:type="gramStart"/>
      <w:r w:rsidRPr="000A2BD8">
        <w:rPr>
          <w:rFonts w:ascii="Times New Roman" w:eastAsia="Times New Roman" w:hAnsi="Times New Roman" w:cs="Times New Roman"/>
          <w:color w:val="000000"/>
          <w:sz w:val="28"/>
          <w:lang w:val="en-US"/>
        </w:rPr>
        <w:t>the</w:t>
      </w:r>
      <w:proofErr w:type="gramEnd"/>
      <w:r w:rsidRPr="000A2BD8">
        <w:rPr>
          <w:rFonts w:ascii="Times New Roman" w:eastAsia="Times New Roman" w:hAnsi="Times New Roman" w:cs="Times New Roman"/>
          <w:color w:val="000000"/>
          <w:sz w:val="28"/>
          <w:lang w:val="en-US"/>
        </w:rPr>
        <w:t xml:space="preserve"> patient's unwillingness to participate in the study.</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The control group consisted of practically healthy persons aged 18 to 58 years.</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 xml:space="preserve">The patients were examined on the basis of the informed consent of the patient in accordance with the order No. 390n of the Ministry of Health and Social Development of the Russian Federation of April 23, 2012 (registered by the </w:t>
      </w:r>
      <w:r w:rsidRPr="000A2BD8">
        <w:rPr>
          <w:rFonts w:ascii="Times New Roman" w:eastAsia="Times New Roman" w:hAnsi="Times New Roman" w:cs="Times New Roman"/>
          <w:color w:val="000000"/>
          <w:sz w:val="28"/>
          <w:lang w:val="en-US"/>
        </w:rPr>
        <w:lastRenderedPageBreak/>
        <w:t>Ministry of Justice of the Russian Federation on May 5, 2012 under No. 24082), in compliance with ethical principles.</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Statistical analysis of the data was performed on a personal computer</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Acer</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Aspire</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7520</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G</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Using</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Microsoft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application packages</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Excel</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XP</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version</w:t>
      </w:r>
      <w:r w:rsidR="00D72625">
        <w:rPr>
          <w:rFonts w:ascii="Times New Roman" w:eastAsia="Times New Roman" w:hAnsi="Times New Roman" w:cs="Times New Roman"/>
          <w:color w:val="000000"/>
          <w:sz w:val="28"/>
          <w:szCs w:val="28"/>
          <w:lang w:val="en-US"/>
        </w:rPr>
        <w:t xml:space="preserve"> </w:t>
      </w:r>
      <w:proofErr w:type="spellStart"/>
      <w:r w:rsidRPr="000A2BD8">
        <w:rPr>
          <w:rFonts w:ascii="Times New Roman" w:eastAsia="Times New Roman" w:hAnsi="Times New Roman" w:cs="Times New Roman"/>
          <w:color w:val="000000"/>
          <w:sz w:val="28"/>
          <w:lang w:val="en-US"/>
        </w:rPr>
        <w:t>Professional.Mathematical</w:t>
      </w:r>
      <w:proofErr w:type="spellEnd"/>
      <w:r w:rsidRPr="000A2BD8">
        <w:rPr>
          <w:rFonts w:ascii="Times New Roman" w:eastAsia="Times New Roman" w:hAnsi="Times New Roman" w:cs="Times New Roman"/>
          <w:color w:val="000000"/>
          <w:sz w:val="28"/>
          <w:lang w:val="en-US"/>
        </w:rPr>
        <w:t xml:space="preserve"> analysis included calculating the relative conventional techniques (P) and average values (M) with determination of the error</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m).</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The reliability of the data was evaluated by the parametric Student's test with a normal sample distribution.</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Differences were considered significant at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P</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&lt;0</w:t>
      </w:r>
      <w:proofErr w:type="gramStart"/>
      <w:r w:rsidRPr="000A2BD8">
        <w:rPr>
          <w:rFonts w:ascii="Times New Roman" w:eastAsia="Times New Roman" w:hAnsi="Times New Roman" w:cs="Times New Roman"/>
          <w:color w:val="000000"/>
          <w:sz w:val="28"/>
          <w:lang w:val="en-US"/>
        </w:rPr>
        <w:t>,05</w:t>
      </w:r>
      <w:proofErr w:type="gramEnd"/>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To assess the reliability of the difference in pain intensity and</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the comparability of the study groups used the Pearson</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rPr>
        <w:t>χ</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19"/>
          <w:vertAlign w:val="superscript"/>
          <w:lang w:val="en-US"/>
        </w:rPr>
        <w:t>2</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goodness of</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fit.</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bookmarkStart w:id="1" w:name="bookmark8"/>
      <w:r w:rsidRPr="000A2BD8">
        <w:rPr>
          <w:rFonts w:ascii="Times New Roman" w:eastAsia="Times New Roman" w:hAnsi="Times New Roman" w:cs="Times New Roman"/>
          <w:b/>
          <w:bCs/>
          <w:color w:val="000000"/>
          <w:sz w:val="28"/>
          <w:lang w:val="en-US"/>
        </w:rPr>
        <w:t>Research results and discussion</w:t>
      </w:r>
      <w:bookmarkEnd w:id="1"/>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The mean age of patients in the observation group was 55.3 ± 2.41 years, in the comparison group 54.41 ± 4.53 years.</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The men were 37 (26%), women - 104 (74%).</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The mean duration of the disease was 12.65 ± 2.28 years in the observation group, in the group</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the comparison is 12.42 ± 2.58 years.</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Groups similar sex</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t>
      </w:r>
      <w:r w:rsidRPr="000A2BD8">
        <w:rPr>
          <w:rFonts w:ascii="Times New Roman" w:eastAsia="Times New Roman" w:hAnsi="Times New Roman" w:cs="Times New Roman"/>
          <w:color w:val="000000"/>
          <w:sz w:val="28"/>
        </w:rPr>
        <w:t>χ</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19"/>
          <w:vertAlign w:val="superscript"/>
          <w:lang w:val="en-US"/>
        </w:rPr>
        <w:t>2</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0,014;</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n</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2;</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a = 0.91), age</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t>
      </w:r>
      <w:r w:rsidRPr="000A2BD8">
        <w:rPr>
          <w:rFonts w:ascii="Times New Roman" w:eastAsia="Times New Roman" w:hAnsi="Times New Roman" w:cs="Times New Roman"/>
          <w:color w:val="000000"/>
          <w:sz w:val="28"/>
        </w:rPr>
        <w:t>χ</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19"/>
          <w:vertAlign w:val="superscript"/>
          <w:lang w:val="en-US"/>
        </w:rPr>
        <w:t>2</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16</w:t>
      </w:r>
      <w:proofErr w:type="gramStart"/>
      <w:r w:rsidRPr="000A2BD8">
        <w:rPr>
          <w:rFonts w:ascii="Times New Roman" w:eastAsia="Times New Roman" w:hAnsi="Times New Roman" w:cs="Times New Roman"/>
          <w:color w:val="000000"/>
          <w:sz w:val="28"/>
          <w:lang w:val="en-US"/>
        </w:rPr>
        <w:t>,04</w:t>
      </w:r>
      <w:proofErr w:type="gramEnd"/>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n</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29,</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a = 0.975), duration of the disease at the time of examination</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t>
      </w:r>
      <w:r w:rsidRPr="000A2BD8">
        <w:rPr>
          <w:rFonts w:ascii="Times New Roman" w:eastAsia="Times New Roman" w:hAnsi="Times New Roman" w:cs="Times New Roman"/>
          <w:color w:val="000000"/>
          <w:sz w:val="28"/>
        </w:rPr>
        <w:t>χ</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19"/>
          <w:vertAlign w:val="superscript"/>
          <w:lang w:val="en-US"/>
        </w:rPr>
        <w:t>2</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 16, 47;</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n</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 25,</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a = 0.89).</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Pain syndrome noted 93% CP patients with concomitant</w:t>
      </w:r>
      <w:r w:rsidR="00D72625">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duodenostasis</w:t>
      </w:r>
      <w:proofErr w:type="spellEnd"/>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and only 57.1% of the patients with isolated pancreatitis (Table. 1).</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 xml:space="preserve">When CP </w:t>
      </w:r>
      <w:proofErr w:type="spellStart"/>
      <w:r w:rsidRPr="000A2BD8">
        <w:rPr>
          <w:rFonts w:ascii="Times New Roman" w:eastAsia="Times New Roman" w:hAnsi="Times New Roman" w:cs="Times New Roman"/>
          <w:color w:val="000000"/>
          <w:sz w:val="28"/>
          <w:lang w:val="en-US"/>
        </w:rPr>
        <w:t>duodenostasis</w:t>
      </w:r>
      <w:proofErr w:type="spellEnd"/>
      <w:r w:rsidRPr="000A2BD8">
        <w:rPr>
          <w:rFonts w:ascii="Times New Roman" w:eastAsia="Times New Roman" w:hAnsi="Times New Roman" w:cs="Times New Roman"/>
          <w:color w:val="000000"/>
          <w:sz w:val="28"/>
          <w:lang w:val="en-US"/>
        </w:rPr>
        <w:t xml:space="preserve"> with concomitant pain intensity was significantly higher than in the control group</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t>
      </w:r>
      <w:r w:rsidRPr="000A2BD8">
        <w:rPr>
          <w:rFonts w:ascii="Times New Roman" w:eastAsia="Times New Roman" w:hAnsi="Times New Roman" w:cs="Times New Roman"/>
          <w:color w:val="000000"/>
          <w:sz w:val="28"/>
        </w:rPr>
        <w:t>χ</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19"/>
          <w:vertAlign w:val="superscript"/>
          <w:lang w:val="en-US"/>
        </w:rPr>
        <w:t>2</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9</w:t>
      </w:r>
      <w:proofErr w:type="gramStart"/>
      <w:r w:rsidRPr="000A2BD8">
        <w:rPr>
          <w:rFonts w:ascii="Times New Roman" w:eastAsia="Times New Roman" w:hAnsi="Times New Roman" w:cs="Times New Roman"/>
          <w:color w:val="000000"/>
          <w:sz w:val="28"/>
          <w:lang w:val="en-US"/>
        </w:rPr>
        <w:t>,78</w:t>
      </w:r>
      <w:proofErr w:type="gramEnd"/>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n</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2,</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p</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&lt;0,01).</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Judging from the data table, the patients observation group concerned about such dyspeptic symptoms as nausea, vomiting, belching air, which can be attributed to increased </w:t>
      </w:r>
      <w:proofErr w:type="spellStart"/>
      <w:r w:rsidRPr="000A2BD8">
        <w:rPr>
          <w:rFonts w:ascii="Times New Roman" w:eastAsia="Times New Roman" w:hAnsi="Times New Roman" w:cs="Times New Roman"/>
          <w:color w:val="000000"/>
          <w:sz w:val="28"/>
          <w:lang w:val="en-US"/>
        </w:rPr>
        <w:t>intraduodenal</w:t>
      </w:r>
      <w:proofErr w:type="spellEnd"/>
      <w:r w:rsidRPr="000A2BD8">
        <w:rPr>
          <w:rFonts w:ascii="Times New Roman" w:eastAsia="Times New Roman" w:hAnsi="Times New Roman" w:cs="Times New Roman"/>
          <w:color w:val="000000"/>
          <w:sz w:val="28"/>
          <w:lang w:val="en-US"/>
        </w:rPr>
        <w:t xml:space="preserve"> pressure, bitter taste in the mouth</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(possibly</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due to the cast inside the</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duodenal contents into a large duodenal papilla and pho</w:t>
      </w:r>
      <w:r w:rsidR="00D72625">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rmirovaniem</w:t>
      </w:r>
      <w:proofErr w:type="spellEnd"/>
      <w:r w:rsidRPr="000A2BD8">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biliary</w:t>
      </w:r>
      <w:proofErr w:type="spellEnd"/>
      <w:r w:rsidRPr="000A2BD8">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giperten</w:t>
      </w:r>
      <w:proofErr w:type="spellEnd"/>
      <w:r w:rsidR="00D72625">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sion</w:t>
      </w:r>
      <w:proofErr w:type="spellEnd"/>
      <w:r w:rsidRPr="000A2BD8">
        <w:rPr>
          <w:rFonts w:ascii="Times New Roman" w:eastAsia="Times New Roman" w:hAnsi="Times New Roman" w:cs="Times New Roman"/>
          <w:color w:val="000000"/>
          <w:sz w:val="28"/>
          <w:lang w:val="en-US"/>
        </w:rPr>
        <w:t xml:space="preserve"> ).</w:t>
      </w:r>
      <w:r w:rsidR="00D72625">
        <w:rPr>
          <w:rFonts w:ascii="Times New Roman" w:eastAsia="Times New Roman" w:hAnsi="Times New Roman" w:cs="Times New Roman"/>
          <w:color w:val="000000"/>
          <w:sz w:val="28"/>
          <w:szCs w:val="28"/>
          <w:lang w:val="en-US"/>
        </w:rPr>
        <w:t xml:space="preserve"> </w:t>
      </w:r>
      <w:proofErr w:type="gramStart"/>
      <w:r w:rsidRPr="000A2BD8">
        <w:rPr>
          <w:rFonts w:ascii="Times New Roman" w:eastAsia="Times New Roman" w:hAnsi="Times New Roman" w:cs="Times New Roman"/>
          <w:color w:val="000000"/>
          <w:sz w:val="28"/>
          <w:lang w:val="en-US"/>
        </w:rPr>
        <w:t xml:space="preserve">Most patients of the observation </w:t>
      </w:r>
      <w:proofErr w:type="spellStart"/>
      <w:r w:rsidRPr="000A2BD8">
        <w:rPr>
          <w:rFonts w:ascii="Times New Roman" w:eastAsia="Times New Roman" w:hAnsi="Times New Roman" w:cs="Times New Roman"/>
          <w:color w:val="000000"/>
          <w:sz w:val="28"/>
          <w:lang w:val="en-US"/>
        </w:rPr>
        <w:t>groupcomplained</w:t>
      </w:r>
      <w:proofErr w:type="spellEnd"/>
      <w:r w:rsidRPr="000A2BD8">
        <w:rPr>
          <w:rFonts w:ascii="Times New Roman" w:eastAsia="Times New Roman" w:hAnsi="Times New Roman" w:cs="Times New Roman"/>
          <w:color w:val="000000"/>
          <w:sz w:val="28"/>
          <w:lang w:val="en-US"/>
        </w:rPr>
        <w:t xml:space="preserve"> of diarrhea, which we associate, as shown below, with a lack of excretory function of the pancreas.</w:t>
      </w:r>
      <w:proofErr w:type="gramEnd"/>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 xml:space="preserve">In general survey </w:t>
      </w:r>
      <w:proofErr w:type="spellStart"/>
      <w:r w:rsidRPr="000A2BD8">
        <w:rPr>
          <w:rFonts w:ascii="Times New Roman" w:eastAsia="Times New Roman" w:hAnsi="Times New Roman" w:cs="Times New Roman"/>
          <w:color w:val="000000"/>
          <w:sz w:val="28"/>
          <w:lang w:val="en-US"/>
        </w:rPr>
        <w:t>normostenicheskaya</w:t>
      </w:r>
      <w:proofErr w:type="spellEnd"/>
      <w:r w:rsidRPr="000A2BD8">
        <w:rPr>
          <w:rFonts w:ascii="Times New Roman" w:eastAsia="Times New Roman" w:hAnsi="Times New Roman" w:cs="Times New Roman"/>
          <w:color w:val="000000"/>
          <w:sz w:val="28"/>
          <w:lang w:val="en-US"/>
        </w:rPr>
        <w:t xml:space="preserve"> constitution is installed in 78% of patients in Group observation, increased</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food - 26% in the group</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congruence</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81% and 32% respectively.</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Soreness in the </w:t>
      </w:r>
      <w:proofErr w:type="spellStart"/>
      <w:r w:rsidRPr="000A2BD8">
        <w:rPr>
          <w:rFonts w:ascii="Times New Roman" w:eastAsia="Times New Roman" w:hAnsi="Times New Roman" w:cs="Times New Roman"/>
          <w:color w:val="000000"/>
          <w:sz w:val="28"/>
          <w:lang w:val="en-US"/>
        </w:rPr>
        <w:t>Shoffar</w:t>
      </w:r>
      <w:proofErr w:type="spellEnd"/>
      <w:r w:rsidRPr="000A2BD8">
        <w:rPr>
          <w:rFonts w:ascii="Times New Roman" w:eastAsia="Times New Roman" w:hAnsi="Times New Roman" w:cs="Times New Roman"/>
          <w:color w:val="000000"/>
          <w:sz w:val="28"/>
          <w:lang w:val="en-US"/>
        </w:rPr>
        <w:t xml:space="preserve"> zone was observed in 100% of the patients in the observation group, while in the comparison group - in 81% of the patients.</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The </w:t>
      </w:r>
      <w:proofErr w:type="spellStart"/>
      <w:r w:rsidRPr="000A2BD8">
        <w:rPr>
          <w:rFonts w:ascii="Times New Roman" w:eastAsia="Times New Roman" w:hAnsi="Times New Roman" w:cs="Times New Roman"/>
          <w:color w:val="000000"/>
          <w:sz w:val="28"/>
          <w:lang w:val="en-US"/>
        </w:rPr>
        <w:t>Shoffar</w:t>
      </w:r>
      <w:proofErr w:type="spellEnd"/>
      <w:r w:rsidRPr="000A2BD8">
        <w:rPr>
          <w:rFonts w:ascii="Times New Roman" w:eastAsia="Times New Roman" w:hAnsi="Times New Roman" w:cs="Times New Roman"/>
          <w:color w:val="000000"/>
          <w:sz w:val="28"/>
          <w:lang w:val="en-US"/>
        </w:rPr>
        <w:t xml:space="preserve"> Zone is a projection of not only the head of the pancreas on the anterior abdominal wall, but also the descending part of the DPC [4].</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Pressure on the descending part of the DPC further increases the pressure in the II stage in the PDC, and the </w:t>
      </w:r>
      <w:proofErr w:type="spellStart"/>
      <w:r w:rsidRPr="000A2BD8">
        <w:rPr>
          <w:rFonts w:ascii="Times New Roman" w:eastAsia="Times New Roman" w:hAnsi="Times New Roman" w:cs="Times New Roman"/>
          <w:color w:val="000000"/>
          <w:sz w:val="28"/>
          <w:lang w:val="en-US"/>
        </w:rPr>
        <w:t>hyperstimulation</w:t>
      </w:r>
      <w:proofErr w:type="spellEnd"/>
      <w:r w:rsidRPr="000A2BD8">
        <w:rPr>
          <w:rFonts w:ascii="Times New Roman" w:eastAsia="Times New Roman" w:hAnsi="Times New Roman" w:cs="Times New Roman"/>
          <w:color w:val="000000"/>
          <w:sz w:val="28"/>
          <w:lang w:val="en-US"/>
        </w:rPr>
        <w:t xml:space="preserve"> of the DPO </w:t>
      </w:r>
      <w:proofErr w:type="spellStart"/>
      <w:r w:rsidRPr="000A2BD8">
        <w:rPr>
          <w:rFonts w:ascii="Times New Roman" w:eastAsia="Times New Roman" w:hAnsi="Times New Roman" w:cs="Times New Roman"/>
          <w:color w:val="000000"/>
          <w:sz w:val="28"/>
          <w:lang w:val="en-US"/>
        </w:rPr>
        <w:t>baroreceptors</w:t>
      </w:r>
      <w:proofErr w:type="spellEnd"/>
      <w:r w:rsidRPr="000A2BD8">
        <w:rPr>
          <w:rFonts w:ascii="Times New Roman" w:eastAsia="Times New Roman" w:hAnsi="Times New Roman" w:cs="Times New Roman"/>
          <w:color w:val="000000"/>
          <w:sz w:val="28"/>
          <w:lang w:val="en-US"/>
        </w:rPr>
        <w:t xml:space="preserve"> leads to the appearance of pain.</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 xml:space="preserve">In patients with peripheral monitoring group </w:t>
      </w:r>
      <w:proofErr w:type="spellStart"/>
      <w:r w:rsidRPr="000A2BD8">
        <w:rPr>
          <w:rFonts w:ascii="Times New Roman" w:eastAsia="Times New Roman" w:hAnsi="Times New Roman" w:cs="Times New Roman"/>
          <w:color w:val="000000"/>
          <w:sz w:val="28"/>
          <w:lang w:val="en-US"/>
        </w:rPr>
        <w:t>elektroenterografii</w:t>
      </w:r>
      <w:proofErr w:type="spellEnd"/>
      <w:r w:rsidRPr="000A2BD8">
        <w:rPr>
          <w:rFonts w:ascii="Times New Roman" w:eastAsia="Times New Roman" w:hAnsi="Times New Roman" w:cs="Times New Roman"/>
          <w:color w:val="000000"/>
          <w:sz w:val="28"/>
          <w:lang w:val="en-US"/>
        </w:rPr>
        <w:t xml:space="preserve"> significantly more frequently diagnosed </w:t>
      </w:r>
      <w:proofErr w:type="spellStart"/>
      <w:r w:rsidRPr="000A2BD8">
        <w:rPr>
          <w:rFonts w:ascii="Times New Roman" w:eastAsia="Times New Roman" w:hAnsi="Times New Roman" w:cs="Times New Roman"/>
          <w:color w:val="000000"/>
          <w:sz w:val="28"/>
          <w:lang w:val="en-US"/>
        </w:rPr>
        <w:t>giperperistaltika</w:t>
      </w:r>
      <w:proofErr w:type="spellEnd"/>
      <w:r w:rsidRPr="000A2BD8">
        <w:rPr>
          <w:rFonts w:ascii="Times New Roman" w:eastAsia="Times New Roman" w:hAnsi="Times New Roman" w:cs="Times New Roman"/>
          <w:color w:val="000000"/>
          <w:sz w:val="28"/>
          <w:lang w:val="en-US"/>
        </w:rPr>
        <w:t xml:space="preserve"> and </w:t>
      </w:r>
      <w:proofErr w:type="spellStart"/>
      <w:r w:rsidRPr="000A2BD8">
        <w:rPr>
          <w:rFonts w:ascii="Times New Roman" w:eastAsia="Times New Roman" w:hAnsi="Times New Roman" w:cs="Times New Roman"/>
          <w:color w:val="000000"/>
          <w:sz w:val="28"/>
          <w:lang w:val="en-US"/>
        </w:rPr>
        <w:t>hypertonicity</w:t>
      </w:r>
      <w:proofErr w:type="spellEnd"/>
      <w:r w:rsidRPr="000A2BD8">
        <w:rPr>
          <w:rFonts w:ascii="Times New Roman" w:eastAsia="Times New Roman" w:hAnsi="Times New Roman" w:cs="Times New Roman"/>
          <w:color w:val="000000"/>
          <w:sz w:val="28"/>
          <w:lang w:val="en-US"/>
        </w:rPr>
        <w:t xml:space="preserve"> </w:t>
      </w:r>
      <w:r w:rsidR="00AB72D5">
        <w:rPr>
          <w:rFonts w:ascii="Times New Roman" w:eastAsia="Times New Roman" w:hAnsi="Times New Roman" w:cs="Times New Roman"/>
          <w:color w:val="000000"/>
          <w:sz w:val="28"/>
          <w:lang w:val="en-US"/>
        </w:rPr>
        <w:t>duodenum</w:t>
      </w:r>
      <w:r w:rsidRPr="000A2BD8">
        <w:rPr>
          <w:rFonts w:ascii="Times New Roman" w:eastAsia="Times New Roman" w:hAnsi="Times New Roman" w:cs="Times New Roman"/>
          <w:color w:val="000000"/>
          <w:sz w:val="28"/>
          <w:lang w:val="en-US"/>
        </w:rPr>
        <w:t xml:space="preserve"> both before the test meal (38.32% - 29.02% and </w:t>
      </w:r>
      <w:proofErr w:type="spellStart"/>
      <w:r w:rsidRPr="000A2BD8">
        <w:rPr>
          <w:rFonts w:ascii="Times New Roman" w:eastAsia="Times New Roman" w:hAnsi="Times New Roman" w:cs="Times New Roman"/>
          <w:color w:val="000000"/>
          <w:sz w:val="28"/>
          <w:lang w:val="en-US"/>
        </w:rPr>
        <w:t>giperperistaltika</w:t>
      </w:r>
      <w:proofErr w:type="spellEnd"/>
      <w:r w:rsidRPr="000A2BD8">
        <w:rPr>
          <w:rFonts w:ascii="Times New Roman" w:eastAsia="Times New Roman" w:hAnsi="Times New Roman" w:cs="Times New Roman"/>
          <w:color w:val="000000"/>
          <w:sz w:val="28"/>
          <w:lang w:val="en-US"/>
        </w:rPr>
        <w:t xml:space="preserve"> - </w:t>
      </w:r>
      <w:proofErr w:type="spellStart"/>
      <w:r w:rsidRPr="000A2BD8">
        <w:rPr>
          <w:rFonts w:ascii="Times New Roman" w:eastAsia="Times New Roman" w:hAnsi="Times New Roman" w:cs="Times New Roman"/>
          <w:color w:val="000000"/>
          <w:sz w:val="28"/>
          <w:lang w:val="en-US"/>
        </w:rPr>
        <w:t>gipertonus</w:t>
      </w:r>
      <w:proofErr w:type="spellEnd"/>
      <w:r w:rsidRPr="000A2BD8">
        <w:rPr>
          <w:rFonts w:ascii="Times New Roman" w:eastAsia="Times New Roman" w:hAnsi="Times New Roman" w:cs="Times New Roman"/>
          <w:color w:val="000000"/>
          <w:sz w:val="28"/>
          <w:lang w:val="en-US"/>
        </w:rPr>
        <w:t xml:space="preserve"> vs. 9.4% and</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0,</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 xml:space="preserve">0%, respectively, in the comparison group), so and after it (88% </w:t>
      </w:r>
      <w:proofErr w:type="spellStart"/>
      <w:r w:rsidRPr="000A2BD8">
        <w:rPr>
          <w:rFonts w:ascii="Times New Roman" w:eastAsia="Times New Roman" w:hAnsi="Times New Roman" w:cs="Times New Roman"/>
          <w:color w:val="000000"/>
          <w:sz w:val="28"/>
          <w:lang w:val="en-US"/>
        </w:rPr>
        <w:t>hyperperistaltic</w:t>
      </w:r>
      <w:proofErr w:type="spellEnd"/>
      <w:r w:rsidRPr="000A2BD8">
        <w:rPr>
          <w:rFonts w:ascii="Times New Roman" w:eastAsia="Times New Roman" w:hAnsi="Times New Roman" w:cs="Times New Roman"/>
          <w:color w:val="000000"/>
          <w:sz w:val="28"/>
          <w:lang w:val="en-US"/>
        </w:rPr>
        <w:t xml:space="preserve"> and 22% hypertension in the observation group), 7% and 0.9%, respectively, in the comparison group.</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According to the results of EGD phenomenon of "semolina" (</w:t>
      </w:r>
      <w:proofErr w:type="spellStart"/>
      <w:r w:rsidRPr="000A2BD8">
        <w:rPr>
          <w:rFonts w:ascii="Times New Roman" w:eastAsia="Times New Roman" w:hAnsi="Times New Roman" w:cs="Times New Roman"/>
          <w:color w:val="000000"/>
          <w:sz w:val="28"/>
          <w:lang w:val="en-US"/>
        </w:rPr>
        <w:t>giperlimfangioektaziya</w:t>
      </w:r>
      <w:proofErr w:type="spellEnd"/>
      <w:r w:rsidRPr="000A2BD8">
        <w:rPr>
          <w:rFonts w:ascii="Times New Roman" w:eastAsia="Times New Roman" w:hAnsi="Times New Roman" w:cs="Times New Roman"/>
          <w:color w:val="000000"/>
          <w:sz w:val="28"/>
          <w:lang w:val="en-US"/>
        </w:rPr>
        <w:t xml:space="preserve"> in</w:t>
      </w:r>
      <w:r w:rsidR="00D72625">
        <w:rPr>
          <w:rFonts w:ascii="Times New Roman" w:eastAsia="Times New Roman" w:hAnsi="Times New Roman" w:cs="Times New Roman"/>
          <w:color w:val="000000"/>
          <w:sz w:val="28"/>
          <w:lang w:val="en-US"/>
        </w:rPr>
        <w:t xml:space="preserve"> </w:t>
      </w:r>
      <w:r w:rsidR="00AB72D5">
        <w:rPr>
          <w:rFonts w:ascii="Times New Roman" w:eastAsia="Times New Roman" w:hAnsi="Times New Roman" w:cs="Times New Roman"/>
          <w:color w:val="000000"/>
          <w:sz w:val="28"/>
          <w:lang w:val="en-US"/>
        </w:rPr>
        <w:t>duodenum</w:t>
      </w:r>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was observed in 31.9% of cases, while in the</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comparison</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group</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 xml:space="preserve">- 5%, </w:t>
      </w:r>
      <w:proofErr w:type="spellStart"/>
      <w:r w:rsidRPr="000A2BD8">
        <w:rPr>
          <w:rFonts w:ascii="Times New Roman" w:eastAsia="Times New Roman" w:hAnsi="Times New Roman" w:cs="Times New Roman"/>
          <w:color w:val="000000"/>
          <w:sz w:val="28"/>
          <w:lang w:val="en-US"/>
        </w:rPr>
        <w:t>duodenogastal</w:t>
      </w:r>
      <w:proofErr w:type="spellEnd"/>
      <w:r w:rsidR="00D72625">
        <w:rPr>
          <w:rFonts w:ascii="Times New Roman" w:eastAsia="Times New Roman" w:hAnsi="Times New Roman" w:cs="Times New Roman"/>
          <w:color w:val="000000"/>
          <w:sz w:val="28"/>
          <w:lang w:val="en-US"/>
        </w:rPr>
        <w:t xml:space="preserve"> </w:t>
      </w:r>
      <w:proofErr w:type="spellStart"/>
      <w:proofErr w:type="gramStart"/>
      <w:r w:rsidRPr="000A2BD8">
        <w:rPr>
          <w:rFonts w:ascii="Times New Roman" w:eastAsia="Times New Roman" w:hAnsi="Times New Roman" w:cs="Times New Roman"/>
          <w:color w:val="000000"/>
          <w:sz w:val="28"/>
          <w:lang w:val="en-US"/>
        </w:rPr>
        <w:t>ny</w:t>
      </w:r>
      <w:proofErr w:type="spellEnd"/>
      <w:proofErr w:type="gramEnd"/>
      <w:r w:rsidRPr="000A2BD8">
        <w:rPr>
          <w:rFonts w:ascii="Times New Roman" w:eastAsia="Times New Roman" w:hAnsi="Times New Roman" w:cs="Times New Roman"/>
          <w:color w:val="000000"/>
          <w:sz w:val="28"/>
          <w:lang w:val="en-US"/>
        </w:rPr>
        <w:t xml:space="preserve"> gall reflux (DGZHR) - in 36.1% of patients, while in the comparison group - 72.3%.</w:t>
      </w:r>
    </w:p>
    <w:p w:rsidR="000A2BD8" w:rsidRPr="000A2BD8" w:rsidRDefault="000A2BD8" w:rsidP="000A2BD8">
      <w:pPr>
        <w:spacing w:after="0" w:line="323" w:lineRule="atLeast"/>
        <w:jc w:val="right"/>
        <w:rPr>
          <w:rFonts w:ascii="Times New Roman" w:eastAsia="Times New Roman" w:hAnsi="Times New Roman" w:cs="Times New Roman"/>
          <w:color w:val="000000"/>
          <w:sz w:val="28"/>
          <w:szCs w:val="28"/>
        </w:rPr>
      </w:pPr>
      <w:proofErr w:type="spellStart"/>
      <w:r w:rsidRPr="000A2BD8">
        <w:rPr>
          <w:rFonts w:ascii="Times New Roman" w:eastAsia="Times New Roman" w:hAnsi="Times New Roman" w:cs="Times New Roman"/>
          <w:color w:val="000000"/>
          <w:sz w:val="28"/>
        </w:rPr>
        <w:lastRenderedPageBreak/>
        <w:t>Table</w:t>
      </w:r>
      <w:proofErr w:type="spellEnd"/>
      <w:r w:rsidRPr="000A2BD8">
        <w:rPr>
          <w:rFonts w:ascii="Times New Roman" w:eastAsia="Times New Roman" w:hAnsi="Times New Roman" w:cs="Times New Roman"/>
          <w:color w:val="000000"/>
          <w:sz w:val="28"/>
        </w:rPr>
        <w:t xml:space="preserve"> 1</w:t>
      </w:r>
    </w:p>
    <w:p w:rsidR="000A2BD8" w:rsidRPr="000A2BD8" w:rsidRDefault="000A2BD8" w:rsidP="000A2BD8">
      <w:pPr>
        <w:spacing w:after="0" w:line="323" w:lineRule="atLeast"/>
        <w:jc w:val="center"/>
        <w:rPr>
          <w:rFonts w:ascii="Times New Roman" w:eastAsia="Times New Roman" w:hAnsi="Times New Roman" w:cs="Times New Roman"/>
          <w:color w:val="000000"/>
          <w:sz w:val="28"/>
          <w:szCs w:val="28"/>
        </w:rPr>
      </w:pPr>
      <w:proofErr w:type="spellStart"/>
      <w:r w:rsidRPr="000A2BD8">
        <w:rPr>
          <w:rFonts w:ascii="Times New Roman" w:eastAsia="Times New Roman" w:hAnsi="Times New Roman" w:cs="Times New Roman"/>
          <w:b/>
          <w:bCs/>
          <w:color w:val="000000"/>
          <w:sz w:val="28"/>
        </w:rPr>
        <w:t>Clinical</w:t>
      </w:r>
      <w:proofErr w:type="spellEnd"/>
      <w:r w:rsidRPr="000A2BD8">
        <w:rPr>
          <w:rFonts w:ascii="Times New Roman" w:eastAsia="Times New Roman" w:hAnsi="Times New Roman" w:cs="Times New Roman"/>
          <w:b/>
          <w:bCs/>
          <w:color w:val="000000"/>
          <w:sz w:val="28"/>
        </w:rPr>
        <w:t xml:space="preserve"> </w:t>
      </w:r>
      <w:proofErr w:type="spellStart"/>
      <w:r w:rsidRPr="000A2BD8">
        <w:rPr>
          <w:rFonts w:ascii="Times New Roman" w:eastAsia="Times New Roman" w:hAnsi="Times New Roman" w:cs="Times New Roman"/>
          <w:b/>
          <w:bCs/>
          <w:color w:val="000000"/>
          <w:sz w:val="28"/>
        </w:rPr>
        <w:t>Trials</w:t>
      </w:r>
      <w:proofErr w:type="spellEnd"/>
      <w:r w:rsidRPr="000A2BD8">
        <w:rPr>
          <w:rFonts w:ascii="Times New Roman" w:eastAsia="Times New Roman" w:hAnsi="Times New Roman" w:cs="Times New Roman"/>
          <w:b/>
          <w:bCs/>
          <w:color w:val="000000"/>
          <w:sz w:val="28"/>
        </w:rPr>
        <w:t xml:space="preserve"> </w:t>
      </w:r>
      <w:proofErr w:type="spellStart"/>
      <w:r w:rsidRPr="000A2BD8">
        <w:rPr>
          <w:rFonts w:ascii="Times New Roman" w:eastAsia="Times New Roman" w:hAnsi="Times New Roman" w:cs="Times New Roman"/>
          <w:b/>
          <w:bCs/>
          <w:color w:val="000000"/>
          <w:sz w:val="28"/>
        </w:rPr>
        <w:t>Data</w:t>
      </w:r>
      <w:proofErr w:type="spellEnd"/>
    </w:p>
    <w:tbl>
      <w:tblPr>
        <w:tblW w:w="10487" w:type="dxa"/>
        <w:jc w:val="center"/>
        <w:tblCellMar>
          <w:left w:w="0" w:type="dxa"/>
          <w:right w:w="0" w:type="dxa"/>
        </w:tblCellMar>
        <w:tblLook w:val="04A0"/>
      </w:tblPr>
      <w:tblGrid>
        <w:gridCol w:w="2974"/>
        <w:gridCol w:w="2126"/>
        <w:gridCol w:w="1276"/>
        <w:gridCol w:w="1843"/>
        <w:gridCol w:w="2268"/>
      </w:tblGrid>
      <w:tr w:rsidR="000A2BD8" w:rsidRPr="000A2BD8" w:rsidTr="00861956">
        <w:trPr>
          <w:trHeight w:val="499"/>
          <w:jc w:val="center"/>
        </w:trPr>
        <w:tc>
          <w:tcPr>
            <w:tcW w:w="297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Indicators</w:t>
            </w:r>
            <w:proofErr w:type="spellEnd"/>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Observation</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group</w:t>
            </w:r>
            <w:proofErr w:type="spellEnd"/>
          </w:p>
        </w:tc>
        <w:tc>
          <w:tcPr>
            <w:tcW w:w="41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Comparison</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group</w:t>
            </w:r>
            <w:proofErr w:type="spellEnd"/>
          </w:p>
        </w:tc>
      </w:tr>
      <w:tr w:rsidR="000A2BD8" w:rsidRPr="000A2BD8" w:rsidTr="00861956">
        <w:trPr>
          <w:trHeight w:val="494"/>
          <w:jc w:val="center"/>
        </w:trPr>
        <w:tc>
          <w:tcPr>
            <w:tcW w:w="2974" w:type="dxa"/>
            <w:vMerge/>
            <w:tcBorders>
              <w:top w:val="single" w:sz="6" w:space="0" w:color="000000"/>
              <w:left w:val="single" w:sz="6" w:space="0" w:color="000000"/>
              <w:bottom w:val="single" w:sz="6" w:space="0" w:color="000000"/>
              <w:right w:val="single" w:sz="6" w:space="0" w:color="000000"/>
            </w:tcBorders>
            <w:vAlign w:val="center"/>
            <w:hideMark/>
          </w:tcPr>
          <w:p w:rsidR="000A2BD8" w:rsidRPr="000A2BD8" w:rsidRDefault="000A2BD8" w:rsidP="00861956">
            <w:pPr>
              <w:spacing w:after="0" w:line="240" w:lineRule="auto"/>
              <w:rPr>
                <w:rFonts w:ascii="Times New Roman" w:eastAsia="Times New Roman" w:hAnsi="Times New Roman" w:cs="Times New Roman"/>
                <w:sz w:val="28"/>
                <w:szCs w:val="28"/>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Abs</w:t>
            </w:r>
            <w:proofErr w:type="spellEnd"/>
            <w:r w:rsidRPr="000A2BD8">
              <w:rPr>
                <w:rFonts w:ascii="Times New Roman" w:eastAsia="Times New Roman" w:hAnsi="Times New Roman" w:cs="Times New Roman"/>
                <w:b/>
                <w:bCs/>
                <w:sz w:val="28"/>
              </w:rPr>
              <w:t>.</w:t>
            </w:r>
            <w:r w:rsidR="00D72625">
              <w:rPr>
                <w:rFonts w:ascii="Times New Roman" w:eastAsia="Times New Roman" w:hAnsi="Times New Roman" w:cs="Times New Roman"/>
                <w:sz w:val="28"/>
                <w:szCs w:val="28"/>
              </w:rPr>
              <w:t xml:space="preserve"> </w:t>
            </w:r>
            <w:proofErr w:type="spellStart"/>
            <w:r w:rsidRPr="000A2BD8">
              <w:rPr>
                <w:rFonts w:ascii="Times New Roman" w:eastAsia="Times New Roman" w:hAnsi="Times New Roman" w:cs="Times New Roman"/>
                <w:b/>
                <w:bCs/>
                <w:sz w:val="28"/>
              </w:rPr>
              <w:t>number</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b/>
                <w:bCs/>
                <w:sz w:val="2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Abs</w:t>
            </w:r>
            <w:proofErr w:type="spellEnd"/>
            <w:r w:rsidRPr="000A2BD8">
              <w:rPr>
                <w:rFonts w:ascii="Times New Roman" w:eastAsia="Times New Roman" w:hAnsi="Times New Roman" w:cs="Times New Roman"/>
                <w:b/>
                <w:bCs/>
                <w:sz w:val="28"/>
              </w:rPr>
              <w:t>.</w:t>
            </w:r>
            <w:r w:rsidR="00D72625">
              <w:rPr>
                <w:rFonts w:ascii="Times New Roman" w:eastAsia="Times New Roman" w:hAnsi="Times New Roman" w:cs="Times New Roman"/>
                <w:sz w:val="28"/>
                <w:szCs w:val="28"/>
              </w:rPr>
              <w:t xml:space="preserve"> </w:t>
            </w:r>
            <w:proofErr w:type="spellStart"/>
            <w:r w:rsidRPr="000A2BD8">
              <w:rPr>
                <w:rFonts w:ascii="Times New Roman" w:eastAsia="Times New Roman" w:hAnsi="Times New Roman" w:cs="Times New Roman"/>
                <w:b/>
                <w:bCs/>
                <w:sz w:val="28"/>
              </w:rPr>
              <w:t>The</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number</w:t>
            </w:r>
            <w:proofErr w:type="spellEnd"/>
            <w:r w:rsidR="00D72625">
              <w:rPr>
                <w:rFonts w:ascii="Times New Roman" w:eastAsia="Times New Roman" w:hAnsi="Times New Roman" w:cs="Times New Roman"/>
                <w:sz w:val="28"/>
              </w:rPr>
              <w:t xml:space="preserve"> </w:t>
            </w:r>
            <w:proofErr w:type="spellStart"/>
            <w:r w:rsidRPr="000A2BD8">
              <w:rPr>
                <w:rFonts w:ascii="Times New Roman" w:eastAsia="Times New Roman" w:hAnsi="Times New Roman" w:cs="Times New Roman"/>
                <w:b/>
                <w:bCs/>
                <w:sz w:val="28"/>
              </w:rPr>
              <w:t>h</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b/>
                <w:bCs/>
                <w:sz w:val="28"/>
              </w:rPr>
              <w:t>%</w:t>
            </w:r>
          </w:p>
        </w:tc>
      </w:tr>
      <w:tr w:rsidR="000A2BD8" w:rsidRPr="000A2BD8" w:rsidTr="00861956">
        <w:trPr>
          <w:trHeight w:val="1094"/>
          <w:jc w:val="center"/>
        </w:trPr>
        <w:tc>
          <w:tcPr>
            <w:tcW w:w="2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rPr>
                <w:rFonts w:ascii="Times New Roman" w:eastAsia="Times New Roman" w:hAnsi="Times New Roman" w:cs="Times New Roman"/>
                <w:sz w:val="28"/>
                <w:szCs w:val="28"/>
                <w:lang w:val="en-US"/>
              </w:rPr>
            </w:pPr>
            <w:r w:rsidRPr="000A2BD8">
              <w:rPr>
                <w:rFonts w:ascii="Times New Roman" w:eastAsia="Times New Roman" w:hAnsi="Times New Roman" w:cs="Times New Roman"/>
                <w:b/>
                <w:bCs/>
                <w:sz w:val="28"/>
                <w:lang w:val="en-US"/>
              </w:rPr>
              <w:t>And</w:t>
            </w:r>
            <w:r w:rsidR="00D72625">
              <w:rPr>
                <w:rFonts w:ascii="Times New Roman" w:eastAsia="Times New Roman" w:hAnsi="Times New Roman" w:cs="Times New Roman"/>
                <w:sz w:val="28"/>
                <w:lang w:val="en-US"/>
              </w:rPr>
              <w:t xml:space="preserve"> </w:t>
            </w:r>
            <w:r w:rsidRPr="000A2BD8">
              <w:rPr>
                <w:rFonts w:ascii="Times New Roman" w:eastAsia="Times New Roman" w:hAnsi="Times New Roman" w:cs="Times New Roman"/>
                <w:b/>
                <w:bCs/>
                <w:sz w:val="28"/>
                <w:lang w:val="en-US"/>
              </w:rPr>
              <w:t>Intensity of pain:</w:t>
            </w:r>
          </w:p>
          <w:p w:rsidR="000A2BD8" w:rsidRPr="000A2BD8" w:rsidRDefault="000A2BD8" w:rsidP="00861956">
            <w:pPr>
              <w:spacing w:after="0" w:line="323" w:lineRule="atLeast"/>
              <w:ind w:left="708"/>
              <w:rPr>
                <w:rFonts w:ascii="Times New Roman" w:eastAsia="Times New Roman" w:hAnsi="Times New Roman" w:cs="Times New Roman"/>
                <w:sz w:val="28"/>
                <w:szCs w:val="28"/>
                <w:lang w:val="en-US"/>
              </w:rPr>
            </w:pPr>
            <w:r w:rsidRPr="000A2BD8">
              <w:rPr>
                <w:rFonts w:ascii="Times New Roman" w:eastAsia="Times New Roman" w:hAnsi="Times New Roman" w:cs="Times New Roman"/>
                <w:b/>
                <w:bCs/>
                <w:sz w:val="28"/>
                <w:lang w:val="en-US"/>
              </w:rPr>
              <w:t>Expressive</w:t>
            </w:r>
          </w:p>
          <w:p w:rsidR="000A2BD8" w:rsidRPr="000A2BD8" w:rsidRDefault="000A2BD8" w:rsidP="00861956">
            <w:pPr>
              <w:spacing w:after="0" w:line="323" w:lineRule="atLeast"/>
              <w:ind w:left="708"/>
              <w:rPr>
                <w:rFonts w:ascii="Times New Roman" w:eastAsia="Times New Roman" w:hAnsi="Times New Roman" w:cs="Times New Roman"/>
                <w:sz w:val="28"/>
                <w:szCs w:val="28"/>
                <w:lang w:val="en-US"/>
              </w:rPr>
            </w:pPr>
            <w:r w:rsidRPr="000A2BD8">
              <w:rPr>
                <w:rFonts w:ascii="Times New Roman" w:eastAsia="Times New Roman" w:hAnsi="Times New Roman" w:cs="Times New Roman"/>
                <w:b/>
                <w:bCs/>
                <w:sz w:val="28"/>
                <w:lang w:val="en-US"/>
              </w:rPr>
              <w:t>Moderate</w:t>
            </w:r>
          </w:p>
          <w:p w:rsidR="000A2BD8" w:rsidRPr="000A2BD8" w:rsidRDefault="000A2BD8" w:rsidP="00861956">
            <w:pPr>
              <w:spacing w:after="0" w:line="323" w:lineRule="atLeast"/>
              <w:ind w:left="708"/>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Lack</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of</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pain</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D72625" w:rsidP="00861956">
            <w:pPr>
              <w:spacing w:after="0" w:line="3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2BD8" w:rsidRPr="000A2BD8" w:rsidRDefault="00D72625" w:rsidP="00861956">
            <w:pPr>
              <w:spacing w:after="0" w:line="3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58</w:t>
            </w:r>
          </w:p>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21</w:t>
            </w:r>
          </w:p>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6th</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D72625" w:rsidP="00861956">
            <w:pPr>
              <w:spacing w:after="0" w:line="3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2BD8" w:rsidRPr="000A2BD8" w:rsidRDefault="00D72625" w:rsidP="00861956">
            <w:pPr>
              <w:spacing w:after="0" w:line="3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68.23% 24.71% 7.06%</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D72625" w:rsidP="00861956">
            <w:pPr>
              <w:spacing w:after="0" w:line="3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2BD8" w:rsidRPr="000A2BD8" w:rsidRDefault="00D72625" w:rsidP="00861956">
            <w:pPr>
              <w:spacing w:after="0" w:line="3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16</w:t>
            </w:r>
          </w:p>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16</w:t>
            </w:r>
          </w:p>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24</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D72625" w:rsidP="00861956">
            <w:pPr>
              <w:spacing w:after="0" w:line="3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2BD8" w:rsidRPr="000A2BD8" w:rsidRDefault="00D72625" w:rsidP="00861956">
            <w:pPr>
              <w:spacing w:after="0" w:line="3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28.57% 28.57% 42.86%</w:t>
            </w:r>
          </w:p>
        </w:tc>
      </w:tr>
      <w:tr w:rsidR="000A2BD8" w:rsidRPr="000A2BD8" w:rsidTr="00861956">
        <w:trPr>
          <w:trHeight w:val="293"/>
          <w:jc w:val="center"/>
        </w:trPr>
        <w:tc>
          <w:tcPr>
            <w:tcW w:w="2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Nausea</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25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29.41%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ind w:firstLine="709"/>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D72625" w:rsidP="00861956">
            <w:pPr>
              <w:spacing w:after="0" w:line="323" w:lineRule="atLeast"/>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0A2BD8" w:rsidRPr="000A2BD8" w:rsidTr="00861956">
        <w:trPr>
          <w:trHeight w:val="288"/>
          <w:jc w:val="center"/>
        </w:trPr>
        <w:tc>
          <w:tcPr>
            <w:tcW w:w="2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Vomiting</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22.35%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ind w:firstLine="709"/>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D72625" w:rsidP="00861956">
            <w:pPr>
              <w:spacing w:after="0" w:line="323" w:lineRule="atLeast"/>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0A2BD8" w:rsidRPr="000A2BD8" w:rsidTr="00861956">
        <w:trPr>
          <w:trHeight w:val="293"/>
          <w:jc w:val="center"/>
        </w:trPr>
        <w:tc>
          <w:tcPr>
            <w:tcW w:w="2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Belching</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with</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air</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83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97.65%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ind w:firstLine="709"/>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37</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66.07%</w:t>
            </w:r>
          </w:p>
        </w:tc>
      </w:tr>
      <w:tr w:rsidR="000A2BD8" w:rsidRPr="000A2BD8" w:rsidTr="00861956">
        <w:trPr>
          <w:trHeight w:val="293"/>
          <w:jc w:val="center"/>
        </w:trPr>
        <w:tc>
          <w:tcPr>
            <w:tcW w:w="2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Bitterness</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in</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the</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mouth</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38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44.71%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14.28%</w:t>
            </w:r>
          </w:p>
        </w:tc>
      </w:tr>
      <w:tr w:rsidR="000A2BD8" w:rsidRPr="000A2BD8" w:rsidTr="00861956">
        <w:trPr>
          <w:trHeight w:val="293"/>
          <w:jc w:val="center"/>
        </w:trPr>
        <w:tc>
          <w:tcPr>
            <w:tcW w:w="2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Rumbling</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in</w:t>
            </w:r>
            <w:proofErr w:type="spellEnd"/>
            <w:r w:rsidR="00D72625">
              <w:rPr>
                <w:rFonts w:ascii="Times New Roman" w:eastAsia="Times New Roman" w:hAnsi="Times New Roman" w:cs="Times New Roman"/>
                <w:sz w:val="28"/>
                <w:szCs w:val="28"/>
              </w:rPr>
              <w:t xml:space="preserve"> </w:t>
            </w:r>
            <w:proofErr w:type="spellStart"/>
            <w:r w:rsidRPr="000A2BD8">
              <w:rPr>
                <w:rFonts w:ascii="Times New Roman" w:eastAsia="Times New Roman" w:hAnsi="Times New Roman" w:cs="Times New Roman"/>
                <w:b/>
                <w:bCs/>
                <w:sz w:val="28"/>
              </w:rPr>
              <w:t>abdomen</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10.58%</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D72625" w:rsidP="00861956">
            <w:pPr>
              <w:spacing w:after="0" w:line="323" w:lineRule="atLeast"/>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0A2BD8" w:rsidRPr="000A2BD8" w:rsidTr="00861956">
        <w:trPr>
          <w:trHeight w:val="293"/>
          <w:jc w:val="center"/>
        </w:trPr>
        <w:tc>
          <w:tcPr>
            <w:tcW w:w="2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Bloating</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35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41.18%</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16</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28.57%</w:t>
            </w:r>
          </w:p>
        </w:tc>
      </w:tr>
      <w:tr w:rsidR="000A2BD8" w:rsidRPr="000A2BD8" w:rsidTr="00861956">
        <w:trPr>
          <w:trHeight w:val="307"/>
          <w:jc w:val="center"/>
        </w:trPr>
        <w:tc>
          <w:tcPr>
            <w:tcW w:w="29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Diarrhea</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57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67.06%</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861956">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1.78%</w:t>
            </w:r>
          </w:p>
        </w:tc>
      </w:tr>
    </w:tbl>
    <w:p w:rsidR="000A2BD8" w:rsidRPr="000A2BD8" w:rsidRDefault="00D72625" w:rsidP="000A2BD8">
      <w:pPr>
        <w:spacing w:after="0" w:line="323"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As shown in Table.</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2, in the patients of the observation group the tendency to increase of alpha-amylase and a significant increase in diastase</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and lipase in relation to the comparison group, and with respect to</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the</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control</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group.</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According to the literature, especially the increase in blood </w:t>
      </w:r>
      <w:proofErr w:type="spellStart"/>
      <w:r w:rsidRPr="000A2BD8">
        <w:rPr>
          <w:rFonts w:ascii="Times New Roman" w:eastAsia="Times New Roman" w:hAnsi="Times New Roman" w:cs="Times New Roman"/>
          <w:color w:val="000000"/>
          <w:sz w:val="28"/>
          <w:lang w:val="en-US"/>
        </w:rPr>
        <w:t>patogmonichno</w:t>
      </w:r>
      <w:proofErr w:type="spellEnd"/>
      <w:r w:rsidRPr="000A2BD8">
        <w:rPr>
          <w:rFonts w:ascii="Times New Roman" w:eastAsia="Times New Roman" w:hAnsi="Times New Roman" w:cs="Times New Roman"/>
          <w:color w:val="000000"/>
          <w:sz w:val="28"/>
          <w:lang w:val="en-US"/>
        </w:rPr>
        <w:t xml:space="preserve"> lipase, which is a symptom debut of acute pancreatitis or acute </w:t>
      </w:r>
      <w:r w:rsidR="00AB72D5">
        <w:rPr>
          <w:rFonts w:ascii="Times New Roman" w:eastAsia="Times New Roman" w:hAnsi="Times New Roman" w:cs="Times New Roman"/>
          <w:color w:val="000000"/>
          <w:sz w:val="28"/>
          <w:lang w:val="en-US"/>
        </w:rPr>
        <w:t>CP</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[1].</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 xml:space="preserve">According to the results of the stool study, </w:t>
      </w:r>
      <w:proofErr w:type="spellStart"/>
      <w:r w:rsidRPr="000A2BD8">
        <w:rPr>
          <w:rFonts w:ascii="Times New Roman" w:eastAsia="Times New Roman" w:hAnsi="Times New Roman" w:cs="Times New Roman"/>
          <w:color w:val="000000"/>
          <w:sz w:val="28"/>
          <w:lang w:val="en-US"/>
        </w:rPr>
        <w:t>coprologic</w:t>
      </w:r>
      <w:proofErr w:type="spellEnd"/>
      <w:r w:rsidRPr="000A2BD8">
        <w:rPr>
          <w:rFonts w:ascii="Times New Roman" w:eastAsia="Times New Roman" w:hAnsi="Times New Roman" w:cs="Times New Roman"/>
          <w:color w:val="000000"/>
          <w:sz w:val="28"/>
          <w:lang w:val="en-US"/>
        </w:rPr>
        <w:t xml:space="preserve"> syndromes-</w:t>
      </w:r>
      <w:proofErr w:type="spellStart"/>
      <w:r w:rsidRPr="000A2BD8">
        <w:rPr>
          <w:rFonts w:ascii="Times New Roman" w:eastAsia="Times New Roman" w:hAnsi="Times New Roman" w:cs="Times New Roman"/>
          <w:color w:val="000000"/>
          <w:sz w:val="28"/>
          <w:lang w:val="en-US"/>
        </w:rPr>
        <w:t>amilorrhea</w:t>
      </w:r>
      <w:proofErr w:type="spellEnd"/>
      <w:r w:rsidRPr="000A2BD8">
        <w:rPr>
          <w:rFonts w:ascii="Times New Roman" w:eastAsia="Times New Roman" w:hAnsi="Times New Roman" w:cs="Times New Roman"/>
          <w:color w:val="000000"/>
          <w:sz w:val="28"/>
          <w:lang w:val="en-US"/>
        </w:rPr>
        <w:t xml:space="preserve"> (in 82.29%), </w:t>
      </w:r>
      <w:proofErr w:type="spellStart"/>
      <w:r w:rsidRPr="000A2BD8">
        <w:rPr>
          <w:rFonts w:ascii="Times New Roman" w:eastAsia="Times New Roman" w:hAnsi="Times New Roman" w:cs="Times New Roman"/>
          <w:color w:val="000000"/>
          <w:sz w:val="28"/>
          <w:lang w:val="en-US"/>
        </w:rPr>
        <w:t>steatorrhea</w:t>
      </w:r>
      <w:proofErr w:type="spellEnd"/>
      <w:r w:rsidRPr="000A2BD8">
        <w:rPr>
          <w:rFonts w:ascii="Times New Roman" w:eastAsia="Times New Roman" w:hAnsi="Times New Roman" w:cs="Times New Roman"/>
          <w:color w:val="000000"/>
          <w:sz w:val="28"/>
          <w:lang w:val="en-US"/>
        </w:rPr>
        <w:t xml:space="preserve"> (in 87.5%) and </w:t>
      </w:r>
      <w:proofErr w:type="spellStart"/>
      <w:r w:rsidRPr="000A2BD8">
        <w:rPr>
          <w:rFonts w:ascii="Times New Roman" w:eastAsia="Times New Roman" w:hAnsi="Times New Roman" w:cs="Times New Roman"/>
          <w:color w:val="000000"/>
          <w:sz w:val="28"/>
          <w:lang w:val="en-US"/>
        </w:rPr>
        <w:t>creatororrhea</w:t>
      </w:r>
      <w:proofErr w:type="spellEnd"/>
      <w:r w:rsidRPr="000A2BD8">
        <w:rPr>
          <w:rFonts w:ascii="Times New Roman" w:eastAsia="Times New Roman" w:hAnsi="Times New Roman" w:cs="Times New Roman"/>
          <w:color w:val="000000"/>
          <w:sz w:val="28"/>
          <w:lang w:val="en-US"/>
        </w:rPr>
        <w:t xml:space="preserve"> (in 82.14%) were found in patients of the observation group, and in the comparison group, </w:t>
      </w:r>
      <w:proofErr w:type="spellStart"/>
      <w:r w:rsidRPr="000A2BD8">
        <w:rPr>
          <w:rFonts w:ascii="Times New Roman" w:eastAsia="Times New Roman" w:hAnsi="Times New Roman" w:cs="Times New Roman"/>
          <w:color w:val="000000"/>
          <w:sz w:val="28"/>
          <w:lang w:val="en-US"/>
        </w:rPr>
        <w:t>kreatoreya</w:t>
      </w:r>
      <w:proofErr w:type="spellEnd"/>
      <w:r w:rsidRPr="000A2BD8">
        <w:rPr>
          <w:rFonts w:ascii="Times New Roman" w:eastAsia="Times New Roman" w:hAnsi="Times New Roman" w:cs="Times New Roman"/>
          <w:color w:val="000000"/>
          <w:sz w:val="28"/>
          <w:lang w:val="en-US"/>
        </w:rPr>
        <w:t xml:space="preserve"> and </w:t>
      </w:r>
      <w:proofErr w:type="spellStart"/>
      <w:r w:rsidRPr="000A2BD8">
        <w:rPr>
          <w:rFonts w:ascii="Times New Roman" w:eastAsia="Times New Roman" w:hAnsi="Times New Roman" w:cs="Times New Roman"/>
          <w:color w:val="000000"/>
          <w:sz w:val="28"/>
          <w:lang w:val="en-US"/>
        </w:rPr>
        <w:t>steatorrhea</w:t>
      </w:r>
      <w:proofErr w:type="spellEnd"/>
      <w:r w:rsidRPr="000A2BD8">
        <w:rPr>
          <w:rFonts w:ascii="Times New Roman" w:eastAsia="Times New Roman" w:hAnsi="Times New Roman" w:cs="Times New Roman"/>
          <w:color w:val="000000"/>
          <w:sz w:val="28"/>
          <w:lang w:val="en-US"/>
        </w:rPr>
        <w:t xml:space="preserve"> (at 54.12% and 57.65% respectively</w:t>
      </w:r>
      <w:r w:rsidR="00D72625">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etstvenno</w:t>
      </w:r>
      <w:proofErr w:type="spellEnd"/>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Reducing</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stasis</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ela-1</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in the feces was observed in 95.29% of patients groups, observation and 94.64% - the comparison group.</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Our data are consistent with previously performed studies, that when motor dysfunction of DPC and dysfunction of functionally related organs is disturbed, the splitting and absorption of all nutrients is disrupted [10].</w:t>
      </w:r>
    </w:p>
    <w:p w:rsidR="000A2BD8" w:rsidRPr="000A2BD8" w:rsidRDefault="00AB72D5" w:rsidP="000A2BD8">
      <w:pPr>
        <w:spacing w:after="0" w:line="323" w:lineRule="atLeast"/>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t>T</w:t>
      </w:r>
      <w:r w:rsidR="000A2BD8" w:rsidRPr="000A2BD8">
        <w:rPr>
          <w:rFonts w:ascii="Times New Roman" w:eastAsia="Times New Roman" w:hAnsi="Times New Roman" w:cs="Times New Roman"/>
          <w:color w:val="000000"/>
          <w:sz w:val="28"/>
          <w:lang w:val="en-US"/>
        </w:rPr>
        <w:t>able 2</w:t>
      </w:r>
    </w:p>
    <w:p w:rsidR="000A2BD8" w:rsidRPr="000A2BD8" w:rsidRDefault="000A2BD8" w:rsidP="000A2BD8">
      <w:pPr>
        <w:spacing w:after="0" w:line="323" w:lineRule="atLeast"/>
        <w:jc w:val="center"/>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b/>
          <w:bCs/>
          <w:color w:val="000000"/>
          <w:sz w:val="28"/>
          <w:lang w:val="en-US"/>
        </w:rPr>
        <w:t>Activity of pancreatic enzymes in blood and urine</w:t>
      </w:r>
    </w:p>
    <w:tbl>
      <w:tblPr>
        <w:tblW w:w="0" w:type="auto"/>
        <w:jc w:val="center"/>
        <w:tblCellMar>
          <w:left w:w="0" w:type="dxa"/>
          <w:right w:w="0" w:type="dxa"/>
        </w:tblCellMar>
        <w:tblLook w:val="04A0"/>
      </w:tblPr>
      <w:tblGrid>
        <w:gridCol w:w="2692"/>
        <w:gridCol w:w="2240"/>
        <w:gridCol w:w="2240"/>
        <w:gridCol w:w="2203"/>
      </w:tblGrid>
      <w:tr w:rsidR="000A2BD8" w:rsidRPr="000A2BD8" w:rsidTr="000A2BD8">
        <w:trPr>
          <w:trHeight w:val="494"/>
          <w:jc w:val="center"/>
        </w:trPr>
        <w:tc>
          <w:tcPr>
            <w:tcW w:w="2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Indicators</w:t>
            </w:r>
            <w:proofErr w:type="spellEnd"/>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Observation</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group</w:t>
            </w:r>
            <w:proofErr w:type="spellEnd"/>
          </w:p>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sz w:val="28"/>
              </w:rPr>
              <w:t>n</w:t>
            </w:r>
            <w:proofErr w:type="spellEnd"/>
            <w:r w:rsidRPr="000A2BD8">
              <w:rPr>
                <w:rFonts w:ascii="Times New Roman" w:eastAsia="Times New Roman" w:hAnsi="Times New Roman" w:cs="Times New Roman"/>
                <w:sz w:val="28"/>
              </w:rPr>
              <w:t xml:space="preserve"> = 85</w:t>
            </w:r>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Comparison</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group</w:t>
            </w:r>
            <w:proofErr w:type="spellEnd"/>
          </w:p>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sz w:val="28"/>
              </w:rPr>
              <w:t>n</w:t>
            </w:r>
            <w:proofErr w:type="spellEnd"/>
            <w:r w:rsidRPr="000A2BD8">
              <w:rPr>
                <w:rFonts w:ascii="Times New Roman" w:eastAsia="Times New Roman" w:hAnsi="Times New Roman" w:cs="Times New Roman"/>
                <w:sz w:val="28"/>
              </w:rPr>
              <w:t xml:space="preserve"> = 56</w:t>
            </w:r>
          </w:p>
        </w:tc>
        <w:tc>
          <w:tcPr>
            <w:tcW w:w="2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Control</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group</w:t>
            </w:r>
            <w:proofErr w:type="spellEnd"/>
          </w:p>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sz w:val="28"/>
              </w:rPr>
              <w:t>n</w:t>
            </w:r>
            <w:proofErr w:type="spellEnd"/>
            <w:r w:rsidRPr="000A2BD8">
              <w:rPr>
                <w:rFonts w:ascii="Times New Roman" w:eastAsia="Times New Roman" w:hAnsi="Times New Roman" w:cs="Times New Roman"/>
                <w:sz w:val="28"/>
              </w:rPr>
              <w:t xml:space="preserve"> = 44</w:t>
            </w:r>
          </w:p>
        </w:tc>
      </w:tr>
      <w:tr w:rsidR="000A2BD8" w:rsidRPr="000A2BD8" w:rsidTr="000A2BD8">
        <w:trPr>
          <w:trHeight w:val="283"/>
          <w:jc w:val="center"/>
        </w:trPr>
        <w:tc>
          <w:tcPr>
            <w:tcW w:w="2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both"/>
              <w:rPr>
                <w:rFonts w:ascii="Times New Roman" w:eastAsia="Times New Roman" w:hAnsi="Times New Roman" w:cs="Times New Roman"/>
                <w:sz w:val="28"/>
                <w:szCs w:val="28"/>
                <w:lang w:val="en-US"/>
              </w:rPr>
            </w:pPr>
            <w:r w:rsidRPr="000A2BD8">
              <w:rPr>
                <w:rFonts w:ascii="Times New Roman" w:eastAsia="Times New Roman" w:hAnsi="Times New Roman" w:cs="Times New Roman"/>
                <w:b/>
                <w:bCs/>
                <w:sz w:val="28"/>
                <w:lang w:val="en-US"/>
              </w:rPr>
              <w:t>Blood alpha-amylase, ED / L</w:t>
            </w:r>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61.6 ± 7.24</w:t>
            </w:r>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47.0 ± 3.9</w:t>
            </w:r>
          </w:p>
        </w:tc>
        <w:tc>
          <w:tcPr>
            <w:tcW w:w="2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44.44 ± 4.96</w:t>
            </w:r>
          </w:p>
        </w:tc>
      </w:tr>
      <w:tr w:rsidR="000A2BD8" w:rsidRPr="000A2BD8" w:rsidTr="000A2BD8">
        <w:trPr>
          <w:trHeight w:val="283"/>
          <w:jc w:val="center"/>
        </w:trPr>
        <w:tc>
          <w:tcPr>
            <w:tcW w:w="2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both"/>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Diastase</w:t>
            </w:r>
            <w:proofErr w:type="spellEnd"/>
            <w:r w:rsidRPr="000A2BD8">
              <w:rPr>
                <w:rFonts w:ascii="Times New Roman" w:eastAsia="Times New Roman" w:hAnsi="Times New Roman" w:cs="Times New Roman"/>
                <w:b/>
                <w:bCs/>
                <w:sz w:val="28"/>
              </w:rPr>
              <w:t>, U / L</w:t>
            </w:r>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398.3 ± 16.4 * **</w:t>
            </w:r>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76.0 ± 7.28</w:t>
            </w:r>
          </w:p>
        </w:tc>
        <w:tc>
          <w:tcPr>
            <w:tcW w:w="2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48.26 ± 4.87</w:t>
            </w:r>
          </w:p>
        </w:tc>
      </w:tr>
      <w:tr w:rsidR="000A2BD8" w:rsidRPr="000A2BD8" w:rsidTr="000A2BD8">
        <w:trPr>
          <w:trHeight w:val="293"/>
          <w:jc w:val="center"/>
        </w:trPr>
        <w:tc>
          <w:tcPr>
            <w:tcW w:w="2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both"/>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Blood</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lipase</w:t>
            </w:r>
            <w:proofErr w:type="spellEnd"/>
            <w:r w:rsidRPr="000A2BD8">
              <w:rPr>
                <w:rFonts w:ascii="Times New Roman" w:eastAsia="Times New Roman" w:hAnsi="Times New Roman" w:cs="Times New Roman"/>
                <w:b/>
                <w:bCs/>
                <w:sz w:val="28"/>
              </w:rPr>
              <w:t xml:space="preserve">, U / </w:t>
            </w:r>
            <w:proofErr w:type="spellStart"/>
            <w:r w:rsidRPr="000A2BD8">
              <w:rPr>
                <w:rFonts w:ascii="Times New Roman" w:eastAsia="Times New Roman" w:hAnsi="Times New Roman" w:cs="Times New Roman"/>
                <w:b/>
                <w:bCs/>
                <w:sz w:val="28"/>
              </w:rPr>
              <w:t>l</w:t>
            </w:r>
            <w:proofErr w:type="spellEnd"/>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46.3 ± 6.73 * **</w:t>
            </w:r>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13.89 ± 3.71</w:t>
            </w:r>
          </w:p>
        </w:tc>
        <w:tc>
          <w:tcPr>
            <w:tcW w:w="2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12.17 ± 4.04</w:t>
            </w:r>
          </w:p>
        </w:tc>
      </w:tr>
    </w:tbl>
    <w:p w:rsidR="000A2BD8" w:rsidRPr="000A2BD8" w:rsidRDefault="000A2BD8" w:rsidP="000A2BD8">
      <w:pPr>
        <w:spacing w:after="0" w:line="230" w:lineRule="atLeast"/>
        <w:jc w:val="both"/>
        <w:rPr>
          <w:rFonts w:ascii="Times New Roman" w:eastAsia="Times New Roman" w:hAnsi="Times New Roman" w:cs="Times New Roman"/>
          <w:color w:val="000000"/>
          <w:sz w:val="20"/>
          <w:szCs w:val="20"/>
          <w:lang w:val="en-US"/>
        </w:rPr>
      </w:pPr>
      <w:r w:rsidRPr="000A2BD8">
        <w:rPr>
          <w:rFonts w:ascii="Times New Roman" w:eastAsia="Times New Roman" w:hAnsi="Times New Roman" w:cs="Times New Roman"/>
          <w:color w:val="000000"/>
          <w:sz w:val="20"/>
          <w:lang w:val="en-US"/>
        </w:rPr>
        <w:t>Note: * - significant changes in patients with respect to the control group;</w:t>
      </w:r>
      <w:r w:rsidR="00D72625">
        <w:rPr>
          <w:rFonts w:ascii="Times New Roman" w:eastAsia="Times New Roman" w:hAnsi="Times New Roman" w:cs="Times New Roman"/>
          <w:color w:val="000000"/>
          <w:sz w:val="20"/>
          <w:szCs w:val="20"/>
          <w:lang w:val="en-US"/>
        </w:rPr>
        <w:t xml:space="preserve"> </w:t>
      </w:r>
      <w:r w:rsidRPr="000A2BD8">
        <w:rPr>
          <w:rFonts w:ascii="Times New Roman" w:eastAsia="Times New Roman" w:hAnsi="Times New Roman" w:cs="Times New Roman"/>
          <w:color w:val="000000"/>
          <w:sz w:val="20"/>
          <w:lang w:val="en-US"/>
        </w:rPr>
        <w:t>** - significant changes in the observation group relative to the comparison group;</w:t>
      </w:r>
      <w:r w:rsidR="00D72625">
        <w:rPr>
          <w:rFonts w:ascii="Times New Roman" w:eastAsia="Times New Roman" w:hAnsi="Times New Roman" w:cs="Times New Roman"/>
          <w:color w:val="000000"/>
          <w:sz w:val="20"/>
          <w:szCs w:val="20"/>
          <w:lang w:val="en-US"/>
        </w:rPr>
        <w:t xml:space="preserve"> </w:t>
      </w:r>
      <w:r w:rsidRPr="000A2BD8">
        <w:rPr>
          <w:rFonts w:ascii="Times New Roman" w:eastAsia="Times New Roman" w:hAnsi="Times New Roman" w:cs="Times New Roman"/>
          <w:color w:val="000000"/>
          <w:sz w:val="20"/>
          <w:lang w:val="en-US"/>
        </w:rPr>
        <w:t>n</w:t>
      </w:r>
      <w:r w:rsidR="00D72625">
        <w:rPr>
          <w:rFonts w:ascii="Times New Roman" w:eastAsia="Times New Roman" w:hAnsi="Times New Roman" w:cs="Times New Roman"/>
          <w:color w:val="000000"/>
          <w:sz w:val="20"/>
          <w:szCs w:val="20"/>
          <w:lang w:val="en-US"/>
        </w:rPr>
        <w:t xml:space="preserve"> </w:t>
      </w:r>
      <w:r w:rsidRPr="000A2BD8">
        <w:rPr>
          <w:rFonts w:ascii="Times New Roman" w:eastAsia="Times New Roman" w:hAnsi="Times New Roman" w:cs="Times New Roman"/>
          <w:color w:val="000000"/>
          <w:sz w:val="20"/>
          <w:lang w:val="en-US"/>
        </w:rPr>
        <w:t>- number of observations.</w:t>
      </w:r>
    </w:p>
    <w:p w:rsidR="000A2BD8" w:rsidRPr="000A2BD8" w:rsidRDefault="00D72625" w:rsidP="000A2BD8">
      <w:pPr>
        <w:spacing w:after="0" w:line="323"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proofErr w:type="gramStart"/>
      <w:r w:rsidRPr="000A2BD8">
        <w:rPr>
          <w:rFonts w:ascii="Times New Roman" w:eastAsia="Times New Roman" w:hAnsi="Times New Roman" w:cs="Times New Roman"/>
          <w:color w:val="000000"/>
          <w:sz w:val="28"/>
          <w:lang w:val="en-US"/>
        </w:rPr>
        <w:lastRenderedPageBreak/>
        <w:t>According to Table.</w:t>
      </w:r>
      <w:proofErr w:type="gramEnd"/>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3 in patients of the observation group, the level of STH and </w:t>
      </w:r>
      <w:proofErr w:type="spellStart"/>
      <w:r w:rsidRPr="000A2BD8">
        <w:rPr>
          <w:rFonts w:ascii="Times New Roman" w:eastAsia="Times New Roman" w:hAnsi="Times New Roman" w:cs="Times New Roman"/>
          <w:color w:val="000000"/>
          <w:sz w:val="28"/>
          <w:lang w:val="en-US"/>
        </w:rPr>
        <w:t>gastrin</w:t>
      </w:r>
      <w:proofErr w:type="spellEnd"/>
      <w:r w:rsidRPr="000A2BD8">
        <w:rPr>
          <w:rFonts w:ascii="Times New Roman" w:eastAsia="Times New Roman" w:hAnsi="Times New Roman" w:cs="Times New Roman"/>
          <w:color w:val="000000"/>
          <w:sz w:val="28"/>
          <w:lang w:val="en-US"/>
        </w:rPr>
        <w:t xml:space="preserve"> was significantly higher than those of the control group.</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The level of C-peptide was significantly lower, and the content of insulin was increased in relation to the control group.</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 xml:space="preserve">In the comparison group </w:t>
      </w:r>
      <w:proofErr w:type="spellStart"/>
      <w:r w:rsidRPr="000A2BD8">
        <w:rPr>
          <w:rFonts w:ascii="Times New Roman" w:eastAsia="Times New Roman" w:hAnsi="Times New Roman" w:cs="Times New Roman"/>
          <w:color w:val="000000"/>
          <w:sz w:val="28"/>
          <w:lang w:val="en-US"/>
        </w:rPr>
        <w:t>gastrin</w:t>
      </w:r>
      <w:proofErr w:type="spellEnd"/>
      <w:r w:rsidRPr="000A2BD8">
        <w:rPr>
          <w:rFonts w:ascii="Times New Roman" w:eastAsia="Times New Roman" w:hAnsi="Times New Roman" w:cs="Times New Roman"/>
          <w:color w:val="000000"/>
          <w:sz w:val="28"/>
          <w:lang w:val="en-US"/>
        </w:rPr>
        <w:t xml:space="preserve"> levels, C-peptide and insulin levels were not significantly different from the performance monitoring group, and GH levels </w:t>
      </w:r>
      <w:proofErr w:type="spellStart"/>
      <w:r w:rsidRPr="000A2BD8">
        <w:rPr>
          <w:rFonts w:ascii="Times New Roman" w:eastAsia="Times New Roman" w:hAnsi="Times New Roman" w:cs="Times New Roman"/>
          <w:color w:val="000000"/>
          <w:sz w:val="28"/>
          <w:lang w:val="en-US"/>
        </w:rPr>
        <w:t>weresignificantly</w:t>
      </w:r>
      <w:proofErr w:type="spellEnd"/>
      <w:r w:rsidRPr="000A2BD8">
        <w:rPr>
          <w:rFonts w:ascii="Times New Roman" w:eastAsia="Times New Roman" w:hAnsi="Times New Roman" w:cs="Times New Roman"/>
          <w:color w:val="000000"/>
          <w:sz w:val="28"/>
          <w:lang w:val="en-US"/>
        </w:rPr>
        <w:t xml:space="preserve"> lower than in the observation group.</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It is customary to treat STH as a </w:t>
      </w:r>
      <w:proofErr w:type="spellStart"/>
      <w:r w:rsidRPr="000A2BD8">
        <w:rPr>
          <w:rFonts w:ascii="Times New Roman" w:eastAsia="Times New Roman" w:hAnsi="Times New Roman" w:cs="Times New Roman"/>
          <w:color w:val="000000"/>
          <w:sz w:val="28"/>
          <w:lang w:val="en-US"/>
        </w:rPr>
        <w:t>counterinsulant</w:t>
      </w:r>
      <w:proofErr w:type="spellEnd"/>
      <w:r w:rsidRPr="000A2BD8">
        <w:rPr>
          <w:rFonts w:ascii="Times New Roman" w:eastAsia="Times New Roman" w:hAnsi="Times New Roman" w:cs="Times New Roman"/>
          <w:color w:val="000000"/>
          <w:sz w:val="28"/>
          <w:lang w:val="en-US"/>
        </w:rPr>
        <w:t xml:space="preserve"> hormone, while it is known that a high level of STH promotes insulin secretion [5].</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Elevated levels of </w:t>
      </w:r>
      <w:proofErr w:type="spellStart"/>
      <w:r w:rsidRPr="000A2BD8">
        <w:rPr>
          <w:rFonts w:ascii="Times New Roman" w:eastAsia="Times New Roman" w:hAnsi="Times New Roman" w:cs="Times New Roman"/>
          <w:color w:val="000000"/>
          <w:sz w:val="28"/>
          <w:lang w:val="en-US"/>
        </w:rPr>
        <w:t>gastrin</w:t>
      </w:r>
      <w:proofErr w:type="spellEnd"/>
      <w:r w:rsidRPr="000A2BD8">
        <w:rPr>
          <w:rFonts w:ascii="Times New Roman" w:eastAsia="Times New Roman" w:hAnsi="Times New Roman" w:cs="Times New Roman"/>
          <w:color w:val="000000"/>
          <w:sz w:val="28"/>
          <w:lang w:val="en-US"/>
        </w:rPr>
        <w:t xml:space="preserve"> can be explained by the majority of patients with </w:t>
      </w:r>
      <w:proofErr w:type="spellStart"/>
      <w:r w:rsidRPr="000A2BD8">
        <w:rPr>
          <w:rFonts w:ascii="Times New Roman" w:eastAsia="Times New Roman" w:hAnsi="Times New Roman" w:cs="Times New Roman"/>
          <w:color w:val="000000"/>
          <w:sz w:val="28"/>
          <w:lang w:val="en-US"/>
        </w:rPr>
        <w:t>omeprazole</w:t>
      </w:r>
      <w:proofErr w:type="spellEnd"/>
      <w:r w:rsidRPr="000A2BD8">
        <w:rPr>
          <w:rFonts w:ascii="Times New Roman" w:eastAsia="Times New Roman" w:hAnsi="Times New Roman" w:cs="Times New Roman"/>
          <w:color w:val="000000"/>
          <w:sz w:val="28"/>
          <w:lang w:val="en-US"/>
        </w:rPr>
        <w:t xml:space="preserve"> or other inhibitors of proton pump for a long time.</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Increasing insulin content in blood mo</w:t>
      </w:r>
      <w:r w:rsidR="00D72625">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zhno</w:t>
      </w:r>
      <w:proofErr w:type="spellEnd"/>
      <w:r w:rsidRPr="000A2BD8">
        <w:rPr>
          <w:rFonts w:ascii="Times New Roman" w:eastAsia="Times New Roman" w:hAnsi="Times New Roman" w:cs="Times New Roman"/>
          <w:color w:val="000000"/>
          <w:sz w:val="28"/>
          <w:lang w:val="en-US"/>
        </w:rPr>
        <w:t xml:space="preserve"> associated with the development of </w:t>
      </w:r>
      <w:proofErr w:type="spellStart"/>
      <w:r w:rsidRPr="000A2BD8">
        <w:rPr>
          <w:rFonts w:ascii="Times New Roman" w:eastAsia="Times New Roman" w:hAnsi="Times New Roman" w:cs="Times New Roman"/>
          <w:color w:val="000000"/>
          <w:sz w:val="28"/>
          <w:lang w:val="en-US"/>
        </w:rPr>
        <w:t>insulitis</w:t>
      </w:r>
      <w:proofErr w:type="spellEnd"/>
      <w:r w:rsidR="00D72625">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norezistentnosti</w:t>
      </w:r>
      <w:proofErr w:type="spellEnd"/>
      <w:r w:rsidRPr="000A2BD8">
        <w:rPr>
          <w:rFonts w:ascii="Times New Roman" w:eastAsia="Times New Roman" w:hAnsi="Times New Roman" w:cs="Times New Roman"/>
          <w:color w:val="000000"/>
          <w:sz w:val="28"/>
          <w:lang w:val="en-US"/>
        </w:rPr>
        <w:t xml:space="preserve"> tissues, as well as "breakdown" feedback insulin and growth hormone</w:t>
      </w:r>
      <w:r w:rsidR="00D72625">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gastrin</w:t>
      </w:r>
      <w:proofErr w:type="spellEnd"/>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by having long current prostate tissue inflammation.</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It remains unclear mechanism</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C</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-peptide</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levels decrease</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with an increase in insulin levels in peripheral blood.</w:t>
      </w:r>
    </w:p>
    <w:p w:rsidR="000A2BD8" w:rsidRPr="000A2BD8" w:rsidRDefault="000A2BD8" w:rsidP="000A2BD8">
      <w:pPr>
        <w:spacing w:after="0" w:line="323" w:lineRule="atLeast"/>
        <w:jc w:val="right"/>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Table 3</w:t>
      </w:r>
    </w:p>
    <w:p w:rsidR="000A2BD8" w:rsidRPr="000A2BD8" w:rsidRDefault="000A2BD8" w:rsidP="000A2BD8">
      <w:pPr>
        <w:spacing w:after="0" w:line="323" w:lineRule="atLeast"/>
        <w:jc w:val="center"/>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b/>
          <w:bCs/>
          <w:color w:val="000000"/>
          <w:sz w:val="28"/>
          <w:lang w:val="en-US"/>
        </w:rPr>
        <w:t>Results of the study of hormones</w:t>
      </w:r>
    </w:p>
    <w:tbl>
      <w:tblPr>
        <w:tblW w:w="0" w:type="auto"/>
        <w:jc w:val="center"/>
        <w:tblCellMar>
          <w:left w:w="0" w:type="dxa"/>
          <w:right w:w="0" w:type="dxa"/>
        </w:tblCellMar>
        <w:tblLook w:val="04A0"/>
      </w:tblPr>
      <w:tblGrid>
        <w:gridCol w:w="2692"/>
        <w:gridCol w:w="2242"/>
        <w:gridCol w:w="2242"/>
        <w:gridCol w:w="2199"/>
      </w:tblGrid>
      <w:tr w:rsidR="000A2BD8" w:rsidRPr="000A2BD8" w:rsidTr="000A2BD8">
        <w:trPr>
          <w:trHeight w:val="504"/>
          <w:jc w:val="center"/>
        </w:trPr>
        <w:tc>
          <w:tcPr>
            <w:tcW w:w="2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Indicators</w:t>
            </w:r>
            <w:proofErr w:type="spellEnd"/>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Observation</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group</w:t>
            </w:r>
            <w:proofErr w:type="spellEnd"/>
          </w:p>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n</w:t>
            </w:r>
            <w:proofErr w:type="spellEnd"/>
            <w:r w:rsidRPr="000A2BD8">
              <w:rPr>
                <w:rFonts w:ascii="Times New Roman" w:eastAsia="Times New Roman" w:hAnsi="Times New Roman" w:cs="Times New Roman"/>
                <w:b/>
                <w:bCs/>
                <w:sz w:val="28"/>
              </w:rPr>
              <w:t xml:space="preserve"> = 85</w:t>
            </w:r>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Comparison</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group</w:t>
            </w:r>
            <w:proofErr w:type="spellEnd"/>
          </w:p>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n</w:t>
            </w:r>
            <w:proofErr w:type="spellEnd"/>
            <w:r w:rsidRPr="000A2BD8">
              <w:rPr>
                <w:rFonts w:ascii="Times New Roman" w:eastAsia="Times New Roman" w:hAnsi="Times New Roman" w:cs="Times New Roman"/>
                <w:b/>
                <w:bCs/>
                <w:sz w:val="28"/>
              </w:rPr>
              <w:t xml:space="preserve"> = 56</w:t>
            </w:r>
          </w:p>
        </w:tc>
        <w:tc>
          <w:tcPr>
            <w:tcW w:w="2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The</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control</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groupn</w:t>
            </w:r>
            <w:proofErr w:type="spellEnd"/>
            <w:r w:rsidRPr="000A2BD8">
              <w:rPr>
                <w:rFonts w:ascii="Times New Roman" w:eastAsia="Times New Roman" w:hAnsi="Times New Roman" w:cs="Times New Roman"/>
                <w:b/>
                <w:bCs/>
                <w:sz w:val="28"/>
              </w:rPr>
              <w:t xml:space="preserve"> = 44</w:t>
            </w:r>
          </w:p>
        </w:tc>
      </w:tr>
      <w:tr w:rsidR="000A2BD8" w:rsidRPr="000A2BD8" w:rsidTr="000A2BD8">
        <w:trPr>
          <w:trHeight w:val="293"/>
          <w:jc w:val="center"/>
        </w:trPr>
        <w:tc>
          <w:tcPr>
            <w:tcW w:w="2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both"/>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Gastrin</w:t>
            </w:r>
            <w:proofErr w:type="spellEnd"/>
            <w:r w:rsidRPr="000A2BD8">
              <w:rPr>
                <w:rFonts w:ascii="Times New Roman" w:eastAsia="Times New Roman" w:hAnsi="Times New Roman" w:cs="Times New Roman"/>
                <w:b/>
                <w:bCs/>
                <w:sz w:val="28"/>
              </w:rPr>
              <w:t>,</w:t>
            </w:r>
            <w:r w:rsidR="00D72625">
              <w:rPr>
                <w:rFonts w:ascii="Times New Roman" w:eastAsia="Times New Roman" w:hAnsi="Times New Roman" w:cs="Times New Roman"/>
                <w:sz w:val="28"/>
              </w:rPr>
              <w:t xml:space="preserve"> </w:t>
            </w:r>
            <w:proofErr w:type="spellStart"/>
            <w:r w:rsidRPr="000A2BD8">
              <w:rPr>
                <w:rFonts w:ascii="Times New Roman" w:eastAsia="Times New Roman" w:hAnsi="Times New Roman" w:cs="Times New Roman"/>
                <w:b/>
                <w:bCs/>
                <w:sz w:val="28"/>
              </w:rPr>
              <w:t>pmol</w:t>
            </w:r>
            <w:proofErr w:type="spellEnd"/>
            <w:r w:rsidRPr="000A2BD8">
              <w:rPr>
                <w:rFonts w:ascii="Times New Roman" w:eastAsia="Times New Roman" w:hAnsi="Times New Roman" w:cs="Times New Roman"/>
                <w:b/>
                <w:bCs/>
                <w:sz w:val="28"/>
              </w:rPr>
              <w:t xml:space="preserve"> / </w:t>
            </w:r>
            <w:proofErr w:type="spellStart"/>
            <w:r w:rsidRPr="000A2BD8">
              <w:rPr>
                <w:rFonts w:ascii="Times New Roman" w:eastAsia="Times New Roman" w:hAnsi="Times New Roman" w:cs="Times New Roman"/>
                <w:b/>
                <w:bCs/>
                <w:sz w:val="28"/>
              </w:rPr>
              <w:t>l</w:t>
            </w:r>
            <w:proofErr w:type="spellEnd"/>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2.03 ± 0.05 *</w:t>
            </w:r>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1.8 ± 0.22</w:t>
            </w:r>
          </w:p>
        </w:tc>
        <w:tc>
          <w:tcPr>
            <w:tcW w:w="2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1.7 ± 0.11</w:t>
            </w:r>
          </w:p>
        </w:tc>
      </w:tr>
      <w:tr w:rsidR="000A2BD8" w:rsidRPr="000A2BD8" w:rsidTr="000A2BD8">
        <w:trPr>
          <w:trHeight w:val="293"/>
          <w:jc w:val="center"/>
        </w:trPr>
        <w:tc>
          <w:tcPr>
            <w:tcW w:w="2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both"/>
              <w:rPr>
                <w:rFonts w:ascii="Times New Roman" w:eastAsia="Times New Roman" w:hAnsi="Times New Roman" w:cs="Times New Roman"/>
                <w:sz w:val="28"/>
                <w:szCs w:val="28"/>
              </w:rPr>
            </w:pPr>
            <w:r w:rsidRPr="000A2BD8">
              <w:rPr>
                <w:rFonts w:ascii="Times New Roman" w:eastAsia="Times New Roman" w:hAnsi="Times New Roman" w:cs="Times New Roman"/>
                <w:b/>
                <w:bCs/>
                <w:sz w:val="28"/>
              </w:rPr>
              <w:t xml:space="preserve">STG, </w:t>
            </w:r>
            <w:proofErr w:type="spellStart"/>
            <w:r w:rsidRPr="000A2BD8">
              <w:rPr>
                <w:rFonts w:ascii="Times New Roman" w:eastAsia="Times New Roman" w:hAnsi="Times New Roman" w:cs="Times New Roman"/>
                <w:b/>
                <w:bCs/>
                <w:sz w:val="28"/>
              </w:rPr>
              <w:t>ng</w:t>
            </w:r>
            <w:proofErr w:type="spellEnd"/>
            <w:r w:rsidRPr="000A2BD8">
              <w:rPr>
                <w:rFonts w:ascii="Times New Roman" w:eastAsia="Times New Roman" w:hAnsi="Times New Roman" w:cs="Times New Roman"/>
                <w:b/>
                <w:bCs/>
                <w:sz w:val="28"/>
              </w:rPr>
              <w:t xml:space="preserve"> / </w:t>
            </w:r>
            <w:proofErr w:type="spellStart"/>
            <w:r w:rsidRPr="000A2BD8">
              <w:rPr>
                <w:rFonts w:ascii="Times New Roman" w:eastAsia="Times New Roman" w:hAnsi="Times New Roman" w:cs="Times New Roman"/>
                <w:b/>
                <w:bCs/>
                <w:sz w:val="28"/>
              </w:rPr>
              <w:t>ml</w:t>
            </w:r>
            <w:proofErr w:type="spellEnd"/>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1.45 ± 0.06 * **</w:t>
            </w:r>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1.02 ± 0.08 *</w:t>
            </w:r>
          </w:p>
        </w:tc>
        <w:tc>
          <w:tcPr>
            <w:tcW w:w="2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0.8 ± 0.03</w:t>
            </w:r>
          </w:p>
        </w:tc>
      </w:tr>
      <w:tr w:rsidR="000A2BD8" w:rsidRPr="000A2BD8" w:rsidTr="000A2BD8">
        <w:trPr>
          <w:trHeight w:val="293"/>
          <w:jc w:val="center"/>
        </w:trPr>
        <w:tc>
          <w:tcPr>
            <w:tcW w:w="2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both"/>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C-peptide</w:t>
            </w:r>
            <w:proofErr w:type="spellEnd"/>
            <w:r w:rsidRPr="000A2BD8">
              <w:rPr>
                <w:rFonts w:ascii="Times New Roman" w:eastAsia="Times New Roman" w:hAnsi="Times New Roman" w:cs="Times New Roman"/>
                <w:b/>
                <w:bCs/>
                <w:sz w:val="28"/>
              </w:rPr>
              <w:t xml:space="preserve">, </w:t>
            </w:r>
            <w:proofErr w:type="spellStart"/>
            <w:r w:rsidRPr="000A2BD8">
              <w:rPr>
                <w:rFonts w:ascii="Times New Roman" w:eastAsia="Times New Roman" w:hAnsi="Times New Roman" w:cs="Times New Roman"/>
                <w:b/>
                <w:bCs/>
                <w:sz w:val="28"/>
              </w:rPr>
              <w:t>ng</w:t>
            </w:r>
            <w:proofErr w:type="spellEnd"/>
            <w:r w:rsidRPr="000A2BD8">
              <w:rPr>
                <w:rFonts w:ascii="Times New Roman" w:eastAsia="Times New Roman" w:hAnsi="Times New Roman" w:cs="Times New Roman"/>
                <w:b/>
                <w:bCs/>
                <w:sz w:val="28"/>
              </w:rPr>
              <w:t xml:space="preserve"> / </w:t>
            </w:r>
            <w:proofErr w:type="spellStart"/>
            <w:r w:rsidRPr="000A2BD8">
              <w:rPr>
                <w:rFonts w:ascii="Times New Roman" w:eastAsia="Times New Roman" w:hAnsi="Times New Roman" w:cs="Times New Roman"/>
                <w:b/>
                <w:bCs/>
                <w:sz w:val="28"/>
              </w:rPr>
              <w:t>ml</w:t>
            </w:r>
            <w:proofErr w:type="spellEnd"/>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0.64 ± 0.03 *</w:t>
            </w:r>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0.73 ± 0.15 *</w:t>
            </w:r>
          </w:p>
        </w:tc>
        <w:tc>
          <w:tcPr>
            <w:tcW w:w="2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2.2 ± 0.03</w:t>
            </w:r>
          </w:p>
        </w:tc>
      </w:tr>
      <w:tr w:rsidR="000A2BD8" w:rsidRPr="000A2BD8" w:rsidTr="000A2BD8">
        <w:trPr>
          <w:trHeight w:val="307"/>
          <w:jc w:val="center"/>
        </w:trPr>
        <w:tc>
          <w:tcPr>
            <w:tcW w:w="2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both"/>
              <w:rPr>
                <w:rFonts w:ascii="Times New Roman" w:eastAsia="Times New Roman" w:hAnsi="Times New Roman" w:cs="Times New Roman"/>
                <w:sz w:val="28"/>
                <w:szCs w:val="28"/>
              </w:rPr>
            </w:pPr>
            <w:proofErr w:type="spellStart"/>
            <w:r w:rsidRPr="000A2BD8">
              <w:rPr>
                <w:rFonts w:ascii="Times New Roman" w:eastAsia="Times New Roman" w:hAnsi="Times New Roman" w:cs="Times New Roman"/>
                <w:b/>
                <w:bCs/>
                <w:sz w:val="28"/>
              </w:rPr>
              <w:t>Insulin</w:t>
            </w:r>
            <w:proofErr w:type="spellEnd"/>
            <w:r w:rsidRPr="000A2BD8">
              <w:rPr>
                <w:rFonts w:ascii="Times New Roman" w:eastAsia="Times New Roman" w:hAnsi="Times New Roman" w:cs="Times New Roman"/>
                <w:b/>
                <w:bCs/>
                <w:sz w:val="28"/>
              </w:rPr>
              <w:t xml:space="preserve">, μME / </w:t>
            </w:r>
            <w:proofErr w:type="spellStart"/>
            <w:r w:rsidRPr="000A2BD8">
              <w:rPr>
                <w:rFonts w:ascii="Times New Roman" w:eastAsia="Times New Roman" w:hAnsi="Times New Roman" w:cs="Times New Roman"/>
                <w:b/>
                <w:bCs/>
                <w:sz w:val="28"/>
              </w:rPr>
              <w:t>ml</w:t>
            </w:r>
            <w:proofErr w:type="spellEnd"/>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8.02 ± 0.08 *</w:t>
            </w:r>
          </w:p>
        </w:tc>
        <w:tc>
          <w:tcPr>
            <w:tcW w:w="2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7.87 ± 0.07 *</w:t>
            </w:r>
          </w:p>
        </w:tc>
        <w:tc>
          <w:tcPr>
            <w:tcW w:w="233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0A2BD8" w:rsidRPr="000A2BD8" w:rsidRDefault="000A2BD8" w:rsidP="000A2BD8">
            <w:pPr>
              <w:spacing w:after="0" w:line="323" w:lineRule="atLeast"/>
              <w:jc w:val="center"/>
              <w:rPr>
                <w:rFonts w:ascii="Times New Roman" w:eastAsia="Times New Roman" w:hAnsi="Times New Roman" w:cs="Times New Roman"/>
                <w:sz w:val="28"/>
                <w:szCs w:val="28"/>
              </w:rPr>
            </w:pPr>
            <w:r w:rsidRPr="000A2BD8">
              <w:rPr>
                <w:rFonts w:ascii="Times New Roman" w:eastAsia="Times New Roman" w:hAnsi="Times New Roman" w:cs="Times New Roman"/>
                <w:sz w:val="28"/>
              </w:rPr>
              <w:t>7.01 ± 0.07</w:t>
            </w:r>
          </w:p>
        </w:tc>
      </w:tr>
    </w:tbl>
    <w:p w:rsidR="000A2BD8" w:rsidRPr="000A2BD8" w:rsidRDefault="000A2BD8" w:rsidP="000A2BD8">
      <w:pPr>
        <w:spacing w:after="0" w:line="230" w:lineRule="atLeast"/>
        <w:jc w:val="both"/>
        <w:rPr>
          <w:rFonts w:ascii="Times New Roman" w:eastAsia="Times New Roman" w:hAnsi="Times New Roman" w:cs="Times New Roman"/>
          <w:color w:val="000000"/>
          <w:sz w:val="20"/>
          <w:szCs w:val="20"/>
          <w:lang w:val="en-US"/>
        </w:rPr>
      </w:pPr>
      <w:r w:rsidRPr="000A2BD8">
        <w:rPr>
          <w:rFonts w:ascii="Times New Roman" w:eastAsia="Times New Roman" w:hAnsi="Times New Roman" w:cs="Times New Roman"/>
          <w:color w:val="000000"/>
          <w:sz w:val="20"/>
          <w:lang w:val="en-US"/>
        </w:rPr>
        <w:t>Note: * - significant changes in patients with respect to the control group;</w:t>
      </w:r>
      <w:r w:rsidR="00D72625">
        <w:rPr>
          <w:rFonts w:ascii="Times New Roman" w:eastAsia="Times New Roman" w:hAnsi="Times New Roman" w:cs="Times New Roman"/>
          <w:color w:val="000000"/>
          <w:sz w:val="20"/>
          <w:szCs w:val="20"/>
          <w:lang w:val="en-US"/>
        </w:rPr>
        <w:t xml:space="preserve"> </w:t>
      </w:r>
      <w:r w:rsidRPr="000A2BD8">
        <w:rPr>
          <w:rFonts w:ascii="Times New Roman" w:eastAsia="Times New Roman" w:hAnsi="Times New Roman" w:cs="Times New Roman"/>
          <w:color w:val="000000"/>
          <w:sz w:val="20"/>
          <w:lang w:val="en-US"/>
        </w:rPr>
        <w:t>** - significant changes in the observation group relative to the comparison group;</w:t>
      </w:r>
      <w:r w:rsidR="00D72625">
        <w:rPr>
          <w:rFonts w:ascii="Times New Roman" w:eastAsia="Times New Roman" w:hAnsi="Times New Roman" w:cs="Times New Roman"/>
          <w:color w:val="000000"/>
          <w:sz w:val="20"/>
          <w:szCs w:val="20"/>
          <w:lang w:val="en-US"/>
        </w:rPr>
        <w:t xml:space="preserve"> </w:t>
      </w:r>
      <w:r w:rsidRPr="000A2BD8">
        <w:rPr>
          <w:rFonts w:ascii="Times New Roman" w:eastAsia="Times New Roman" w:hAnsi="Times New Roman" w:cs="Times New Roman"/>
          <w:color w:val="000000"/>
          <w:sz w:val="20"/>
          <w:lang w:val="en-US"/>
        </w:rPr>
        <w:t>n</w:t>
      </w:r>
      <w:r w:rsidR="00D72625">
        <w:rPr>
          <w:rFonts w:ascii="Times New Roman" w:eastAsia="Times New Roman" w:hAnsi="Times New Roman" w:cs="Times New Roman"/>
          <w:color w:val="000000"/>
          <w:sz w:val="20"/>
          <w:szCs w:val="20"/>
          <w:lang w:val="en-US"/>
        </w:rPr>
        <w:t xml:space="preserve"> </w:t>
      </w:r>
      <w:r w:rsidRPr="000A2BD8">
        <w:rPr>
          <w:rFonts w:ascii="Times New Roman" w:eastAsia="Times New Roman" w:hAnsi="Times New Roman" w:cs="Times New Roman"/>
          <w:color w:val="000000"/>
          <w:sz w:val="20"/>
          <w:lang w:val="en-US"/>
        </w:rPr>
        <w:t>- number of observations.</w:t>
      </w:r>
    </w:p>
    <w:p w:rsidR="000A2BD8" w:rsidRPr="000A2BD8" w:rsidRDefault="00D72625" w:rsidP="000A2BD8">
      <w:pPr>
        <w:spacing w:after="0" w:line="323" w:lineRule="atLeast"/>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0A2BD8" w:rsidRPr="000A2BD8" w:rsidRDefault="000A2BD8" w:rsidP="000A2BD8">
      <w:pPr>
        <w:spacing w:after="0" w:line="323" w:lineRule="atLeast"/>
        <w:ind w:firstLine="709"/>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Thus, in the groups of patients, matched by sex, age and disease duration currents in those groups observation disease is generally heavier and therefore</w:t>
      </w:r>
      <w:r w:rsidR="00D72625">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duodenostasisweights</w:t>
      </w:r>
      <w:proofErr w:type="spellEnd"/>
      <w:r w:rsidRPr="000A2BD8">
        <w:rPr>
          <w:rFonts w:ascii="Times New Roman" w:eastAsia="Times New Roman" w:hAnsi="Times New Roman" w:cs="Times New Roman"/>
          <w:color w:val="000000"/>
          <w:sz w:val="28"/>
          <w:lang w:val="en-US"/>
        </w:rPr>
        <w:t xml:space="preserve"> for </w:t>
      </w:r>
      <w:r w:rsidR="00AB72D5">
        <w:rPr>
          <w:rFonts w:ascii="Times New Roman" w:eastAsia="Times New Roman" w:hAnsi="Times New Roman" w:cs="Times New Roman"/>
          <w:color w:val="000000"/>
          <w:sz w:val="28"/>
          <w:lang w:val="en-US"/>
        </w:rPr>
        <w:t>CP</w:t>
      </w:r>
      <w:r w:rsidRPr="000A2BD8">
        <w:rPr>
          <w:rFonts w:ascii="Times New Roman" w:eastAsia="Times New Roman" w:hAnsi="Times New Roman" w:cs="Times New Roman"/>
          <w:color w:val="000000"/>
          <w:sz w:val="28"/>
          <w:lang w:val="en-US"/>
        </w:rPr>
        <w:t>.</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With prolonged current interdependent inflammatory process between the prostate and duodenum, spikes form, </w:t>
      </w:r>
      <w:proofErr w:type="gramStart"/>
      <w:r w:rsidRPr="000A2BD8">
        <w:rPr>
          <w:rFonts w:ascii="Times New Roman" w:eastAsia="Times New Roman" w:hAnsi="Times New Roman" w:cs="Times New Roman"/>
          <w:color w:val="000000"/>
          <w:sz w:val="28"/>
          <w:lang w:val="en-US"/>
        </w:rPr>
        <w:t>which leads to deformation of the lumen of the duodenum, and subsequently to an increase in intra-duodenal pressure [9].</w:t>
      </w:r>
      <w:proofErr w:type="gramEnd"/>
    </w:p>
    <w:p w:rsidR="000A2BD8" w:rsidRPr="000A2BD8" w:rsidRDefault="00AB72D5" w:rsidP="000A2BD8">
      <w:pPr>
        <w:spacing w:after="0" w:line="323" w:lineRule="atLeast"/>
        <w:ind w:firstLine="709"/>
        <w:jc w:val="both"/>
        <w:rPr>
          <w:rFonts w:ascii="Times New Roman" w:eastAsia="Times New Roman" w:hAnsi="Times New Roman" w:cs="Times New Roman"/>
          <w:color w:val="000000"/>
          <w:sz w:val="28"/>
          <w:szCs w:val="28"/>
        </w:rPr>
      </w:pPr>
      <w:bookmarkStart w:id="2" w:name="bookmark9"/>
      <w:r>
        <w:rPr>
          <w:rFonts w:ascii="Times New Roman" w:eastAsia="Times New Roman" w:hAnsi="Times New Roman" w:cs="Times New Roman"/>
          <w:b/>
          <w:bCs/>
          <w:color w:val="000000"/>
          <w:sz w:val="28"/>
          <w:lang w:val="en-US"/>
        </w:rPr>
        <w:t>C</w:t>
      </w:r>
      <w:proofErr w:type="spellStart"/>
      <w:r w:rsidR="000A2BD8" w:rsidRPr="000A2BD8">
        <w:rPr>
          <w:rFonts w:ascii="Times New Roman" w:eastAsia="Times New Roman" w:hAnsi="Times New Roman" w:cs="Times New Roman"/>
          <w:b/>
          <w:bCs/>
          <w:color w:val="000000"/>
          <w:sz w:val="28"/>
        </w:rPr>
        <w:t>onclusions</w:t>
      </w:r>
      <w:bookmarkEnd w:id="2"/>
      <w:proofErr w:type="spellEnd"/>
    </w:p>
    <w:p w:rsidR="000A2BD8" w:rsidRPr="000A2BD8" w:rsidRDefault="00AB72D5" w:rsidP="000A2BD8">
      <w:pPr>
        <w:numPr>
          <w:ilvl w:val="0"/>
          <w:numId w:val="1"/>
        </w:numPr>
        <w:spacing w:after="0" w:line="323" w:lineRule="atLeast"/>
        <w:ind w:left="656" w:firstLine="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t>CP</w:t>
      </w:r>
      <w:r w:rsidR="000A2BD8" w:rsidRPr="000A2BD8">
        <w:rPr>
          <w:rFonts w:ascii="Times New Roman" w:eastAsia="Times New Roman" w:hAnsi="Times New Roman" w:cs="Times New Roman"/>
          <w:color w:val="000000"/>
          <w:sz w:val="28"/>
          <w:lang w:val="en-US"/>
        </w:rPr>
        <w:t>, with the attendant</w:t>
      </w:r>
      <w:r w:rsidR="00D72625">
        <w:rPr>
          <w:rFonts w:ascii="Times New Roman" w:eastAsia="Times New Roman" w:hAnsi="Times New Roman" w:cs="Times New Roman"/>
          <w:color w:val="000000"/>
          <w:sz w:val="28"/>
          <w:lang w:val="en-US"/>
        </w:rPr>
        <w:t xml:space="preserve"> </w:t>
      </w:r>
      <w:proofErr w:type="spellStart"/>
      <w:r w:rsidR="000A2BD8" w:rsidRPr="000A2BD8">
        <w:rPr>
          <w:rFonts w:ascii="Times New Roman" w:eastAsia="Times New Roman" w:hAnsi="Times New Roman" w:cs="Times New Roman"/>
          <w:color w:val="000000"/>
          <w:sz w:val="28"/>
          <w:lang w:val="en-US"/>
        </w:rPr>
        <w:t>duodenostasis</w:t>
      </w:r>
      <w:proofErr w:type="spellEnd"/>
      <w:r w:rsidR="00D72625">
        <w:rPr>
          <w:rFonts w:ascii="Times New Roman" w:eastAsia="Times New Roman" w:hAnsi="Times New Roman" w:cs="Times New Roman"/>
          <w:color w:val="000000"/>
          <w:sz w:val="28"/>
          <w:lang w:val="en-US"/>
        </w:rPr>
        <w:t xml:space="preserve"> </w:t>
      </w:r>
      <w:r w:rsidR="000A2BD8" w:rsidRPr="000A2BD8">
        <w:rPr>
          <w:rFonts w:ascii="Times New Roman" w:eastAsia="Times New Roman" w:hAnsi="Times New Roman" w:cs="Times New Roman"/>
          <w:color w:val="000000"/>
          <w:sz w:val="28"/>
          <w:lang w:val="en-US"/>
        </w:rPr>
        <w:t>becomes more severe and occurs with persistent pain and severe dyspepsia.</w:t>
      </w:r>
      <w:r w:rsidR="00D72625">
        <w:rPr>
          <w:rFonts w:ascii="Times New Roman" w:eastAsia="Times New Roman" w:hAnsi="Times New Roman" w:cs="Times New Roman"/>
          <w:color w:val="000000"/>
          <w:sz w:val="28"/>
          <w:szCs w:val="28"/>
          <w:lang w:val="en-US"/>
        </w:rPr>
        <w:t xml:space="preserve"> </w:t>
      </w:r>
      <w:r w:rsidR="000A2BD8" w:rsidRPr="000A2BD8">
        <w:rPr>
          <w:rFonts w:ascii="Times New Roman" w:eastAsia="Times New Roman" w:hAnsi="Times New Roman" w:cs="Times New Roman"/>
          <w:color w:val="000000"/>
          <w:sz w:val="28"/>
          <w:lang w:val="en-US"/>
        </w:rPr>
        <w:t xml:space="preserve">In both groups of patients, elastase-1 decreased in feces, however, in the observation group, the </w:t>
      </w:r>
      <w:proofErr w:type="spellStart"/>
      <w:r w:rsidR="000A2BD8" w:rsidRPr="000A2BD8">
        <w:rPr>
          <w:rFonts w:ascii="Times New Roman" w:eastAsia="Times New Roman" w:hAnsi="Times New Roman" w:cs="Times New Roman"/>
          <w:color w:val="000000"/>
          <w:sz w:val="28"/>
          <w:lang w:val="en-US"/>
        </w:rPr>
        <w:t>coprologic</w:t>
      </w:r>
      <w:proofErr w:type="spellEnd"/>
      <w:r w:rsidR="000A2BD8" w:rsidRPr="000A2BD8">
        <w:rPr>
          <w:rFonts w:ascii="Times New Roman" w:eastAsia="Times New Roman" w:hAnsi="Times New Roman" w:cs="Times New Roman"/>
          <w:color w:val="000000"/>
          <w:sz w:val="28"/>
          <w:lang w:val="en-US"/>
        </w:rPr>
        <w:t xml:space="preserve"> syndromes (</w:t>
      </w:r>
      <w:proofErr w:type="spellStart"/>
      <w:r w:rsidR="000A2BD8" w:rsidRPr="000A2BD8">
        <w:rPr>
          <w:rFonts w:ascii="Times New Roman" w:eastAsia="Times New Roman" w:hAnsi="Times New Roman" w:cs="Times New Roman"/>
          <w:color w:val="000000"/>
          <w:sz w:val="28"/>
          <w:lang w:val="en-US"/>
        </w:rPr>
        <w:t>createrorrhea</w:t>
      </w:r>
      <w:proofErr w:type="spellEnd"/>
      <w:r w:rsidR="000A2BD8" w:rsidRPr="000A2BD8">
        <w:rPr>
          <w:rFonts w:ascii="Times New Roman" w:eastAsia="Times New Roman" w:hAnsi="Times New Roman" w:cs="Times New Roman"/>
          <w:color w:val="000000"/>
          <w:sz w:val="28"/>
          <w:lang w:val="en-US"/>
        </w:rPr>
        <w:t xml:space="preserve">, </w:t>
      </w:r>
      <w:proofErr w:type="spellStart"/>
      <w:r w:rsidR="000A2BD8" w:rsidRPr="000A2BD8">
        <w:rPr>
          <w:rFonts w:ascii="Times New Roman" w:eastAsia="Times New Roman" w:hAnsi="Times New Roman" w:cs="Times New Roman"/>
          <w:color w:val="000000"/>
          <w:sz w:val="28"/>
          <w:lang w:val="en-US"/>
        </w:rPr>
        <w:t>steatorrhea</w:t>
      </w:r>
      <w:proofErr w:type="spellEnd"/>
      <w:r w:rsidR="000A2BD8" w:rsidRPr="000A2BD8">
        <w:rPr>
          <w:rFonts w:ascii="Times New Roman" w:eastAsia="Times New Roman" w:hAnsi="Times New Roman" w:cs="Times New Roman"/>
          <w:color w:val="000000"/>
          <w:sz w:val="28"/>
          <w:lang w:val="en-US"/>
        </w:rPr>
        <w:t xml:space="preserve">, </w:t>
      </w:r>
      <w:proofErr w:type="spellStart"/>
      <w:r w:rsidR="000A2BD8" w:rsidRPr="000A2BD8">
        <w:rPr>
          <w:rFonts w:ascii="Times New Roman" w:eastAsia="Times New Roman" w:hAnsi="Times New Roman" w:cs="Times New Roman"/>
          <w:color w:val="000000"/>
          <w:sz w:val="28"/>
          <w:lang w:val="en-US"/>
        </w:rPr>
        <w:t>amylorrhea</w:t>
      </w:r>
      <w:proofErr w:type="spellEnd"/>
      <w:r w:rsidR="000A2BD8" w:rsidRPr="000A2BD8">
        <w:rPr>
          <w:rFonts w:ascii="Times New Roman" w:eastAsia="Times New Roman" w:hAnsi="Times New Roman" w:cs="Times New Roman"/>
          <w:color w:val="000000"/>
          <w:sz w:val="28"/>
          <w:lang w:val="en-US"/>
        </w:rPr>
        <w:t>) were more pronounced.</w:t>
      </w:r>
    </w:p>
    <w:p w:rsidR="000A2BD8" w:rsidRPr="000A2BD8" w:rsidRDefault="000A2BD8" w:rsidP="000A2BD8">
      <w:pPr>
        <w:numPr>
          <w:ilvl w:val="0"/>
          <w:numId w:val="1"/>
        </w:numPr>
        <w:spacing w:after="0" w:line="323" w:lineRule="atLeast"/>
        <w:ind w:left="656" w:firstLine="0"/>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 xml:space="preserve">In CP with concomitant </w:t>
      </w:r>
      <w:proofErr w:type="spellStart"/>
      <w:r w:rsidRPr="000A2BD8">
        <w:rPr>
          <w:rFonts w:ascii="Times New Roman" w:eastAsia="Times New Roman" w:hAnsi="Times New Roman" w:cs="Times New Roman"/>
          <w:color w:val="000000"/>
          <w:sz w:val="28"/>
          <w:lang w:val="en-US"/>
        </w:rPr>
        <w:t>duodenosis</w:t>
      </w:r>
      <w:proofErr w:type="spellEnd"/>
      <w:r w:rsidRPr="000A2BD8">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hyperperistaltic</w:t>
      </w:r>
      <w:proofErr w:type="spellEnd"/>
      <w:r w:rsidRPr="000A2BD8">
        <w:rPr>
          <w:rFonts w:ascii="Times New Roman" w:eastAsia="Times New Roman" w:hAnsi="Times New Roman" w:cs="Times New Roman"/>
          <w:color w:val="000000"/>
          <w:sz w:val="28"/>
          <w:lang w:val="en-US"/>
        </w:rPr>
        <w:t xml:space="preserve"> and hypertonic duodenum and the phenomenon of "semolina" are characteristic, and in isolated </w:t>
      </w:r>
      <w:r w:rsidR="00AB72D5">
        <w:rPr>
          <w:rFonts w:ascii="Times New Roman" w:eastAsia="Times New Roman" w:hAnsi="Times New Roman" w:cs="Times New Roman"/>
          <w:color w:val="000000"/>
          <w:sz w:val="28"/>
          <w:lang w:val="en-US"/>
        </w:rPr>
        <w:t>CP</w:t>
      </w:r>
      <w:r w:rsidRPr="000A2BD8">
        <w:rPr>
          <w:rFonts w:ascii="Times New Roman" w:eastAsia="Times New Roman" w:hAnsi="Times New Roman" w:cs="Times New Roman"/>
          <w:color w:val="000000"/>
          <w:sz w:val="28"/>
          <w:lang w:val="en-US"/>
        </w:rPr>
        <w:t xml:space="preserve"> - DHAR.</w:t>
      </w:r>
    </w:p>
    <w:p w:rsidR="000A2BD8" w:rsidRPr="000A2BD8" w:rsidRDefault="000A2BD8" w:rsidP="000A2BD8">
      <w:pPr>
        <w:numPr>
          <w:ilvl w:val="0"/>
          <w:numId w:val="1"/>
        </w:numPr>
        <w:spacing w:after="0" w:line="323" w:lineRule="atLeast"/>
        <w:ind w:left="656" w:firstLine="0"/>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In both groups of patients, the level of C-peptide was reduced, to a greater extent in the observation group, against the background of increased secretion of insulin and STH.</w:t>
      </w:r>
      <w:r w:rsidR="00D72625">
        <w:rPr>
          <w:rFonts w:ascii="Times New Roman" w:eastAsia="Times New Roman" w:hAnsi="Times New Roman" w:cs="Times New Roman"/>
          <w:color w:val="000000"/>
          <w:sz w:val="28"/>
          <w:szCs w:val="28"/>
          <w:lang w:val="en-US"/>
        </w:rPr>
        <w:t xml:space="preserve"> </w:t>
      </w:r>
      <w:r w:rsidRPr="000A2BD8">
        <w:rPr>
          <w:rFonts w:ascii="Times New Roman" w:eastAsia="Times New Roman" w:hAnsi="Times New Roman" w:cs="Times New Roman"/>
          <w:color w:val="000000"/>
          <w:sz w:val="28"/>
          <w:lang w:val="en-US"/>
        </w:rPr>
        <w:t xml:space="preserve">In patients with CP with concomitant </w:t>
      </w:r>
      <w:proofErr w:type="spellStart"/>
      <w:r w:rsidRPr="000A2BD8">
        <w:rPr>
          <w:rFonts w:ascii="Times New Roman" w:eastAsia="Times New Roman" w:hAnsi="Times New Roman" w:cs="Times New Roman"/>
          <w:color w:val="000000"/>
          <w:sz w:val="28"/>
          <w:lang w:val="en-US"/>
        </w:rPr>
        <w:lastRenderedPageBreak/>
        <w:t>duodenosis</w:t>
      </w:r>
      <w:proofErr w:type="spellEnd"/>
      <w:r w:rsidRPr="000A2BD8">
        <w:rPr>
          <w:rFonts w:ascii="Times New Roman" w:eastAsia="Times New Roman" w:hAnsi="Times New Roman" w:cs="Times New Roman"/>
          <w:color w:val="000000"/>
          <w:sz w:val="28"/>
          <w:lang w:val="en-US"/>
        </w:rPr>
        <w:t xml:space="preserve">, secretion of </w:t>
      </w:r>
      <w:proofErr w:type="spellStart"/>
      <w:r w:rsidRPr="000A2BD8">
        <w:rPr>
          <w:rFonts w:ascii="Times New Roman" w:eastAsia="Times New Roman" w:hAnsi="Times New Roman" w:cs="Times New Roman"/>
          <w:color w:val="000000"/>
          <w:sz w:val="28"/>
          <w:lang w:val="en-US"/>
        </w:rPr>
        <w:t>gastrin</w:t>
      </w:r>
      <w:proofErr w:type="spellEnd"/>
      <w:r w:rsidRPr="000A2BD8">
        <w:rPr>
          <w:rFonts w:ascii="Times New Roman" w:eastAsia="Times New Roman" w:hAnsi="Times New Roman" w:cs="Times New Roman"/>
          <w:color w:val="000000"/>
          <w:sz w:val="28"/>
          <w:lang w:val="en-US"/>
        </w:rPr>
        <w:t xml:space="preserve">, </w:t>
      </w:r>
      <w:proofErr w:type="gramStart"/>
      <w:r w:rsidRPr="000A2BD8">
        <w:rPr>
          <w:rFonts w:ascii="Times New Roman" w:eastAsia="Times New Roman" w:hAnsi="Times New Roman" w:cs="Times New Roman"/>
          <w:color w:val="000000"/>
          <w:sz w:val="28"/>
          <w:lang w:val="en-US"/>
        </w:rPr>
        <w:t>which is an important regulatory factor of the functional state of PDC, increases.</w:t>
      </w:r>
      <w:proofErr w:type="gramEnd"/>
    </w:p>
    <w:p w:rsidR="000A2BD8" w:rsidRPr="000A2BD8" w:rsidRDefault="000A2BD8" w:rsidP="000A2BD8">
      <w:pPr>
        <w:numPr>
          <w:ilvl w:val="0"/>
          <w:numId w:val="1"/>
        </w:numPr>
        <w:spacing w:after="0" w:line="323" w:lineRule="atLeast"/>
        <w:ind w:left="656" w:firstLine="0"/>
        <w:jc w:val="both"/>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lang w:val="en-US"/>
        </w:rPr>
        <w:t xml:space="preserve">Installed particular with concomitant currents </w:t>
      </w:r>
      <w:r w:rsidR="00AB72D5">
        <w:rPr>
          <w:rFonts w:ascii="Times New Roman" w:eastAsia="Times New Roman" w:hAnsi="Times New Roman" w:cs="Times New Roman"/>
          <w:color w:val="000000"/>
          <w:sz w:val="28"/>
          <w:lang w:val="en-US"/>
        </w:rPr>
        <w:t>CP</w:t>
      </w:r>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are</w:t>
      </w:r>
      <w:r w:rsidR="00D72625">
        <w:rPr>
          <w:rFonts w:ascii="Times New Roman" w:eastAsia="Times New Roman" w:hAnsi="Times New Roman" w:cs="Times New Roman"/>
          <w:color w:val="000000"/>
          <w:sz w:val="28"/>
          <w:lang w:val="en-US"/>
        </w:rPr>
        <w:t xml:space="preserve"> </w:t>
      </w:r>
      <w:proofErr w:type="spellStart"/>
      <w:r w:rsidRPr="000A2BD8">
        <w:rPr>
          <w:rFonts w:ascii="Times New Roman" w:eastAsia="Times New Roman" w:hAnsi="Times New Roman" w:cs="Times New Roman"/>
          <w:color w:val="000000"/>
          <w:sz w:val="28"/>
          <w:lang w:val="en-US"/>
        </w:rPr>
        <w:t>duodenostasis</w:t>
      </w:r>
      <w:proofErr w:type="spellEnd"/>
      <w:r w:rsidR="00D72625">
        <w:rPr>
          <w:rFonts w:ascii="Times New Roman" w:eastAsia="Times New Roman" w:hAnsi="Times New Roman" w:cs="Times New Roman"/>
          <w:color w:val="000000"/>
          <w:sz w:val="28"/>
          <w:lang w:val="en-US"/>
        </w:rPr>
        <w:t xml:space="preserve"> </w:t>
      </w:r>
      <w:r w:rsidRPr="000A2BD8">
        <w:rPr>
          <w:rFonts w:ascii="Times New Roman" w:eastAsia="Times New Roman" w:hAnsi="Times New Roman" w:cs="Times New Roman"/>
          <w:color w:val="000000"/>
          <w:sz w:val="28"/>
          <w:lang w:val="en-US"/>
        </w:rPr>
        <w:t xml:space="preserve">justification complex therapy, including, including correction </w:t>
      </w:r>
      <w:r w:rsidR="00D72625">
        <w:rPr>
          <w:rFonts w:ascii="Times New Roman" w:eastAsia="Times New Roman" w:hAnsi="Times New Roman" w:cs="Times New Roman"/>
          <w:color w:val="000000"/>
          <w:sz w:val="28"/>
          <w:lang w:val="en-US"/>
        </w:rPr>
        <w:t>CDI</w:t>
      </w:r>
      <w:r w:rsidRPr="000A2BD8">
        <w:rPr>
          <w:rFonts w:ascii="Times New Roman" w:eastAsia="Times New Roman" w:hAnsi="Times New Roman" w:cs="Times New Roman"/>
          <w:color w:val="000000"/>
          <w:sz w:val="28"/>
          <w:lang w:val="en-US"/>
        </w:rPr>
        <w:t>.</w:t>
      </w:r>
    </w:p>
    <w:p w:rsidR="000A2BD8" w:rsidRPr="000A2BD8" w:rsidRDefault="00D72625" w:rsidP="00AB72D5">
      <w:pPr>
        <w:spacing w:after="0" w:line="323" w:lineRule="atLeast"/>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0A2BD8" w:rsidRPr="000A2BD8" w:rsidRDefault="00AB72D5" w:rsidP="000A2BD8">
      <w:pPr>
        <w:spacing w:after="0" w:line="323" w:lineRule="atLeast"/>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lang w:val="en-US"/>
        </w:rPr>
        <w:t>References</w:t>
      </w:r>
      <w:r w:rsidR="000A2BD8" w:rsidRPr="000A2BD8">
        <w:rPr>
          <w:rFonts w:ascii="Times New Roman" w:eastAsia="Times New Roman" w:hAnsi="Times New Roman" w:cs="Times New Roman"/>
          <w:b/>
          <w:bCs/>
          <w:color w:val="000000"/>
          <w:sz w:val="28"/>
        </w:rPr>
        <w:t>:</w:t>
      </w:r>
    </w:p>
    <w:p w:rsidR="00AB72D5" w:rsidRPr="00CB3D89" w:rsidRDefault="00AB72D5" w:rsidP="00AB72D5">
      <w:pPr>
        <w:pStyle w:val="a4"/>
        <w:numPr>
          <w:ilvl w:val="0"/>
          <w:numId w:val="4"/>
        </w:numPr>
        <w:spacing w:after="0" w:line="360" w:lineRule="auto"/>
        <w:jc w:val="both"/>
        <w:rPr>
          <w:sz w:val="28"/>
          <w:szCs w:val="28"/>
        </w:rPr>
      </w:pPr>
      <w:r w:rsidRPr="009A1C26">
        <w:rPr>
          <w:sz w:val="28"/>
          <w:szCs w:val="28"/>
        </w:rPr>
        <w:t>Калинин А.</w:t>
      </w:r>
      <w:r>
        <w:rPr>
          <w:sz w:val="28"/>
          <w:szCs w:val="28"/>
        </w:rPr>
        <w:t xml:space="preserve"> В</w:t>
      </w:r>
      <w:r w:rsidRPr="009A1C26">
        <w:rPr>
          <w:sz w:val="28"/>
          <w:szCs w:val="28"/>
        </w:rPr>
        <w:t xml:space="preserve">. Гастроэнтерология и </w:t>
      </w:r>
      <w:proofErr w:type="spellStart"/>
      <w:r w:rsidRPr="009A1C26">
        <w:rPr>
          <w:sz w:val="28"/>
          <w:szCs w:val="28"/>
        </w:rPr>
        <w:t>геп</w:t>
      </w:r>
      <w:r>
        <w:rPr>
          <w:sz w:val="28"/>
          <w:szCs w:val="28"/>
        </w:rPr>
        <w:t>атология</w:t>
      </w:r>
      <w:proofErr w:type="spellEnd"/>
      <w:r>
        <w:rPr>
          <w:sz w:val="28"/>
          <w:szCs w:val="28"/>
        </w:rPr>
        <w:t xml:space="preserve">: диагностика и лечение / </w:t>
      </w:r>
      <w:r w:rsidRPr="009A1C26">
        <w:rPr>
          <w:sz w:val="28"/>
          <w:szCs w:val="28"/>
        </w:rPr>
        <w:t>А.</w:t>
      </w:r>
      <w:r>
        <w:rPr>
          <w:sz w:val="28"/>
          <w:szCs w:val="28"/>
        </w:rPr>
        <w:t xml:space="preserve"> </w:t>
      </w:r>
      <w:r w:rsidRPr="009A1C26">
        <w:rPr>
          <w:sz w:val="28"/>
          <w:szCs w:val="28"/>
        </w:rPr>
        <w:t>В.</w:t>
      </w:r>
      <w:r>
        <w:rPr>
          <w:sz w:val="28"/>
          <w:szCs w:val="28"/>
        </w:rPr>
        <w:t xml:space="preserve"> </w:t>
      </w:r>
      <w:r w:rsidRPr="009A1C26">
        <w:rPr>
          <w:sz w:val="28"/>
          <w:szCs w:val="28"/>
        </w:rPr>
        <w:t>Калинин, А.</w:t>
      </w:r>
      <w:r>
        <w:rPr>
          <w:sz w:val="28"/>
          <w:szCs w:val="28"/>
        </w:rPr>
        <w:t xml:space="preserve"> </w:t>
      </w:r>
      <w:r w:rsidRPr="009A1C26">
        <w:rPr>
          <w:sz w:val="28"/>
          <w:szCs w:val="28"/>
        </w:rPr>
        <w:t>Ф.</w:t>
      </w:r>
      <w:r>
        <w:rPr>
          <w:sz w:val="28"/>
          <w:szCs w:val="28"/>
        </w:rPr>
        <w:t xml:space="preserve"> </w:t>
      </w:r>
      <w:r w:rsidRPr="009A1C26">
        <w:rPr>
          <w:sz w:val="28"/>
          <w:szCs w:val="28"/>
        </w:rPr>
        <w:t>Логинов, А.</w:t>
      </w:r>
      <w:r>
        <w:rPr>
          <w:sz w:val="28"/>
          <w:szCs w:val="28"/>
        </w:rPr>
        <w:t xml:space="preserve"> </w:t>
      </w:r>
      <w:r w:rsidRPr="009A1C26">
        <w:rPr>
          <w:sz w:val="28"/>
          <w:szCs w:val="28"/>
        </w:rPr>
        <w:t>И.</w:t>
      </w:r>
      <w:r>
        <w:rPr>
          <w:sz w:val="28"/>
          <w:szCs w:val="28"/>
        </w:rPr>
        <w:t xml:space="preserve"> </w:t>
      </w:r>
      <w:r w:rsidRPr="009A1C26">
        <w:rPr>
          <w:sz w:val="28"/>
          <w:szCs w:val="28"/>
        </w:rPr>
        <w:t>Хазанов</w:t>
      </w:r>
      <w:r>
        <w:rPr>
          <w:sz w:val="28"/>
          <w:szCs w:val="28"/>
        </w:rPr>
        <w:t xml:space="preserve">. — </w:t>
      </w:r>
      <w:r w:rsidRPr="009A1C26">
        <w:rPr>
          <w:sz w:val="28"/>
          <w:szCs w:val="28"/>
        </w:rPr>
        <w:t xml:space="preserve">3-е изд., </w:t>
      </w:r>
      <w:proofErr w:type="spellStart"/>
      <w:r w:rsidRPr="009A1C26">
        <w:rPr>
          <w:sz w:val="28"/>
          <w:szCs w:val="28"/>
        </w:rPr>
        <w:t>перераб</w:t>
      </w:r>
      <w:proofErr w:type="spellEnd"/>
      <w:r w:rsidRPr="009A1C26">
        <w:rPr>
          <w:sz w:val="28"/>
          <w:szCs w:val="28"/>
        </w:rPr>
        <w:t>.</w:t>
      </w:r>
      <w:r w:rsidRPr="00CB3D89">
        <w:rPr>
          <w:sz w:val="28"/>
          <w:szCs w:val="28"/>
        </w:rPr>
        <w:t xml:space="preserve"> </w:t>
      </w:r>
      <w:r>
        <w:rPr>
          <w:sz w:val="28"/>
          <w:szCs w:val="28"/>
        </w:rPr>
        <w:t>и доп. — М.</w:t>
      </w:r>
      <w:proofErr w:type="gramStart"/>
      <w:r>
        <w:rPr>
          <w:sz w:val="28"/>
          <w:szCs w:val="28"/>
        </w:rPr>
        <w:t xml:space="preserve"> :</w:t>
      </w:r>
      <w:proofErr w:type="gramEnd"/>
      <w:r>
        <w:rPr>
          <w:sz w:val="28"/>
          <w:szCs w:val="28"/>
        </w:rPr>
        <w:t xml:space="preserve"> </w:t>
      </w:r>
      <w:proofErr w:type="spellStart"/>
      <w:r>
        <w:rPr>
          <w:sz w:val="28"/>
          <w:szCs w:val="28"/>
        </w:rPr>
        <w:t>МЕДпресс-информ</w:t>
      </w:r>
      <w:proofErr w:type="spellEnd"/>
      <w:r w:rsidRPr="00CB3D89">
        <w:rPr>
          <w:sz w:val="28"/>
          <w:szCs w:val="28"/>
        </w:rPr>
        <w:t>,</w:t>
      </w:r>
      <w:r>
        <w:rPr>
          <w:sz w:val="28"/>
          <w:szCs w:val="28"/>
        </w:rPr>
        <w:t xml:space="preserve"> 2013. — 848 с</w:t>
      </w:r>
      <w:r w:rsidRPr="00CB3D89">
        <w:rPr>
          <w:sz w:val="28"/>
          <w:szCs w:val="28"/>
        </w:rPr>
        <w:t>.</w:t>
      </w:r>
    </w:p>
    <w:p w:rsidR="00AB72D5" w:rsidRPr="009A1C26" w:rsidRDefault="00AB72D5" w:rsidP="00AB72D5">
      <w:pPr>
        <w:pStyle w:val="a4"/>
        <w:numPr>
          <w:ilvl w:val="0"/>
          <w:numId w:val="4"/>
        </w:numPr>
        <w:spacing w:after="0" w:line="360" w:lineRule="auto"/>
        <w:jc w:val="both"/>
        <w:rPr>
          <w:sz w:val="28"/>
          <w:szCs w:val="28"/>
        </w:rPr>
      </w:pPr>
      <w:proofErr w:type="spellStart"/>
      <w:r w:rsidRPr="009A1C26">
        <w:rPr>
          <w:sz w:val="28"/>
          <w:szCs w:val="28"/>
        </w:rPr>
        <w:t>Коротько</w:t>
      </w:r>
      <w:proofErr w:type="spellEnd"/>
      <w:r w:rsidRPr="009A1C26">
        <w:rPr>
          <w:sz w:val="28"/>
          <w:szCs w:val="28"/>
        </w:rPr>
        <w:t xml:space="preserve"> Г.</w:t>
      </w:r>
      <w:r>
        <w:rPr>
          <w:sz w:val="28"/>
          <w:szCs w:val="28"/>
        </w:rPr>
        <w:t xml:space="preserve"> </w:t>
      </w:r>
      <w:r w:rsidRPr="009A1C26">
        <w:rPr>
          <w:sz w:val="28"/>
          <w:szCs w:val="28"/>
        </w:rPr>
        <w:t>Ф. Физиология органов системы пищеварения</w:t>
      </w:r>
      <w:r>
        <w:rPr>
          <w:sz w:val="28"/>
          <w:szCs w:val="28"/>
        </w:rPr>
        <w:t xml:space="preserve"> / Г. Ф. </w:t>
      </w:r>
      <w:proofErr w:type="spellStart"/>
      <w:r w:rsidRPr="009A1C26">
        <w:rPr>
          <w:sz w:val="28"/>
          <w:szCs w:val="28"/>
        </w:rPr>
        <w:t>Коротько</w:t>
      </w:r>
      <w:proofErr w:type="spellEnd"/>
      <w:r w:rsidRPr="009A1C26">
        <w:rPr>
          <w:sz w:val="28"/>
          <w:szCs w:val="28"/>
        </w:rPr>
        <w:t xml:space="preserve">. </w:t>
      </w:r>
      <w:r>
        <w:rPr>
          <w:sz w:val="28"/>
          <w:szCs w:val="28"/>
        </w:rPr>
        <w:t xml:space="preserve">— </w:t>
      </w:r>
      <w:r w:rsidRPr="009A1C26">
        <w:rPr>
          <w:sz w:val="28"/>
          <w:szCs w:val="28"/>
        </w:rPr>
        <w:t xml:space="preserve">2-е изд., </w:t>
      </w:r>
      <w:proofErr w:type="spellStart"/>
      <w:r w:rsidRPr="009A1C26">
        <w:rPr>
          <w:sz w:val="28"/>
          <w:szCs w:val="28"/>
        </w:rPr>
        <w:t>перераб</w:t>
      </w:r>
      <w:proofErr w:type="spellEnd"/>
      <w:r w:rsidRPr="009A1C26">
        <w:rPr>
          <w:sz w:val="28"/>
          <w:szCs w:val="28"/>
        </w:rPr>
        <w:t>. и доп. — М.</w:t>
      </w:r>
      <w:proofErr w:type="gramStart"/>
      <w:r>
        <w:rPr>
          <w:sz w:val="28"/>
          <w:szCs w:val="28"/>
        </w:rPr>
        <w:t xml:space="preserve"> </w:t>
      </w:r>
      <w:r w:rsidRPr="009A1C26">
        <w:rPr>
          <w:sz w:val="28"/>
          <w:szCs w:val="28"/>
        </w:rPr>
        <w:t>:</w:t>
      </w:r>
      <w:proofErr w:type="gramEnd"/>
      <w:r w:rsidRPr="009A1C26">
        <w:rPr>
          <w:sz w:val="28"/>
          <w:szCs w:val="28"/>
        </w:rPr>
        <w:t xml:space="preserve"> Медицина, 2003. — 656 с.</w:t>
      </w:r>
    </w:p>
    <w:p w:rsidR="00AB72D5" w:rsidRPr="009A1C26" w:rsidRDefault="00AB72D5" w:rsidP="00AB72D5">
      <w:pPr>
        <w:pStyle w:val="a4"/>
        <w:numPr>
          <w:ilvl w:val="0"/>
          <w:numId w:val="4"/>
        </w:numPr>
        <w:spacing w:after="0" w:line="360" w:lineRule="auto"/>
        <w:jc w:val="both"/>
        <w:rPr>
          <w:sz w:val="28"/>
          <w:szCs w:val="28"/>
        </w:rPr>
      </w:pPr>
      <w:proofErr w:type="spellStart"/>
      <w:r w:rsidRPr="009A1C26">
        <w:rPr>
          <w:sz w:val="28"/>
          <w:szCs w:val="28"/>
        </w:rPr>
        <w:t>Маев</w:t>
      </w:r>
      <w:proofErr w:type="spellEnd"/>
      <w:r w:rsidRPr="009A1C26">
        <w:rPr>
          <w:sz w:val="28"/>
          <w:szCs w:val="28"/>
        </w:rPr>
        <w:t xml:space="preserve"> И.</w:t>
      </w:r>
      <w:r>
        <w:rPr>
          <w:sz w:val="28"/>
          <w:szCs w:val="28"/>
        </w:rPr>
        <w:t xml:space="preserve"> В. </w:t>
      </w:r>
      <w:r w:rsidRPr="009A1C26">
        <w:rPr>
          <w:sz w:val="28"/>
          <w:szCs w:val="28"/>
        </w:rPr>
        <w:t>Хронический дуоденит (Алгоритм диагностики и лечебной тактики) / Пособие для врачей общей практики, терапевтов, гастроэнтерологов</w:t>
      </w:r>
      <w:proofErr w:type="gramStart"/>
      <w:r>
        <w:rPr>
          <w:sz w:val="28"/>
          <w:szCs w:val="28"/>
        </w:rPr>
        <w:t xml:space="preserve"> </w:t>
      </w:r>
      <w:r w:rsidRPr="009A1C26">
        <w:rPr>
          <w:sz w:val="28"/>
          <w:szCs w:val="28"/>
        </w:rPr>
        <w:t>:</w:t>
      </w:r>
      <w:proofErr w:type="gramEnd"/>
      <w:r w:rsidRPr="009A1C26">
        <w:rPr>
          <w:sz w:val="28"/>
          <w:szCs w:val="28"/>
        </w:rPr>
        <w:t xml:space="preserve"> </w:t>
      </w:r>
      <w:r>
        <w:rPr>
          <w:sz w:val="28"/>
          <w:szCs w:val="28"/>
        </w:rPr>
        <w:t>у</w:t>
      </w:r>
      <w:r w:rsidRPr="009A1C26">
        <w:rPr>
          <w:sz w:val="28"/>
          <w:szCs w:val="28"/>
        </w:rPr>
        <w:t>чебное пособие</w:t>
      </w:r>
      <w:r>
        <w:rPr>
          <w:sz w:val="28"/>
          <w:szCs w:val="28"/>
        </w:rPr>
        <w:t xml:space="preserve"> / </w:t>
      </w:r>
      <w:r w:rsidRPr="009A1C26">
        <w:rPr>
          <w:sz w:val="28"/>
          <w:szCs w:val="28"/>
        </w:rPr>
        <w:t>И.</w:t>
      </w:r>
      <w:r>
        <w:rPr>
          <w:sz w:val="28"/>
          <w:szCs w:val="28"/>
        </w:rPr>
        <w:t xml:space="preserve"> </w:t>
      </w:r>
      <w:r w:rsidRPr="009A1C26">
        <w:rPr>
          <w:sz w:val="28"/>
          <w:szCs w:val="28"/>
        </w:rPr>
        <w:t>В.</w:t>
      </w:r>
      <w:r>
        <w:rPr>
          <w:sz w:val="28"/>
          <w:szCs w:val="28"/>
        </w:rPr>
        <w:t xml:space="preserve"> </w:t>
      </w:r>
      <w:proofErr w:type="spellStart"/>
      <w:r w:rsidRPr="009A1C26">
        <w:rPr>
          <w:sz w:val="28"/>
          <w:szCs w:val="28"/>
        </w:rPr>
        <w:t>Маев</w:t>
      </w:r>
      <w:proofErr w:type="spellEnd"/>
      <w:r w:rsidRPr="009A1C26">
        <w:rPr>
          <w:sz w:val="28"/>
          <w:szCs w:val="28"/>
        </w:rPr>
        <w:t>, А.</w:t>
      </w:r>
      <w:r>
        <w:rPr>
          <w:sz w:val="28"/>
          <w:szCs w:val="28"/>
        </w:rPr>
        <w:t xml:space="preserve"> </w:t>
      </w:r>
      <w:r w:rsidRPr="009A1C26">
        <w:rPr>
          <w:sz w:val="28"/>
          <w:szCs w:val="28"/>
        </w:rPr>
        <w:t>А.</w:t>
      </w:r>
      <w:r>
        <w:rPr>
          <w:sz w:val="28"/>
          <w:szCs w:val="28"/>
        </w:rPr>
        <w:t xml:space="preserve"> </w:t>
      </w:r>
      <w:r w:rsidRPr="009A1C26">
        <w:rPr>
          <w:sz w:val="28"/>
          <w:szCs w:val="28"/>
        </w:rPr>
        <w:t>Самсонов. — М</w:t>
      </w:r>
      <w:r>
        <w:rPr>
          <w:sz w:val="28"/>
          <w:szCs w:val="28"/>
        </w:rPr>
        <w:t>.</w:t>
      </w:r>
      <w:proofErr w:type="gramStart"/>
      <w:r>
        <w:rPr>
          <w:sz w:val="28"/>
          <w:szCs w:val="28"/>
        </w:rPr>
        <w:t xml:space="preserve"> </w:t>
      </w:r>
      <w:r w:rsidRPr="009A1C26">
        <w:rPr>
          <w:sz w:val="28"/>
          <w:szCs w:val="28"/>
        </w:rPr>
        <w:t>:</w:t>
      </w:r>
      <w:proofErr w:type="gramEnd"/>
      <w:r w:rsidRPr="009A1C26">
        <w:rPr>
          <w:sz w:val="28"/>
          <w:szCs w:val="28"/>
        </w:rPr>
        <w:t xml:space="preserve"> ГОУ ВУНМЦ МЗ и СР РФ, 2007. </w:t>
      </w:r>
      <w:r>
        <w:rPr>
          <w:sz w:val="28"/>
          <w:szCs w:val="28"/>
        </w:rPr>
        <w:t xml:space="preserve">— </w:t>
      </w:r>
      <w:r w:rsidRPr="009A1C26">
        <w:rPr>
          <w:sz w:val="28"/>
          <w:szCs w:val="28"/>
        </w:rPr>
        <w:t>80 с.</w:t>
      </w:r>
    </w:p>
    <w:p w:rsidR="00AB72D5" w:rsidRPr="009A1C26" w:rsidRDefault="00AB72D5" w:rsidP="00AB72D5">
      <w:pPr>
        <w:pStyle w:val="a4"/>
        <w:numPr>
          <w:ilvl w:val="0"/>
          <w:numId w:val="4"/>
        </w:numPr>
        <w:spacing w:after="0" w:line="360" w:lineRule="auto"/>
        <w:jc w:val="both"/>
        <w:rPr>
          <w:sz w:val="28"/>
          <w:szCs w:val="28"/>
        </w:rPr>
      </w:pPr>
      <w:proofErr w:type="spellStart"/>
      <w:r w:rsidRPr="009A1C26">
        <w:rPr>
          <w:sz w:val="28"/>
          <w:szCs w:val="28"/>
        </w:rPr>
        <w:t>Мирзаев</w:t>
      </w:r>
      <w:proofErr w:type="spellEnd"/>
      <w:r w:rsidRPr="009A1C26">
        <w:rPr>
          <w:sz w:val="28"/>
          <w:szCs w:val="28"/>
        </w:rPr>
        <w:t xml:space="preserve"> А. П. Дуоденальный стаз</w:t>
      </w:r>
      <w:r>
        <w:rPr>
          <w:sz w:val="28"/>
          <w:szCs w:val="28"/>
        </w:rPr>
        <w:t xml:space="preserve"> / А. П. </w:t>
      </w:r>
      <w:proofErr w:type="spellStart"/>
      <w:r w:rsidRPr="009A1C26">
        <w:rPr>
          <w:sz w:val="28"/>
          <w:szCs w:val="28"/>
        </w:rPr>
        <w:t>Мирзаев</w:t>
      </w:r>
      <w:proofErr w:type="spellEnd"/>
      <w:r>
        <w:rPr>
          <w:sz w:val="28"/>
          <w:szCs w:val="28"/>
        </w:rPr>
        <w:t xml:space="preserve">. — М., 1976. — </w:t>
      </w:r>
      <w:r w:rsidRPr="009A1C26">
        <w:rPr>
          <w:sz w:val="28"/>
          <w:szCs w:val="28"/>
        </w:rPr>
        <w:t>176 с.</w:t>
      </w:r>
    </w:p>
    <w:p w:rsidR="00AB72D5" w:rsidRPr="009A1C26" w:rsidRDefault="00AB72D5" w:rsidP="00AB72D5">
      <w:pPr>
        <w:pStyle w:val="a4"/>
        <w:numPr>
          <w:ilvl w:val="0"/>
          <w:numId w:val="4"/>
        </w:numPr>
        <w:spacing w:after="0" w:line="360" w:lineRule="auto"/>
        <w:jc w:val="both"/>
        <w:rPr>
          <w:sz w:val="28"/>
          <w:szCs w:val="28"/>
        </w:rPr>
      </w:pPr>
      <w:proofErr w:type="spellStart"/>
      <w:r w:rsidRPr="009A1C26">
        <w:rPr>
          <w:sz w:val="28"/>
          <w:szCs w:val="28"/>
        </w:rPr>
        <w:t>Харрисон</w:t>
      </w:r>
      <w:proofErr w:type="spellEnd"/>
      <w:r w:rsidRPr="009A1C26">
        <w:rPr>
          <w:sz w:val="28"/>
          <w:szCs w:val="28"/>
        </w:rPr>
        <w:t xml:space="preserve"> Т.</w:t>
      </w:r>
      <w:r>
        <w:rPr>
          <w:sz w:val="28"/>
          <w:szCs w:val="28"/>
        </w:rPr>
        <w:t xml:space="preserve"> Р. Внутренние болезни / </w:t>
      </w:r>
      <w:r w:rsidRPr="009A1C26">
        <w:rPr>
          <w:sz w:val="28"/>
          <w:szCs w:val="28"/>
        </w:rPr>
        <w:t>Т.</w:t>
      </w:r>
      <w:r>
        <w:rPr>
          <w:sz w:val="28"/>
          <w:szCs w:val="28"/>
        </w:rPr>
        <w:t xml:space="preserve"> </w:t>
      </w:r>
      <w:r w:rsidRPr="009A1C26">
        <w:rPr>
          <w:sz w:val="28"/>
          <w:szCs w:val="28"/>
        </w:rPr>
        <w:t>Р.</w:t>
      </w:r>
      <w:r>
        <w:rPr>
          <w:sz w:val="28"/>
          <w:szCs w:val="28"/>
        </w:rPr>
        <w:t xml:space="preserve"> </w:t>
      </w:r>
      <w:proofErr w:type="spellStart"/>
      <w:r w:rsidRPr="009A1C26">
        <w:rPr>
          <w:sz w:val="28"/>
          <w:szCs w:val="28"/>
        </w:rPr>
        <w:t>Харрисон</w:t>
      </w:r>
      <w:proofErr w:type="spellEnd"/>
      <w:r w:rsidRPr="009A1C26">
        <w:rPr>
          <w:sz w:val="28"/>
          <w:szCs w:val="28"/>
        </w:rPr>
        <w:t>, Е.</w:t>
      </w:r>
      <w:r>
        <w:rPr>
          <w:sz w:val="28"/>
          <w:szCs w:val="28"/>
        </w:rPr>
        <w:t xml:space="preserve"> </w:t>
      </w:r>
      <w:proofErr w:type="spellStart"/>
      <w:r w:rsidRPr="009A1C26">
        <w:rPr>
          <w:sz w:val="28"/>
          <w:szCs w:val="28"/>
        </w:rPr>
        <w:t>Браунвальд</w:t>
      </w:r>
      <w:proofErr w:type="spellEnd"/>
      <w:r>
        <w:rPr>
          <w:sz w:val="28"/>
          <w:szCs w:val="28"/>
        </w:rPr>
        <w:t>. — М.</w:t>
      </w:r>
      <w:proofErr w:type="gramStart"/>
      <w:r>
        <w:rPr>
          <w:sz w:val="28"/>
          <w:szCs w:val="28"/>
        </w:rPr>
        <w:t xml:space="preserve"> :</w:t>
      </w:r>
      <w:proofErr w:type="gramEnd"/>
      <w:r>
        <w:rPr>
          <w:sz w:val="28"/>
          <w:szCs w:val="28"/>
        </w:rPr>
        <w:t xml:space="preserve"> Медицина</w:t>
      </w:r>
      <w:r w:rsidRPr="009A1C26">
        <w:rPr>
          <w:sz w:val="28"/>
          <w:szCs w:val="28"/>
        </w:rPr>
        <w:t>,1992</w:t>
      </w:r>
      <w:r>
        <w:rPr>
          <w:sz w:val="28"/>
          <w:szCs w:val="28"/>
        </w:rPr>
        <w:t>.</w:t>
      </w:r>
      <w:r w:rsidRPr="009A1C26">
        <w:rPr>
          <w:sz w:val="28"/>
          <w:szCs w:val="28"/>
        </w:rPr>
        <w:t xml:space="preserve"> — 3101 с.</w:t>
      </w:r>
    </w:p>
    <w:p w:rsidR="00AB72D5" w:rsidRPr="00CC1ACE" w:rsidRDefault="00AB72D5" w:rsidP="00AB72D5">
      <w:pPr>
        <w:pStyle w:val="a4"/>
        <w:numPr>
          <w:ilvl w:val="0"/>
          <w:numId w:val="4"/>
        </w:numPr>
        <w:spacing w:after="0" w:line="360" w:lineRule="auto"/>
        <w:jc w:val="both"/>
        <w:rPr>
          <w:sz w:val="28"/>
          <w:szCs w:val="28"/>
          <w:lang w:val="en-US"/>
        </w:rPr>
      </w:pPr>
      <w:r>
        <w:rPr>
          <w:sz w:val="28"/>
          <w:szCs w:val="28"/>
          <w:lang w:val="en-US"/>
        </w:rPr>
        <w:t xml:space="preserve">Di </w:t>
      </w:r>
      <w:proofErr w:type="spellStart"/>
      <w:r>
        <w:rPr>
          <w:sz w:val="28"/>
          <w:szCs w:val="28"/>
          <w:lang w:val="en-US"/>
        </w:rPr>
        <w:t>Magno</w:t>
      </w:r>
      <w:proofErr w:type="spellEnd"/>
      <w:r>
        <w:rPr>
          <w:sz w:val="28"/>
          <w:szCs w:val="28"/>
          <w:lang w:val="en-US"/>
        </w:rPr>
        <w:t xml:space="preserve"> </w:t>
      </w:r>
      <w:r w:rsidRPr="009A1C26">
        <w:rPr>
          <w:sz w:val="28"/>
          <w:szCs w:val="28"/>
          <w:lang w:val="en-US"/>
        </w:rPr>
        <w:t>M</w:t>
      </w:r>
      <w:r>
        <w:rPr>
          <w:sz w:val="28"/>
          <w:szCs w:val="28"/>
          <w:lang w:val="en-US"/>
        </w:rPr>
        <w:t>.</w:t>
      </w:r>
      <w:r w:rsidRPr="009A1C26">
        <w:rPr>
          <w:sz w:val="28"/>
          <w:szCs w:val="28"/>
          <w:lang w:val="en-US"/>
        </w:rPr>
        <w:t xml:space="preserve"> J</w:t>
      </w:r>
      <w:r>
        <w:rPr>
          <w:sz w:val="28"/>
          <w:szCs w:val="28"/>
          <w:lang w:val="en-US"/>
        </w:rPr>
        <w:t xml:space="preserve">. Chronic pancreatitis / </w:t>
      </w:r>
      <w:r w:rsidRPr="009A1C26">
        <w:rPr>
          <w:sz w:val="28"/>
          <w:szCs w:val="28"/>
          <w:lang w:val="en-US"/>
        </w:rPr>
        <w:t>M</w:t>
      </w:r>
      <w:r>
        <w:rPr>
          <w:sz w:val="28"/>
          <w:szCs w:val="28"/>
          <w:lang w:val="en-US"/>
        </w:rPr>
        <w:t>.</w:t>
      </w:r>
      <w:r w:rsidRPr="009A1C26">
        <w:rPr>
          <w:sz w:val="28"/>
          <w:szCs w:val="28"/>
          <w:lang w:val="en-US"/>
        </w:rPr>
        <w:t xml:space="preserve"> J</w:t>
      </w:r>
      <w:r>
        <w:rPr>
          <w:sz w:val="28"/>
          <w:szCs w:val="28"/>
          <w:lang w:val="en-US"/>
        </w:rPr>
        <w:t>.</w:t>
      </w:r>
      <w:r w:rsidRPr="009A1C26">
        <w:rPr>
          <w:sz w:val="28"/>
          <w:szCs w:val="28"/>
          <w:lang w:val="en-US"/>
        </w:rPr>
        <w:t xml:space="preserve"> Di </w:t>
      </w:r>
      <w:proofErr w:type="spellStart"/>
      <w:r w:rsidRPr="009A1C26">
        <w:rPr>
          <w:sz w:val="28"/>
          <w:szCs w:val="28"/>
          <w:lang w:val="en-US"/>
        </w:rPr>
        <w:t>Magno</w:t>
      </w:r>
      <w:proofErr w:type="spellEnd"/>
      <w:r w:rsidRPr="009A1C26">
        <w:rPr>
          <w:sz w:val="28"/>
          <w:szCs w:val="28"/>
          <w:lang w:val="en-US"/>
        </w:rPr>
        <w:t>, E</w:t>
      </w:r>
      <w:r>
        <w:rPr>
          <w:sz w:val="28"/>
          <w:szCs w:val="28"/>
          <w:lang w:val="en-US"/>
        </w:rPr>
        <w:t xml:space="preserve">. Di </w:t>
      </w:r>
      <w:proofErr w:type="spellStart"/>
      <w:r>
        <w:rPr>
          <w:sz w:val="28"/>
          <w:szCs w:val="28"/>
          <w:lang w:val="en-US"/>
        </w:rPr>
        <w:t>Magno</w:t>
      </w:r>
      <w:proofErr w:type="spellEnd"/>
      <w:r w:rsidRPr="009A1C26">
        <w:rPr>
          <w:sz w:val="28"/>
          <w:szCs w:val="28"/>
          <w:lang w:val="en-US"/>
        </w:rPr>
        <w:t xml:space="preserve"> </w:t>
      </w:r>
      <w:r>
        <w:rPr>
          <w:sz w:val="28"/>
          <w:szCs w:val="28"/>
          <w:lang w:val="en-US"/>
        </w:rPr>
        <w:t xml:space="preserve">// </w:t>
      </w:r>
      <w:proofErr w:type="spellStart"/>
      <w:r w:rsidRPr="009A1C26">
        <w:rPr>
          <w:sz w:val="28"/>
          <w:szCs w:val="28"/>
          <w:lang w:val="en-US"/>
        </w:rPr>
        <w:t>Curr</w:t>
      </w:r>
      <w:proofErr w:type="spellEnd"/>
      <w:r>
        <w:rPr>
          <w:sz w:val="28"/>
          <w:szCs w:val="28"/>
          <w:lang w:val="en-US"/>
        </w:rPr>
        <w:t>.</w:t>
      </w:r>
      <w:r w:rsidRPr="009A1C26">
        <w:rPr>
          <w:sz w:val="28"/>
          <w:szCs w:val="28"/>
          <w:lang w:val="en-US"/>
        </w:rPr>
        <w:t xml:space="preserve"> </w:t>
      </w:r>
      <w:proofErr w:type="spellStart"/>
      <w:r w:rsidRPr="009A1C26">
        <w:rPr>
          <w:sz w:val="28"/>
          <w:szCs w:val="28"/>
          <w:lang w:val="en-US"/>
        </w:rPr>
        <w:t>Opin</w:t>
      </w:r>
      <w:proofErr w:type="spellEnd"/>
      <w:r>
        <w:rPr>
          <w:sz w:val="28"/>
          <w:szCs w:val="28"/>
          <w:lang w:val="en-US"/>
        </w:rPr>
        <w:t>.</w:t>
      </w:r>
      <w:r w:rsidRPr="009A1C26">
        <w:rPr>
          <w:sz w:val="28"/>
          <w:szCs w:val="28"/>
          <w:lang w:val="en-US"/>
        </w:rPr>
        <w:t xml:space="preserve"> </w:t>
      </w:r>
      <w:proofErr w:type="spellStart"/>
      <w:r w:rsidRPr="009A1C26">
        <w:rPr>
          <w:sz w:val="28"/>
          <w:szCs w:val="28"/>
          <w:lang w:val="en-US"/>
        </w:rPr>
        <w:t>Gastroenterol</w:t>
      </w:r>
      <w:proofErr w:type="spellEnd"/>
      <w:r w:rsidRPr="009A1C26">
        <w:rPr>
          <w:sz w:val="28"/>
          <w:szCs w:val="28"/>
          <w:lang w:val="en-US"/>
        </w:rPr>
        <w:t xml:space="preserve">. </w:t>
      </w:r>
      <w:r>
        <w:rPr>
          <w:sz w:val="28"/>
          <w:szCs w:val="28"/>
          <w:lang w:val="en-US"/>
        </w:rPr>
        <w:t>— 2011. — Vol. 27. — P. 452–</w:t>
      </w:r>
      <w:r w:rsidRPr="00CC1ACE">
        <w:rPr>
          <w:sz w:val="28"/>
          <w:szCs w:val="28"/>
          <w:lang w:val="en-US"/>
        </w:rPr>
        <w:t>459.</w:t>
      </w:r>
    </w:p>
    <w:p w:rsidR="00AB72D5" w:rsidRPr="00CC1ACE" w:rsidRDefault="00AB72D5" w:rsidP="00AB72D5">
      <w:pPr>
        <w:pStyle w:val="a4"/>
        <w:numPr>
          <w:ilvl w:val="0"/>
          <w:numId w:val="4"/>
        </w:numPr>
        <w:spacing w:after="0" w:line="360" w:lineRule="auto"/>
        <w:jc w:val="both"/>
        <w:rPr>
          <w:sz w:val="28"/>
          <w:szCs w:val="28"/>
          <w:lang w:val="en-US"/>
        </w:rPr>
      </w:pPr>
      <w:proofErr w:type="spellStart"/>
      <w:r>
        <w:rPr>
          <w:sz w:val="28"/>
          <w:szCs w:val="28"/>
          <w:lang w:val="en-US"/>
        </w:rPr>
        <w:t>Miniraj</w:t>
      </w:r>
      <w:proofErr w:type="spellEnd"/>
      <w:r>
        <w:rPr>
          <w:sz w:val="28"/>
          <w:szCs w:val="28"/>
          <w:lang w:val="en-US"/>
        </w:rPr>
        <w:t xml:space="preserve"> T. </w:t>
      </w:r>
      <w:r w:rsidRPr="009A1C26">
        <w:rPr>
          <w:sz w:val="28"/>
          <w:szCs w:val="28"/>
          <w:lang w:val="en-US"/>
        </w:rPr>
        <w:t xml:space="preserve">Chronic pancreatitis: </w:t>
      </w:r>
      <w:proofErr w:type="spellStart"/>
      <w:r w:rsidRPr="009A1C26">
        <w:rPr>
          <w:sz w:val="28"/>
          <w:szCs w:val="28"/>
          <w:lang w:val="en-US"/>
        </w:rPr>
        <w:t>metanalis</w:t>
      </w:r>
      <w:proofErr w:type="spellEnd"/>
      <w:r w:rsidRPr="009A1C26">
        <w:rPr>
          <w:sz w:val="28"/>
          <w:szCs w:val="28"/>
          <w:lang w:val="en-US"/>
        </w:rPr>
        <w:t xml:space="preserve"> and new resources. Part </w:t>
      </w:r>
      <w:r>
        <w:rPr>
          <w:sz w:val="28"/>
          <w:szCs w:val="28"/>
          <w:lang w:val="en-US"/>
        </w:rPr>
        <w:t xml:space="preserve">1. / </w:t>
      </w:r>
      <w:r w:rsidRPr="009A1C26">
        <w:rPr>
          <w:sz w:val="28"/>
          <w:szCs w:val="28"/>
          <w:lang w:val="en-US"/>
        </w:rPr>
        <w:t>T.</w:t>
      </w:r>
      <w:r>
        <w:rPr>
          <w:sz w:val="28"/>
          <w:szCs w:val="28"/>
          <w:lang w:val="en-US"/>
        </w:rPr>
        <w:t xml:space="preserve"> </w:t>
      </w:r>
      <w:proofErr w:type="spellStart"/>
      <w:r w:rsidRPr="009A1C26">
        <w:rPr>
          <w:sz w:val="28"/>
          <w:szCs w:val="28"/>
          <w:lang w:val="en-US"/>
        </w:rPr>
        <w:t>Miniraj</w:t>
      </w:r>
      <w:proofErr w:type="spellEnd"/>
      <w:r w:rsidRPr="009A1C26">
        <w:rPr>
          <w:sz w:val="28"/>
          <w:szCs w:val="28"/>
          <w:lang w:val="en-US"/>
        </w:rPr>
        <w:t>, J.</w:t>
      </w:r>
      <w:r>
        <w:rPr>
          <w:sz w:val="28"/>
          <w:szCs w:val="28"/>
          <w:lang w:val="en-US"/>
        </w:rPr>
        <w:t xml:space="preserve">  </w:t>
      </w:r>
      <w:proofErr w:type="spellStart"/>
      <w:r w:rsidRPr="009A1C26">
        <w:rPr>
          <w:sz w:val="28"/>
          <w:szCs w:val="28"/>
          <w:lang w:val="en-US"/>
        </w:rPr>
        <w:t>Aslanyan</w:t>
      </w:r>
      <w:proofErr w:type="spellEnd"/>
      <w:r>
        <w:rPr>
          <w:sz w:val="28"/>
          <w:szCs w:val="28"/>
          <w:lang w:val="en-US"/>
        </w:rPr>
        <w:t xml:space="preserve">. — </w:t>
      </w:r>
      <w:r w:rsidRPr="00CC1ACE">
        <w:rPr>
          <w:sz w:val="28"/>
          <w:szCs w:val="28"/>
          <w:lang w:val="en-US"/>
        </w:rPr>
        <w:t xml:space="preserve">2014. </w:t>
      </w:r>
      <w:r>
        <w:rPr>
          <w:sz w:val="28"/>
          <w:szCs w:val="28"/>
          <w:lang w:val="en-US"/>
        </w:rPr>
        <w:t>— P. 530–550</w:t>
      </w:r>
      <w:r w:rsidRPr="009A1C26">
        <w:rPr>
          <w:sz w:val="28"/>
          <w:szCs w:val="28"/>
          <w:lang w:val="en-US"/>
        </w:rPr>
        <w:t>.</w:t>
      </w:r>
    </w:p>
    <w:p w:rsidR="00AB72D5" w:rsidRPr="009A1C26" w:rsidRDefault="00AB72D5" w:rsidP="00AB72D5">
      <w:pPr>
        <w:pStyle w:val="a4"/>
        <w:numPr>
          <w:ilvl w:val="0"/>
          <w:numId w:val="4"/>
        </w:numPr>
        <w:spacing w:after="0" w:line="360" w:lineRule="auto"/>
        <w:jc w:val="both"/>
        <w:rPr>
          <w:sz w:val="28"/>
          <w:szCs w:val="28"/>
          <w:lang w:val="en-US"/>
        </w:rPr>
      </w:pPr>
      <w:r>
        <w:rPr>
          <w:sz w:val="28"/>
          <w:szCs w:val="28"/>
          <w:lang w:val="en-US"/>
        </w:rPr>
        <w:t xml:space="preserve">Steer M. L. </w:t>
      </w:r>
      <w:r w:rsidRPr="009A1C26">
        <w:rPr>
          <w:sz w:val="28"/>
          <w:szCs w:val="28"/>
          <w:lang w:val="en-US"/>
        </w:rPr>
        <w:t>Chronic pancreatit</w:t>
      </w:r>
      <w:r>
        <w:rPr>
          <w:sz w:val="28"/>
          <w:szCs w:val="28"/>
          <w:lang w:val="en-US"/>
        </w:rPr>
        <w:t xml:space="preserve">is / </w:t>
      </w:r>
      <w:r w:rsidRPr="009A1C26">
        <w:rPr>
          <w:sz w:val="28"/>
          <w:szCs w:val="28"/>
          <w:lang w:val="en-US"/>
        </w:rPr>
        <w:t>M</w:t>
      </w:r>
      <w:r>
        <w:rPr>
          <w:sz w:val="28"/>
          <w:szCs w:val="28"/>
          <w:lang w:val="en-US"/>
        </w:rPr>
        <w:t xml:space="preserve">. </w:t>
      </w:r>
      <w:r w:rsidRPr="009A1C26">
        <w:rPr>
          <w:sz w:val="28"/>
          <w:szCs w:val="28"/>
          <w:lang w:val="en-US"/>
        </w:rPr>
        <w:t>L</w:t>
      </w:r>
      <w:r>
        <w:rPr>
          <w:sz w:val="28"/>
          <w:szCs w:val="28"/>
          <w:lang w:val="en-US"/>
        </w:rPr>
        <w:t>.</w:t>
      </w:r>
      <w:r w:rsidRPr="009A1C26">
        <w:rPr>
          <w:sz w:val="28"/>
          <w:szCs w:val="28"/>
          <w:lang w:val="en-US"/>
        </w:rPr>
        <w:t xml:space="preserve"> Steer, I</w:t>
      </w:r>
      <w:r>
        <w:rPr>
          <w:sz w:val="28"/>
          <w:szCs w:val="28"/>
          <w:lang w:val="en-US"/>
        </w:rPr>
        <w:t>.</w:t>
      </w:r>
      <w:r w:rsidRPr="009A1C26">
        <w:rPr>
          <w:sz w:val="28"/>
          <w:szCs w:val="28"/>
          <w:lang w:val="en-US"/>
        </w:rPr>
        <w:t xml:space="preserve"> Waxman, S. Freedman </w:t>
      </w:r>
      <w:r>
        <w:rPr>
          <w:sz w:val="28"/>
          <w:szCs w:val="28"/>
          <w:lang w:val="en-US"/>
        </w:rPr>
        <w:t xml:space="preserve">// </w:t>
      </w:r>
      <w:r w:rsidRPr="009A1C26">
        <w:rPr>
          <w:sz w:val="28"/>
          <w:szCs w:val="28"/>
          <w:lang w:val="en-US"/>
        </w:rPr>
        <w:t>N</w:t>
      </w:r>
      <w:r>
        <w:rPr>
          <w:sz w:val="28"/>
          <w:szCs w:val="28"/>
          <w:lang w:val="en-US"/>
        </w:rPr>
        <w:t>.</w:t>
      </w:r>
      <w:r w:rsidRPr="009A1C26">
        <w:rPr>
          <w:sz w:val="28"/>
          <w:szCs w:val="28"/>
          <w:lang w:val="en-US"/>
        </w:rPr>
        <w:t xml:space="preserve"> Engl</w:t>
      </w:r>
      <w:r>
        <w:rPr>
          <w:sz w:val="28"/>
          <w:szCs w:val="28"/>
          <w:lang w:val="en-US"/>
        </w:rPr>
        <w:t>.</w:t>
      </w:r>
      <w:r w:rsidRPr="009A1C26">
        <w:rPr>
          <w:sz w:val="28"/>
          <w:szCs w:val="28"/>
          <w:lang w:val="en-US"/>
        </w:rPr>
        <w:t xml:space="preserve"> J</w:t>
      </w:r>
      <w:r>
        <w:rPr>
          <w:sz w:val="28"/>
          <w:szCs w:val="28"/>
          <w:lang w:val="en-US"/>
        </w:rPr>
        <w:t>.</w:t>
      </w:r>
      <w:r w:rsidRPr="009A1C26">
        <w:rPr>
          <w:sz w:val="28"/>
          <w:szCs w:val="28"/>
          <w:lang w:val="en-US"/>
        </w:rPr>
        <w:t xml:space="preserve"> Med. </w:t>
      </w:r>
      <w:r>
        <w:rPr>
          <w:sz w:val="28"/>
          <w:szCs w:val="28"/>
          <w:lang w:val="en-US"/>
        </w:rPr>
        <w:t>— 1995. — Vol. 332, No 22. — P. 1482–14</w:t>
      </w:r>
      <w:r w:rsidRPr="009A1C26">
        <w:rPr>
          <w:sz w:val="28"/>
          <w:szCs w:val="28"/>
          <w:lang w:val="en-US"/>
        </w:rPr>
        <w:t>90.</w:t>
      </w:r>
    </w:p>
    <w:p w:rsidR="00AB72D5" w:rsidRDefault="00AB72D5" w:rsidP="00AB72D5">
      <w:pPr>
        <w:pStyle w:val="a4"/>
        <w:numPr>
          <w:ilvl w:val="0"/>
          <w:numId w:val="4"/>
        </w:numPr>
        <w:spacing w:after="0" w:line="360" w:lineRule="auto"/>
        <w:jc w:val="both"/>
        <w:rPr>
          <w:sz w:val="28"/>
          <w:szCs w:val="28"/>
          <w:lang w:val="en-US"/>
        </w:rPr>
      </w:pPr>
      <w:proofErr w:type="spellStart"/>
      <w:r>
        <w:rPr>
          <w:sz w:val="28"/>
          <w:szCs w:val="28"/>
          <w:lang w:val="en-US"/>
        </w:rPr>
        <w:t>Warshaw</w:t>
      </w:r>
      <w:proofErr w:type="spellEnd"/>
      <w:r>
        <w:rPr>
          <w:sz w:val="28"/>
          <w:szCs w:val="28"/>
          <w:lang w:val="en-US"/>
        </w:rPr>
        <w:t xml:space="preserve"> A. L. </w:t>
      </w:r>
      <w:r w:rsidRPr="009A1C26">
        <w:rPr>
          <w:sz w:val="28"/>
          <w:szCs w:val="28"/>
          <w:lang w:val="en-US"/>
        </w:rPr>
        <w:t xml:space="preserve">AGA Technical </w:t>
      </w:r>
      <w:proofErr w:type="gramStart"/>
      <w:r w:rsidRPr="009A1C26">
        <w:rPr>
          <w:sz w:val="28"/>
          <w:szCs w:val="28"/>
          <w:lang w:val="en-US"/>
        </w:rPr>
        <w:t>review :</w:t>
      </w:r>
      <w:proofErr w:type="gramEnd"/>
      <w:r w:rsidRPr="009A1C26">
        <w:rPr>
          <w:sz w:val="28"/>
          <w:szCs w:val="28"/>
          <w:lang w:val="en-US"/>
        </w:rPr>
        <w:t xml:space="preserve"> treatment </w:t>
      </w:r>
      <w:r>
        <w:rPr>
          <w:sz w:val="28"/>
          <w:szCs w:val="28"/>
          <w:lang w:val="en-US"/>
        </w:rPr>
        <w:t>of pain in chronic pancreatitis</w:t>
      </w:r>
      <w:r w:rsidRPr="009A1C26">
        <w:rPr>
          <w:sz w:val="28"/>
          <w:szCs w:val="28"/>
          <w:lang w:val="en-US"/>
        </w:rPr>
        <w:t xml:space="preserve"> /</w:t>
      </w:r>
      <w:r>
        <w:rPr>
          <w:sz w:val="28"/>
          <w:szCs w:val="28"/>
          <w:lang w:val="en-US"/>
        </w:rPr>
        <w:t xml:space="preserve"> </w:t>
      </w:r>
      <w:r w:rsidRPr="009A1C26">
        <w:rPr>
          <w:sz w:val="28"/>
          <w:szCs w:val="28"/>
          <w:lang w:val="en-US"/>
        </w:rPr>
        <w:t>A.</w:t>
      </w:r>
      <w:r>
        <w:rPr>
          <w:sz w:val="28"/>
          <w:szCs w:val="28"/>
          <w:lang w:val="en-US"/>
        </w:rPr>
        <w:t xml:space="preserve"> </w:t>
      </w:r>
      <w:r w:rsidRPr="009A1C26">
        <w:rPr>
          <w:sz w:val="28"/>
          <w:szCs w:val="28"/>
          <w:lang w:val="en-US"/>
        </w:rPr>
        <w:t>L.</w:t>
      </w:r>
      <w:r>
        <w:rPr>
          <w:sz w:val="28"/>
          <w:szCs w:val="28"/>
          <w:lang w:val="en-US"/>
        </w:rPr>
        <w:t xml:space="preserve"> </w:t>
      </w:r>
      <w:proofErr w:type="spellStart"/>
      <w:r w:rsidRPr="009A1C26">
        <w:rPr>
          <w:sz w:val="28"/>
          <w:szCs w:val="28"/>
          <w:lang w:val="en-US"/>
        </w:rPr>
        <w:t>Warshaw</w:t>
      </w:r>
      <w:proofErr w:type="spellEnd"/>
      <w:r w:rsidRPr="009A1C26">
        <w:rPr>
          <w:sz w:val="28"/>
          <w:szCs w:val="28"/>
          <w:lang w:val="en-US"/>
        </w:rPr>
        <w:t>, P. A.</w:t>
      </w:r>
      <w:r>
        <w:rPr>
          <w:sz w:val="28"/>
          <w:szCs w:val="28"/>
          <w:lang w:val="en-US"/>
        </w:rPr>
        <w:t xml:space="preserve"> </w:t>
      </w:r>
      <w:r w:rsidRPr="009A1C26">
        <w:rPr>
          <w:sz w:val="28"/>
          <w:szCs w:val="28"/>
        </w:rPr>
        <w:t>В</w:t>
      </w:r>
      <w:proofErr w:type="spellStart"/>
      <w:r w:rsidRPr="009A1C26">
        <w:rPr>
          <w:sz w:val="28"/>
          <w:szCs w:val="28"/>
          <w:lang w:val="en-US"/>
        </w:rPr>
        <w:t>anks</w:t>
      </w:r>
      <w:proofErr w:type="spellEnd"/>
      <w:r w:rsidRPr="009A1C26">
        <w:rPr>
          <w:sz w:val="28"/>
          <w:szCs w:val="28"/>
          <w:lang w:val="en-US"/>
        </w:rPr>
        <w:t>, C.</w:t>
      </w:r>
      <w:r>
        <w:rPr>
          <w:sz w:val="28"/>
          <w:szCs w:val="28"/>
          <w:lang w:val="en-US"/>
        </w:rPr>
        <w:t xml:space="preserve"> </w:t>
      </w:r>
      <w:r w:rsidRPr="009A1C26">
        <w:rPr>
          <w:sz w:val="28"/>
          <w:szCs w:val="28"/>
          <w:lang w:val="en-US"/>
        </w:rPr>
        <w:t>F</w:t>
      </w:r>
      <w:r>
        <w:rPr>
          <w:sz w:val="28"/>
          <w:szCs w:val="28"/>
          <w:lang w:val="en-US"/>
        </w:rPr>
        <w:t>.</w:t>
      </w:r>
      <w:r w:rsidRPr="009A1C26">
        <w:rPr>
          <w:sz w:val="28"/>
          <w:szCs w:val="28"/>
          <w:lang w:val="en-US"/>
        </w:rPr>
        <w:t xml:space="preserve"> del </w:t>
      </w:r>
      <w:proofErr w:type="spellStart"/>
      <w:r w:rsidRPr="009A1C26">
        <w:rPr>
          <w:sz w:val="28"/>
          <w:szCs w:val="28"/>
          <w:lang w:val="en-US"/>
        </w:rPr>
        <w:t>Costilio</w:t>
      </w:r>
      <w:proofErr w:type="spellEnd"/>
      <w:r w:rsidRPr="009A1C26">
        <w:rPr>
          <w:sz w:val="28"/>
          <w:szCs w:val="28"/>
          <w:lang w:val="en-US"/>
        </w:rPr>
        <w:t xml:space="preserve"> </w:t>
      </w:r>
      <w:r>
        <w:rPr>
          <w:sz w:val="28"/>
          <w:szCs w:val="28"/>
          <w:lang w:val="en-US"/>
        </w:rPr>
        <w:t>// Gastroenterology. — 1998. — Vol. 115, No 3</w:t>
      </w:r>
      <w:r w:rsidRPr="009A1C26">
        <w:rPr>
          <w:sz w:val="28"/>
          <w:szCs w:val="28"/>
          <w:lang w:val="en-US"/>
        </w:rPr>
        <w:t>.</w:t>
      </w:r>
    </w:p>
    <w:p w:rsidR="000A2BD8" w:rsidRPr="00AB72D5" w:rsidRDefault="00AB72D5" w:rsidP="00AB72D5">
      <w:pPr>
        <w:pStyle w:val="a4"/>
        <w:numPr>
          <w:ilvl w:val="0"/>
          <w:numId w:val="4"/>
        </w:numPr>
        <w:spacing w:after="0" w:line="360" w:lineRule="auto"/>
        <w:jc w:val="both"/>
        <w:rPr>
          <w:sz w:val="28"/>
          <w:szCs w:val="28"/>
          <w:lang w:val="en-US"/>
        </w:rPr>
      </w:pPr>
      <w:r w:rsidRPr="00AB72D5">
        <w:rPr>
          <w:sz w:val="28"/>
          <w:szCs w:val="28"/>
          <w:lang w:val="en-US"/>
        </w:rPr>
        <w:t xml:space="preserve">Witt H. Chronic pancreatitis: challenges and advances in pathogenesis, genetics, diagnosis, and therapy / H. Witt, M. V. </w:t>
      </w:r>
      <w:proofErr w:type="spellStart"/>
      <w:r w:rsidRPr="00AB72D5">
        <w:rPr>
          <w:sz w:val="28"/>
          <w:szCs w:val="28"/>
          <w:lang w:val="en-US"/>
        </w:rPr>
        <w:t>Apte</w:t>
      </w:r>
      <w:proofErr w:type="spellEnd"/>
      <w:r w:rsidRPr="00AB72D5">
        <w:rPr>
          <w:sz w:val="28"/>
          <w:szCs w:val="28"/>
          <w:lang w:val="en-US"/>
        </w:rPr>
        <w:t xml:space="preserve">, V. </w:t>
      </w:r>
      <w:proofErr w:type="spellStart"/>
      <w:r w:rsidRPr="00AB72D5">
        <w:rPr>
          <w:sz w:val="28"/>
          <w:szCs w:val="28"/>
          <w:lang w:val="en-US"/>
        </w:rPr>
        <w:t>Keim</w:t>
      </w:r>
      <w:proofErr w:type="spellEnd"/>
      <w:r w:rsidRPr="00AB72D5">
        <w:rPr>
          <w:sz w:val="28"/>
          <w:szCs w:val="28"/>
          <w:lang w:val="en-US"/>
        </w:rPr>
        <w:t>, J. S. Wilson // Gastroenterology. — 2007. — Vol. 132. — P. 1557–1573.</w:t>
      </w:r>
    </w:p>
    <w:p w:rsidR="000A2BD8" w:rsidRPr="000A2BD8" w:rsidRDefault="000A2BD8" w:rsidP="000A2BD8">
      <w:pPr>
        <w:spacing w:line="247" w:lineRule="atLeast"/>
        <w:rPr>
          <w:rFonts w:ascii="Times New Roman" w:eastAsia="Times New Roman" w:hAnsi="Times New Roman" w:cs="Times New Roman"/>
          <w:color w:val="000000"/>
          <w:sz w:val="28"/>
          <w:szCs w:val="28"/>
          <w:lang w:val="en-US"/>
        </w:rPr>
      </w:pPr>
      <w:r w:rsidRPr="000A2BD8">
        <w:rPr>
          <w:rFonts w:ascii="Times New Roman" w:eastAsia="Times New Roman" w:hAnsi="Times New Roman" w:cs="Times New Roman"/>
          <w:color w:val="000000"/>
          <w:sz w:val="28"/>
          <w:szCs w:val="28"/>
          <w:lang w:val="en-US"/>
        </w:rPr>
        <w:br w:type="textWrapping" w:clear="all"/>
      </w:r>
    </w:p>
    <w:p w:rsidR="00AB72D5" w:rsidRPr="00AB72D5" w:rsidRDefault="00AB72D5" w:rsidP="00AB72D5">
      <w:pPr>
        <w:spacing w:after="0" w:line="240" w:lineRule="auto"/>
        <w:jc w:val="center"/>
        <w:rPr>
          <w:rFonts w:ascii="Times New Roman" w:hAnsi="Times New Roman" w:cs="Times New Roman"/>
          <w:b/>
          <w:bCs/>
          <w:sz w:val="28"/>
          <w:szCs w:val="28"/>
          <w:lang w:val="en-US"/>
        </w:rPr>
      </w:pPr>
      <w:r w:rsidRPr="00AB72D5">
        <w:rPr>
          <w:rFonts w:ascii="Times New Roman" w:hAnsi="Times New Roman" w:cs="Times New Roman"/>
          <w:b/>
          <w:bCs/>
          <w:sz w:val="28"/>
          <w:szCs w:val="28"/>
          <w:lang w:val="en-US"/>
        </w:rPr>
        <w:lastRenderedPageBreak/>
        <w:t xml:space="preserve">Clinical and functional features in course chronic pancreatitis with accompanying </w:t>
      </w:r>
      <w:proofErr w:type="spellStart"/>
      <w:r w:rsidRPr="00AB72D5">
        <w:rPr>
          <w:rFonts w:ascii="Times New Roman" w:hAnsi="Times New Roman" w:cs="Times New Roman"/>
          <w:b/>
          <w:bCs/>
          <w:sz w:val="28"/>
          <w:szCs w:val="28"/>
          <w:lang w:val="en-US"/>
        </w:rPr>
        <w:t>duodenostasis</w:t>
      </w:r>
      <w:proofErr w:type="spellEnd"/>
    </w:p>
    <w:p w:rsidR="00AB72D5" w:rsidRPr="00AB72D5" w:rsidRDefault="00AB72D5" w:rsidP="00AB72D5">
      <w:pPr>
        <w:spacing w:after="0" w:line="240" w:lineRule="auto"/>
        <w:jc w:val="center"/>
        <w:rPr>
          <w:rFonts w:ascii="Times New Roman" w:hAnsi="Times New Roman" w:cs="Times New Roman"/>
          <w:bCs/>
          <w:sz w:val="28"/>
          <w:szCs w:val="28"/>
          <w:lang w:val="en-US"/>
        </w:rPr>
      </w:pPr>
      <w:r w:rsidRPr="00AB72D5">
        <w:rPr>
          <w:rFonts w:ascii="Times New Roman" w:hAnsi="Times New Roman" w:cs="Times New Roman"/>
          <w:bCs/>
          <w:sz w:val="28"/>
          <w:szCs w:val="28"/>
          <w:lang w:val="en-US"/>
        </w:rPr>
        <w:t xml:space="preserve">Y. M. </w:t>
      </w:r>
      <w:proofErr w:type="spellStart"/>
      <w:r w:rsidRPr="00AB72D5">
        <w:rPr>
          <w:rFonts w:ascii="Times New Roman" w:hAnsi="Times New Roman" w:cs="Times New Roman"/>
          <w:bCs/>
          <w:sz w:val="28"/>
          <w:szCs w:val="28"/>
          <w:lang w:val="en-US"/>
        </w:rPr>
        <w:t>Vahrushev</w:t>
      </w:r>
      <w:proofErr w:type="spellEnd"/>
      <w:r w:rsidRPr="00AB72D5">
        <w:rPr>
          <w:rFonts w:ascii="Times New Roman" w:hAnsi="Times New Roman" w:cs="Times New Roman"/>
          <w:bCs/>
          <w:sz w:val="28"/>
          <w:szCs w:val="28"/>
          <w:lang w:val="en-US"/>
        </w:rPr>
        <w:t xml:space="preserve">, A. A. </w:t>
      </w:r>
      <w:proofErr w:type="spellStart"/>
      <w:r w:rsidRPr="00AB72D5">
        <w:rPr>
          <w:rFonts w:ascii="Times New Roman" w:hAnsi="Times New Roman" w:cs="Times New Roman"/>
          <w:bCs/>
          <w:sz w:val="28"/>
          <w:szCs w:val="28"/>
          <w:lang w:val="en-US"/>
        </w:rPr>
        <w:t>Lebedev</w:t>
      </w:r>
      <w:proofErr w:type="spellEnd"/>
    </w:p>
    <w:p w:rsidR="00AB72D5" w:rsidRPr="00AB72D5" w:rsidRDefault="00AB72D5" w:rsidP="00AB72D5">
      <w:pPr>
        <w:spacing w:after="0" w:line="240" w:lineRule="auto"/>
        <w:jc w:val="center"/>
        <w:rPr>
          <w:rFonts w:ascii="Times New Roman" w:hAnsi="Times New Roman" w:cs="Times New Roman"/>
          <w:sz w:val="28"/>
          <w:szCs w:val="28"/>
          <w:lang w:val="en-US"/>
        </w:rPr>
      </w:pPr>
      <w:r w:rsidRPr="00AB72D5">
        <w:rPr>
          <w:rFonts w:ascii="Times New Roman" w:hAnsi="Times New Roman" w:cs="Times New Roman"/>
          <w:sz w:val="28"/>
          <w:szCs w:val="28"/>
          <w:lang w:val="en-US"/>
        </w:rPr>
        <w:t>Izhevsk state medical academy, Izhevsk, Russia</w:t>
      </w:r>
    </w:p>
    <w:p w:rsidR="00AB72D5" w:rsidRPr="00AB72D5" w:rsidRDefault="00AB72D5" w:rsidP="00AB72D5">
      <w:pPr>
        <w:spacing w:after="0" w:line="240" w:lineRule="auto"/>
        <w:ind w:firstLine="709"/>
        <w:jc w:val="both"/>
        <w:rPr>
          <w:rFonts w:ascii="Times New Roman" w:hAnsi="Times New Roman" w:cs="Times New Roman"/>
          <w:sz w:val="28"/>
          <w:szCs w:val="28"/>
          <w:lang w:val="en-US"/>
        </w:rPr>
      </w:pPr>
    </w:p>
    <w:p w:rsidR="00AB72D5" w:rsidRPr="00AB72D5" w:rsidRDefault="00AB72D5" w:rsidP="00AB72D5">
      <w:pPr>
        <w:spacing w:after="0" w:line="240" w:lineRule="auto"/>
        <w:ind w:firstLine="709"/>
        <w:jc w:val="both"/>
        <w:rPr>
          <w:rFonts w:ascii="Times New Roman" w:hAnsi="Times New Roman" w:cs="Times New Roman"/>
          <w:sz w:val="28"/>
          <w:szCs w:val="28"/>
          <w:lang w:val="en-US"/>
        </w:rPr>
      </w:pPr>
      <w:r w:rsidRPr="00AB72D5">
        <w:rPr>
          <w:rFonts w:ascii="Times New Roman" w:hAnsi="Times New Roman" w:cs="Times New Roman"/>
          <w:b/>
          <w:sz w:val="28"/>
          <w:szCs w:val="28"/>
          <w:lang w:val="en-US"/>
        </w:rPr>
        <w:t>Key words:</w:t>
      </w:r>
      <w:r w:rsidRPr="00AB72D5">
        <w:rPr>
          <w:rFonts w:ascii="Times New Roman" w:hAnsi="Times New Roman" w:cs="Times New Roman"/>
          <w:sz w:val="28"/>
          <w:szCs w:val="28"/>
          <w:lang w:val="en-US"/>
        </w:rPr>
        <w:t xml:space="preserve"> </w:t>
      </w:r>
      <w:proofErr w:type="spellStart"/>
      <w:r w:rsidRPr="00AB72D5">
        <w:rPr>
          <w:rFonts w:ascii="Times New Roman" w:hAnsi="Times New Roman" w:cs="Times New Roman"/>
          <w:sz w:val="28"/>
          <w:szCs w:val="28"/>
          <w:lang w:val="en-US"/>
        </w:rPr>
        <w:t>duodenostasis</w:t>
      </w:r>
      <w:proofErr w:type="spellEnd"/>
      <w:r w:rsidRPr="00AB72D5">
        <w:rPr>
          <w:rFonts w:ascii="Times New Roman" w:hAnsi="Times New Roman" w:cs="Times New Roman"/>
          <w:sz w:val="28"/>
          <w:szCs w:val="28"/>
          <w:lang w:val="en-US"/>
        </w:rPr>
        <w:t xml:space="preserve">, chronic pancreatitis, insulin, </w:t>
      </w:r>
      <w:proofErr w:type="spellStart"/>
      <w:r w:rsidRPr="00AB72D5">
        <w:rPr>
          <w:rFonts w:ascii="Times New Roman" w:hAnsi="Times New Roman" w:cs="Times New Roman"/>
          <w:sz w:val="28"/>
          <w:szCs w:val="28"/>
          <w:lang w:val="en-US"/>
        </w:rPr>
        <w:t>somatotropine</w:t>
      </w:r>
      <w:proofErr w:type="spellEnd"/>
      <w:r w:rsidRPr="00AB72D5">
        <w:rPr>
          <w:rFonts w:ascii="Times New Roman" w:hAnsi="Times New Roman" w:cs="Times New Roman"/>
          <w:sz w:val="28"/>
          <w:szCs w:val="28"/>
          <w:lang w:val="en-US"/>
        </w:rPr>
        <w:t xml:space="preserve">, </w:t>
      </w:r>
      <w:proofErr w:type="spellStart"/>
      <w:r w:rsidRPr="00AB72D5">
        <w:rPr>
          <w:rFonts w:ascii="Times New Roman" w:hAnsi="Times New Roman" w:cs="Times New Roman"/>
          <w:sz w:val="28"/>
          <w:szCs w:val="28"/>
          <w:lang w:val="en-US"/>
        </w:rPr>
        <w:t>gastrin</w:t>
      </w:r>
      <w:proofErr w:type="spellEnd"/>
      <w:r w:rsidRPr="00AB72D5">
        <w:rPr>
          <w:rFonts w:ascii="Times New Roman" w:hAnsi="Times New Roman" w:cs="Times New Roman"/>
          <w:sz w:val="28"/>
          <w:szCs w:val="28"/>
          <w:lang w:val="en-US"/>
        </w:rPr>
        <w:t>, C-peptide</w:t>
      </w:r>
    </w:p>
    <w:p w:rsidR="00AB72D5" w:rsidRPr="00AB72D5" w:rsidRDefault="00AB72D5" w:rsidP="00AB72D5">
      <w:pPr>
        <w:spacing w:after="0" w:line="240" w:lineRule="auto"/>
        <w:ind w:firstLine="709"/>
        <w:jc w:val="both"/>
        <w:rPr>
          <w:rFonts w:ascii="Times New Roman" w:hAnsi="Times New Roman" w:cs="Times New Roman"/>
          <w:sz w:val="28"/>
          <w:szCs w:val="28"/>
          <w:lang w:val="en-US"/>
        </w:rPr>
      </w:pPr>
      <w:r w:rsidRPr="00AB72D5">
        <w:rPr>
          <w:rFonts w:ascii="Times New Roman" w:hAnsi="Times New Roman" w:cs="Times New Roman"/>
          <w:b/>
          <w:bCs/>
          <w:sz w:val="28"/>
          <w:szCs w:val="28"/>
          <w:lang w:val="en-US"/>
        </w:rPr>
        <w:t xml:space="preserve">The aim </w:t>
      </w:r>
      <w:r w:rsidRPr="00AB72D5">
        <w:rPr>
          <w:rFonts w:ascii="Times New Roman" w:hAnsi="Times New Roman" w:cs="Times New Roman"/>
          <w:bCs/>
          <w:sz w:val="28"/>
          <w:szCs w:val="28"/>
          <w:lang w:val="en-US"/>
        </w:rPr>
        <w:t>is to r</w:t>
      </w:r>
      <w:r w:rsidRPr="00AB72D5">
        <w:rPr>
          <w:rFonts w:ascii="Times New Roman" w:hAnsi="Times New Roman" w:cs="Times New Roman"/>
          <w:sz w:val="28"/>
          <w:szCs w:val="28"/>
          <w:lang w:val="en-US"/>
        </w:rPr>
        <w:t xml:space="preserve">esearch the clinical features, functional state of duodenum among patients with chronic pancreatitis and accompanying </w:t>
      </w:r>
      <w:proofErr w:type="spellStart"/>
      <w:r w:rsidRPr="00AB72D5">
        <w:rPr>
          <w:rFonts w:ascii="Times New Roman" w:hAnsi="Times New Roman" w:cs="Times New Roman"/>
          <w:sz w:val="28"/>
          <w:szCs w:val="28"/>
          <w:lang w:val="en-US"/>
        </w:rPr>
        <w:t>duodenostasis</w:t>
      </w:r>
      <w:proofErr w:type="spellEnd"/>
      <w:r w:rsidRPr="00AB72D5">
        <w:rPr>
          <w:rFonts w:ascii="Times New Roman" w:hAnsi="Times New Roman" w:cs="Times New Roman"/>
          <w:sz w:val="28"/>
          <w:szCs w:val="28"/>
          <w:lang w:val="en-US"/>
        </w:rPr>
        <w:t>.</w:t>
      </w:r>
    </w:p>
    <w:p w:rsidR="00AB72D5" w:rsidRPr="00AB72D5" w:rsidRDefault="00AB72D5" w:rsidP="00AB72D5">
      <w:pPr>
        <w:spacing w:after="0" w:line="240" w:lineRule="auto"/>
        <w:ind w:firstLine="709"/>
        <w:jc w:val="both"/>
        <w:rPr>
          <w:rFonts w:ascii="Times New Roman" w:hAnsi="Times New Roman" w:cs="Times New Roman"/>
          <w:sz w:val="28"/>
          <w:szCs w:val="28"/>
          <w:lang w:val="en-US"/>
        </w:rPr>
      </w:pPr>
      <w:proofErr w:type="gramStart"/>
      <w:r w:rsidRPr="00AB72D5">
        <w:rPr>
          <w:rFonts w:ascii="Times New Roman" w:hAnsi="Times New Roman" w:cs="Times New Roman"/>
          <w:b/>
          <w:bCs/>
          <w:sz w:val="28"/>
          <w:szCs w:val="28"/>
          <w:lang w:val="en-US"/>
        </w:rPr>
        <w:t>Materials and methods.</w:t>
      </w:r>
      <w:proofErr w:type="gramEnd"/>
      <w:r w:rsidRPr="00AB72D5">
        <w:rPr>
          <w:rFonts w:ascii="Times New Roman" w:hAnsi="Times New Roman" w:cs="Times New Roman"/>
          <w:sz w:val="28"/>
          <w:szCs w:val="28"/>
          <w:lang w:val="en-US"/>
        </w:rPr>
        <w:t xml:space="preserve"> The clinical course of chronic pancreatitis with accompanying </w:t>
      </w:r>
      <w:proofErr w:type="spellStart"/>
      <w:r w:rsidRPr="00AB72D5">
        <w:rPr>
          <w:rFonts w:ascii="Times New Roman" w:hAnsi="Times New Roman" w:cs="Times New Roman"/>
          <w:sz w:val="28"/>
          <w:szCs w:val="28"/>
          <w:lang w:val="en-US"/>
        </w:rPr>
        <w:t>duodenostasis</w:t>
      </w:r>
      <w:proofErr w:type="spellEnd"/>
      <w:r w:rsidRPr="00AB72D5">
        <w:rPr>
          <w:rFonts w:ascii="Times New Roman" w:hAnsi="Times New Roman" w:cs="Times New Roman"/>
          <w:sz w:val="28"/>
          <w:szCs w:val="28"/>
          <w:lang w:val="en-US"/>
        </w:rPr>
        <w:t xml:space="preserve"> (85 cases) and isolated chronic pancreatitis (56 cases) has been studied. Along with the general clinical data the study includes the results of exocrine pancreatic function examination (fecal elastase-1, blood alpha amylase and lipase) and its endocrine function (insulin and </w:t>
      </w:r>
      <w:r w:rsidRPr="00AB72D5">
        <w:rPr>
          <w:rFonts w:ascii="Times New Roman" w:hAnsi="Times New Roman" w:cs="Times New Roman"/>
          <w:sz w:val="28"/>
          <w:szCs w:val="28"/>
        </w:rPr>
        <w:t>С</w:t>
      </w:r>
      <w:r w:rsidRPr="00AB72D5">
        <w:rPr>
          <w:rFonts w:ascii="Times New Roman" w:hAnsi="Times New Roman" w:cs="Times New Roman"/>
          <w:sz w:val="28"/>
          <w:szCs w:val="28"/>
          <w:lang w:val="en-US"/>
        </w:rPr>
        <w:t>-peptide). Regulating hormonal factors (</w:t>
      </w:r>
      <w:proofErr w:type="spellStart"/>
      <w:r w:rsidRPr="00AB72D5">
        <w:rPr>
          <w:rFonts w:ascii="Times New Roman" w:hAnsi="Times New Roman" w:cs="Times New Roman"/>
          <w:sz w:val="28"/>
          <w:szCs w:val="28"/>
          <w:lang w:val="en-US"/>
        </w:rPr>
        <w:t>gastrin</w:t>
      </w:r>
      <w:proofErr w:type="spellEnd"/>
      <w:r w:rsidRPr="00AB72D5">
        <w:rPr>
          <w:rFonts w:ascii="Times New Roman" w:hAnsi="Times New Roman" w:cs="Times New Roman"/>
          <w:sz w:val="28"/>
          <w:szCs w:val="28"/>
          <w:lang w:val="en-US"/>
        </w:rPr>
        <w:t xml:space="preserve"> and </w:t>
      </w:r>
      <w:proofErr w:type="spellStart"/>
      <w:r w:rsidRPr="00AB72D5">
        <w:rPr>
          <w:rFonts w:ascii="Times New Roman" w:hAnsi="Times New Roman" w:cs="Times New Roman"/>
          <w:sz w:val="28"/>
          <w:szCs w:val="28"/>
          <w:lang w:val="en-US"/>
        </w:rPr>
        <w:t>somatotropin</w:t>
      </w:r>
      <w:proofErr w:type="spellEnd"/>
      <w:r w:rsidRPr="00AB72D5">
        <w:rPr>
          <w:rFonts w:ascii="Times New Roman" w:hAnsi="Times New Roman" w:cs="Times New Roman"/>
          <w:sz w:val="28"/>
          <w:szCs w:val="28"/>
          <w:lang w:val="en-US"/>
        </w:rPr>
        <w:t xml:space="preserve">) have been studied. </w:t>
      </w:r>
      <w:r w:rsidRPr="00AB72D5">
        <w:rPr>
          <w:rFonts w:ascii="Times New Roman" w:hAnsi="Times New Roman" w:cs="Times New Roman"/>
          <w:sz w:val="28"/>
          <w:szCs w:val="28"/>
          <w:lang w:val="en-US" w:eastAsia="zh-CN"/>
        </w:rPr>
        <w:t>R</w:t>
      </w:r>
      <w:r w:rsidRPr="00AB72D5">
        <w:rPr>
          <w:rFonts w:ascii="Times New Roman" w:hAnsi="Times New Roman" w:cs="Times New Roman"/>
          <w:sz w:val="28"/>
          <w:szCs w:val="28"/>
          <w:lang w:val="en-US"/>
        </w:rPr>
        <w:t xml:space="preserve">esults of X-ray and endoscopic examinations, </w:t>
      </w:r>
      <w:proofErr w:type="spellStart"/>
      <w:r w:rsidRPr="00AB72D5">
        <w:rPr>
          <w:rFonts w:ascii="Times New Roman" w:hAnsi="Times New Roman" w:cs="Times New Roman"/>
          <w:sz w:val="28"/>
          <w:szCs w:val="28"/>
          <w:lang w:val="en-US"/>
        </w:rPr>
        <w:t>intraduodenal</w:t>
      </w:r>
      <w:proofErr w:type="spellEnd"/>
      <w:r w:rsidRPr="00AB72D5">
        <w:rPr>
          <w:rFonts w:ascii="Times New Roman" w:hAnsi="Times New Roman" w:cs="Times New Roman"/>
          <w:sz w:val="28"/>
          <w:szCs w:val="28"/>
          <w:lang w:val="en-US"/>
        </w:rPr>
        <w:t xml:space="preserve"> </w:t>
      </w:r>
      <w:proofErr w:type="spellStart"/>
      <w:r w:rsidRPr="00AB72D5">
        <w:rPr>
          <w:rFonts w:ascii="Times New Roman" w:hAnsi="Times New Roman" w:cs="Times New Roman"/>
          <w:sz w:val="28"/>
          <w:szCs w:val="28"/>
          <w:lang w:val="en-US"/>
        </w:rPr>
        <w:t>manometry</w:t>
      </w:r>
      <w:proofErr w:type="spellEnd"/>
      <w:r w:rsidRPr="00AB72D5">
        <w:rPr>
          <w:rFonts w:ascii="Times New Roman" w:hAnsi="Times New Roman" w:cs="Times New Roman"/>
          <w:sz w:val="28"/>
          <w:szCs w:val="28"/>
          <w:lang w:val="en-US"/>
        </w:rPr>
        <w:t xml:space="preserve"> results were used in verification of </w:t>
      </w:r>
      <w:proofErr w:type="spellStart"/>
      <w:r w:rsidRPr="00AB72D5">
        <w:rPr>
          <w:rFonts w:ascii="Times New Roman" w:hAnsi="Times New Roman" w:cs="Times New Roman"/>
          <w:sz w:val="28"/>
          <w:szCs w:val="28"/>
          <w:lang w:val="en-US"/>
        </w:rPr>
        <w:t>duodenostasis</w:t>
      </w:r>
      <w:proofErr w:type="spellEnd"/>
      <w:r w:rsidRPr="00AB72D5">
        <w:rPr>
          <w:rFonts w:ascii="Times New Roman" w:hAnsi="Times New Roman" w:cs="Times New Roman"/>
          <w:sz w:val="28"/>
          <w:szCs w:val="28"/>
          <w:lang w:val="en-US"/>
        </w:rPr>
        <w:t>.</w:t>
      </w:r>
    </w:p>
    <w:p w:rsidR="00AB72D5" w:rsidRPr="00AB72D5" w:rsidRDefault="00AB72D5" w:rsidP="00AB72D5">
      <w:pPr>
        <w:spacing w:after="0" w:line="240" w:lineRule="auto"/>
        <w:ind w:firstLine="709"/>
        <w:jc w:val="both"/>
        <w:rPr>
          <w:rFonts w:ascii="Times New Roman" w:hAnsi="Times New Roman" w:cs="Times New Roman"/>
          <w:sz w:val="28"/>
          <w:szCs w:val="28"/>
          <w:lang w:val="en-US"/>
        </w:rPr>
      </w:pPr>
      <w:proofErr w:type="gramStart"/>
      <w:r w:rsidRPr="00AB72D5">
        <w:rPr>
          <w:rFonts w:ascii="Times New Roman" w:hAnsi="Times New Roman" w:cs="Times New Roman"/>
          <w:b/>
          <w:bCs/>
          <w:sz w:val="28"/>
          <w:szCs w:val="28"/>
          <w:lang w:val="en-US"/>
        </w:rPr>
        <w:t>Results.</w:t>
      </w:r>
      <w:proofErr w:type="gramEnd"/>
      <w:r w:rsidRPr="00AB72D5">
        <w:rPr>
          <w:rFonts w:ascii="Times New Roman" w:hAnsi="Times New Roman" w:cs="Times New Roman"/>
          <w:sz w:val="28"/>
          <w:szCs w:val="28"/>
          <w:lang w:val="en-US"/>
        </w:rPr>
        <w:t xml:space="preserve"> In the observation group resistant pain syndrome was revealed in 93% cases (in patients with isolated pancreatitis in 57% cases) with more expressed </w:t>
      </w:r>
      <w:proofErr w:type="spellStart"/>
      <w:r w:rsidRPr="00AB72D5">
        <w:rPr>
          <w:rFonts w:ascii="Times New Roman" w:hAnsi="Times New Roman" w:cs="Times New Roman"/>
          <w:sz w:val="28"/>
          <w:szCs w:val="28"/>
          <w:lang w:val="en-US"/>
        </w:rPr>
        <w:t>coprological</w:t>
      </w:r>
      <w:proofErr w:type="spellEnd"/>
      <w:r w:rsidRPr="00AB72D5">
        <w:rPr>
          <w:rFonts w:ascii="Times New Roman" w:hAnsi="Times New Roman" w:cs="Times New Roman"/>
          <w:sz w:val="28"/>
          <w:szCs w:val="28"/>
          <w:lang w:val="en-US"/>
        </w:rPr>
        <w:t xml:space="preserve"> syndromes (</w:t>
      </w:r>
      <w:proofErr w:type="spellStart"/>
      <w:r w:rsidRPr="00AB72D5">
        <w:rPr>
          <w:rFonts w:ascii="Times New Roman" w:hAnsi="Times New Roman" w:cs="Times New Roman"/>
          <w:sz w:val="28"/>
          <w:szCs w:val="28"/>
          <w:lang w:val="en-US"/>
        </w:rPr>
        <w:t>amilorhea</w:t>
      </w:r>
      <w:proofErr w:type="spellEnd"/>
      <w:r w:rsidRPr="00AB72D5">
        <w:rPr>
          <w:rFonts w:ascii="Times New Roman" w:hAnsi="Times New Roman" w:cs="Times New Roman"/>
          <w:sz w:val="28"/>
          <w:szCs w:val="28"/>
          <w:lang w:val="en-US"/>
        </w:rPr>
        <w:t xml:space="preserve"> in 82.29%, </w:t>
      </w:r>
      <w:proofErr w:type="spellStart"/>
      <w:r w:rsidRPr="00AB72D5">
        <w:rPr>
          <w:rFonts w:ascii="Times New Roman" w:hAnsi="Times New Roman" w:cs="Times New Roman"/>
          <w:sz w:val="28"/>
          <w:szCs w:val="28"/>
          <w:lang w:val="en-US"/>
        </w:rPr>
        <w:t>creatorhea</w:t>
      </w:r>
      <w:proofErr w:type="spellEnd"/>
      <w:r w:rsidRPr="00AB72D5">
        <w:rPr>
          <w:rFonts w:ascii="Times New Roman" w:hAnsi="Times New Roman" w:cs="Times New Roman"/>
          <w:sz w:val="28"/>
          <w:szCs w:val="28"/>
          <w:lang w:val="en-US"/>
        </w:rPr>
        <w:t xml:space="preserve"> in 82.14%, </w:t>
      </w:r>
      <w:proofErr w:type="spellStart"/>
      <w:r w:rsidRPr="00AB72D5">
        <w:rPr>
          <w:rFonts w:ascii="Times New Roman" w:hAnsi="Times New Roman" w:cs="Times New Roman"/>
          <w:sz w:val="28"/>
          <w:szCs w:val="28"/>
          <w:lang w:val="en-US"/>
        </w:rPr>
        <w:t>steatorhea</w:t>
      </w:r>
      <w:proofErr w:type="spellEnd"/>
      <w:r w:rsidRPr="00AB72D5">
        <w:rPr>
          <w:rFonts w:ascii="Times New Roman" w:hAnsi="Times New Roman" w:cs="Times New Roman"/>
          <w:sz w:val="28"/>
          <w:szCs w:val="28"/>
          <w:lang w:val="en-US"/>
        </w:rPr>
        <w:t xml:space="preserve"> in 87.5% cases). In the observation group </w:t>
      </w:r>
      <w:proofErr w:type="spellStart"/>
      <w:r w:rsidRPr="00AB72D5">
        <w:rPr>
          <w:rFonts w:ascii="Times New Roman" w:hAnsi="Times New Roman" w:cs="Times New Roman"/>
          <w:sz w:val="28"/>
          <w:szCs w:val="28"/>
          <w:lang w:val="en-US"/>
        </w:rPr>
        <w:t>hyperperistaltic</w:t>
      </w:r>
      <w:proofErr w:type="spellEnd"/>
      <w:r w:rsidRPr="00AB72D5">
        <w:rPr>
          <w:rFonts w:ascii="Times New Roman" w:hAnsi="Times New Roman" w:cs="Times New Roman"/>
          <w:sz w:val="28"/>
          <w:szCs w:val="28"/>
          <w:lang w:val="en-US"/>
        </w:rPr>
        <w:t xml:space="preserve"> (in 88% cases of observation group and in 9.4% cases of the comparison group) and duodenal hypertension (in 22% cases of observation group and in 0.0% cases of the comparison group) were significantly more diagnosed. The phenomenon of «semolina» was revealed more frequently in observation group (in 31.9% cases of observation group and in 5% cases of the comparison group).</w:t>
      </w:r>
    </w:p>
    <w:p w:rsidR="00AB72D5" w:rsidRPr="00AB72D5" w:rsidRDefault="00AB72D5" w:rsidP="00AB72D5">
      <w:pPr>
        <w:spacing w:after="0" w:line="240" w:lineRule="auto"/>
        <w:ind w:firstLine="709"/>
        <w:jc w:val="both"/>
        <w:rPr>
          <w:rFonts w:ascii="Times New Roman" w:hAnsi="Times New Roman" w:cs="Times New Roman"/>
          <w:sz w:val="28"/>
          <w:szCs w:val="28"/>
          <w:lang w:val="en-US"/>
        </w:rPr>
      </w:pPr>
      <w:r w:rsidRPr="00AB72D5">
        <w:rPr>
          <w:rFonts w:ascii="Times New Roman" w:hAnsi="Times New Roman" w:cs="Times New Roman"/>
          <w:sz w:val="28"/>
          <w:szCs w:val="28"/>
          <w:lang w:val="en-US"/>
        </w:rPr>
        <w:t xml:space="preserve">Among patients with chronic pancreatitis and accompanying </w:t>
      </w:r>
      <w:proofErr w:type="spellStart"/>
      <w:r w:rsidRPr="00AB72D5">
        <w:rPr>
          <w:rFonts w:ascii="Times New Roman" w:hAnsi="Times New Roman" w:cs="Times New Roman"/>
          <w:sz w:val="28"/>
          <w:szCs w:val="28"/>
          <w:lang w:val="en-US"/>
        </w:rPr>
        <w:t>duodenostasis</w:t>
      </w:r>
      <w:proofErr w:type="spellEnd"/>
      <w:r w:rsidRPr="00AB72D5">
        <w:rPr>
          <w:rFonts w:ascii="Times New Roman" w:hAnsi="Times New Roman" w:cs="Times New Roman"/>
          <w:sz w:val="28"/>
          <w:szCs w:val="28"/>
          <w:lang w:val="en-US"/>
        </w:rPr>
        <w:t xml:space="preserve"> the level of C-</w:t>
      </w:r>
      <w:proofErr w:type="spellStart"/>
      <w:r w:rsidRPr="00AB72D5">
        <w:rPr>
          <w:rFonts w:ascii="Times New Roman" w:hAnsi="Times New Roman" w:cs="Times New Roman"/>
          <w:sz w:val="28"/>
          <w:szCs w:val="28"/>
          <w:lang w:val="en-US"/>
        </w:rPr>
        <w:t>peptid</w:t>
      </w:r>
      <w:proofErr w:type="spellEnd"/>
      <w:r w:rsidRPr="00AB72D5">
        <w:rPr>
          <w:rFonts w:ascii="Times New Roman" w:hAnsi="Times New Roman" w:cs="Times New Roman"/>
          <w:sz w:val="28"/>
          <w:szCs w:val="28"/>
          <w:lang w:val="en-US"/>
        </w:rPr>
        <w:t xml:space="preserve"> decreased, while secretion of insulin, </w:t>
      </w:r>
      <w:proofErr w:type="spellStart"/>
      <w:r w:rsidRPr="00AB72D5">
        <w:rPr>
          <w:rFonts w:ascii="Times New Roman" w:hAnsi="Times New Roman" w:cs="Times New Roman"/>
          <w:sz w:val="28"/>
          <w:szCs w:val="28"/>
          <w:lang w:val="en-US"/>
        </w:rPr>
        <w:t>somatotropin</w:t>
      </w:r>
      <w:proofErr w:type="spellEnd"/>
      <w:r w:rsidRPr="00AB72D5">
        <w:rPr>
          <w:rFonts w:ascii="Times New Roman" w:hAnsi="Times New Roman" w:cs="Times New Roman"/>
          <w:sz w:val="28"/>
          <w:szCs w:val="28"/>
          <w:lang w:val="en-US"/>
        </w:rPr>
        <w:t xml:space="preserve"> and </w:t>
      </w:r>
      <w:proofErr w:type="spellStart"/>
      <w:r w:rsidRPr="00AB72D5">
        <w:rPr>
          <w:rFonts w:ascii="Times New Roman" w:hAnsi="Times New Roman" w:cs="Times New Roman"/>
          <w:sz w:val="28"/>
          <w:szCs w:val="28"/>
          <w:lang w:val="en-US"/>
        </w:rPr>
        <w:t>gastrin</w:t>
      </w:r>
      <w:proofErr w:type="spellEnd"/>
      <w:r w:rsidRPr="00AB72D5">
        <w:rPr>
          <w:rFonts w:ascii="Times New Roman" w:hAnsi="Times New Roman" w:cs="Times New Roman"/>
          <w:sz w:val="28"/>
          <w:szCs w:val="28"/>
          <w:lang w:val="en-US"/>
        </w:rPr>
        <w:t xml:space="preserve"> increased.</w:t>
      </w:r>
    </w:p>
    <w:p w:rsidR="000A2BD8" w:rsidRPr="00AB72D5" w:rsidRDefault="00AB72D5" w:rsidP="00AB72D5">
      <w:pPr>
        <w:spacing w:after="0" w:line="240" w:lineRule="auto"/>
        <w:ind w:firstLine="709"/>
        <w:jc w:val="both"/>
        <w:rPr>
          <w:rFonts w:ascii="Times New Roman" w:eastAsia="Times New Roman" w:hAnsi="Times New Roman" w:cs="Times New Roman"/>
          <w:color w:val="000000"/>
          <w:sz w:val="28"/>
          <w:szCs w:val="28"/>
          <w:lang w:val="en-US"/>
        </w:rPr>
      </w:pPr>
      <w:proofErr w:type="gramStart"/>
      <w:r w:rsidRPr="00AB72D5">
        <w:rPr>
          <w:rFonts w:ascii="Times New Roman" w:hAnsi="Times New Roman" w:cs="Times New Roman"/>
          <w:b/>
          <w:bCs/>
          <w:sz w:val="28"/>
          <w:szCs w:val="28"/>
          <w:lang w:val="en-US"/>
        </w:rPr>
        <w:t>Conclusion.</w:t>
      </w:r>
      <w:proofErr w:type="gramEnd"/>
      <w:r w:rsidRPr="00AB72D5">
        <w:rPr>
          <w:rFonts w:ascii="Times New Roman" w:hAnsi="Times New Roman" w:cs="Times New Roman"/>
          <w:sz w:val="28"/>
          <w:szCs w:val="28"/>
          <w:lang w:val="en-US"/>
        </w:rPr>
        <w:t xml:space="preserve"> It reveals that according to the comprehensive clinical and functional investigation chronic pancreatitis with accompanying </w:t>
      </w:r>
      <w:proofErr w:type="spellStart"/>
      <w:r w:rsidRPr="00AB72D5">
        <w:rPr>
          <w:rFonts w:ascii="Times New Roman" w:hAnsi="Times New Roman" w:cs="Times New Roman"/>
          <w:sz w:val="28"/>
          <w:szCs w:val="28"/>
          <w:lang w:val="en-US"/>
        </w:rPr>
        <w:t>duodenostasis</w:t>
      </w:r>
      <w:proofErr w:type="spellEnd"/>
      <w:r w:rsidRPr="00AB72D5">
        <w:rPr>
          <w:rFonts w:ascii="Times New Roman" w:hAnsi="Times New Roman" w:cs="Times New Roman"/>
          <w:sz w:val="28"/>
          <w:szCs w:val="28"/>
          <w:lang w:val="en-US"/>
        </w:rPr>
        <w:t xml:space="preserve"> gets a more severe course in comparison with isolated pancreatitis.</w:t>
      </w:r>
    </w:p>
    <w:p w:rsidR="000A2BD8" w:rsidRPr="000A2BD8" w:rsidRDefault="00D72625" w:rsidP="000A2BD8">
      <w:pPr>
        <w:spacing w:after="0" w:line="323"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0A2BD8" w:rsidRPr="000A2BD8" w:rsidRDefault="00D72625" w:rsidP="000A2BD8">
      <w:pPr>
        <w:spacing w:after="0" w:line="323"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4E3A90" w:rsidRPr="000A2BD8" w:rsidRDefault="004E3A90">
      <w:pPr>
        <w:rPr>
          <w:lang w:val="en-US"/>
        </w:rPr>
      </w:pPr>
    </w:p>
    <w:sectPr w:rsidR="004E3A90" w:rsidRPr="000A2BD8" w:rsidSect="00C62E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2542A"/>
    <w:multiLevelType w:val="multilevel"/>
    <w:tmpl w:val="47700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68332D"/>
    <w:multiLevelType w:val="hybridMultilevel"/>
    <w:tmpl w:val="21B2F9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FB67079"/>
    <w:multiLevelType w:val="hybridMultilevel"/>
    <w:tmpl w:val="92D44D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B023C8"/>
    <w:multiLevelType w:val="multilevel"/>
    <w:tmpl w:val="E160B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0A2BD8"/>
    <w:rsid w:val="000A2BD8"/>
    <w:rsid w:val="004E3A90"/>
    <w:rsid w:val="00AB72D5"/>
    <w:rsid w:val="00C62ECE"/>
    <w:rsid w:val="00D7262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EC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2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0A2BD8"/>
  </w:style>
  <w:style w:type="paragraph" w:styleId="a4">
    <w:name w:val="List Paragraph"/>
    <w:basedOn w:val="a"/>
    <w:uiPriority w:val="34"/>
    <w:qFormat/>
    <w:rsid w:val="00AB72D5"/>
    <w:pPr>
      <w:ind w:left="720"/>
      <w:contextualSpacing/>
    </w:pPr>
    <w:rPr>
      <w:rFonts w:ascii="Times New Roman" w:eastAsiaTheme="minorHAns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0851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2224</Words>
  <Characters>12683</Characters>
  <Application>Microsoft Office Word</Application>
  <DocSecurity>0</DocSecurity>
  <Lines>105</Lines>
  <Paragraphs>29</Paragraphs>
  <ScaleCrop>false</ScaleCrop>
  <Company/>
  <LinksUpToDate>false</LinksUpToDate>
  <CharactersWithSpaces>14878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4</cp:revision>
  <dcterms:created xsi:type="dcterms:W3CDTF">2017-09-24T15:32:00Z</dcterms:created>
  <dcterms:modified xsi:type="dcterms:W3CDTF">2017-10-01T02:39:00Z</dcterms:modified>
</cp:coreProperties>
</file>