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6F" w:rsidRPr="002F266F" w:rsidRDefault="002F266F" w:rsidP="002F266F">
      <w:pPr>
        <w:spacing w:after="0" w:line="360" w:lineRule="atLeast"/>
        <w:jc w:val="center"/>
        <w:outlineLvl w:val="0"/>
        <w:rPr>
          <w:rFonts w:ascii="Times New Roman" w:eastAsia="Times New Roman" w:hAnsi="Times New Roman" w:cs="Times New Roman"/>
          <w:b/>
          <w:kern w:val="36"/>
          <w:sz w:val="28"/>
          <w:szCs w:val="28"/>
          <w:lang w:val="en-US"/>
        </w:rPr>
      </w:pPr>
      <w:r w:rsidRPr="002F266F">
        <w:rPr>
          <w:rFonts w:ascii="Times New Roman" w:eastAsia="Times New Roman" w:hAnsi="Times New Roman" w:cs="Times New Roman"/>
          <w:b/>
          <w:kern w:val="36"/>
          <w:sz w:val="28"/>
          <w:szCs w:val="28"/>
          <w:lang w:val="en-US"/>
        </w:rPr>
        <w:t>“Fatal chain”: from acute pancreatitis to pancreatic cancer</w:t>
      </w:r>
    </w:p>
    <w:p w:rsidR="002F266F" w:rsidRPr="002F266F" w:rsidRDefault="002F266F" w:rsidP="002F266F">
      <w:pPr>
        <w:spacing w:after="0" w:line="360" w:lineRule="atLeast"/>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N. B. </w:t>
      </w:r>
      <w:proofErr w:type="spellStart"/>
      <w:r w:rsidRPr="002F266F">
        <w:rPr>
          <w:rFonts w:ascii="Times New Roman" w:eastAsia="Times New Roman" w:hAnsi="Times New Roman" w:cs="Times New Roman"/>
          <w:kern w:val="36"/>
          <w:sz w:val="28"/>
          <w:szCs w:val="28"/>
          <w:lang w:val="en-US"/>
        </w:rPr>
        <w:t>Gubergrits</w:t>
      </w:r>
      <w:proofErr w:type="spellEnd"/>
      <w:r w:rsidRPr="002F266F">
        <w:rPr>
          <w:rFonts w:ascii="Times New Roman" w:eastAsia="Times New Roman" w:hAnsi="Times New Roman" w:cs="Times New Roman"/>
          <w:kern w:val="36"/>
          <w:sz w:val="28"/>
          <w:szCs w:val="28"/>
          <w:lang w:val="en-US"/>
        </w:rPr>
        <w:t xml:space="preserve">, G. M. </w:t>
      </w:r>
      <w:proofErr w:type="spellStart"/>
      <w:r w:rsidRPr="002F266F">
        <w:rPr>
          <w:rFonts w:ascii="Times New Roman" w:eastAsia="Times New Roman" w:hAnsi="Times New Roman" w:cs="Times New Roman"/>
          <w:kern w:val="36"/>
          <w:sz w:val="28"/>
          <w:szCs w:val="28"/>
          <w:lang w:val="en-US"/>
        </w:rPr>
        <w:t>Lukashevich</w:t>
      </w:r>
      <w:proofErr w:type="spellEnd"/>
      <w:r w:rsidRPr="002F266F">
        <w:rPr>
          <w:rFonts w:ascii="Times New Roman" w:eastAsia="Times New Roman" w:hAnsi="Times New Roman" w:cs="Times New Roman"/>
          <w:kern w:val="36"/>
          <w:sz w:val="28"/>
          <w:szCs w:val="28"/>
          <w:lang w:val="en-US"/>
        </w:rPr>
        <w:t xml:space="preserve">, P. G. </w:t>
      </w:r>
      <w:proofErr w:type="spellStart"/>
      <w:r w:rsidRPr="002F266F">
        <w:rPr>
          <w:rFonts w:ascii="Times New Roman" w:eastAsia="Times New Roman" w:hAnsi="Times New Roman" w:cs="Times New Roman"/>
          <w:kern w:val="36"/>
          <w:sz w:val="28"/>
          <w:szCs w:val="28"/>
          <w:lang w:val="en-US"/>
        </w:rPr>
        <w:t>Fomenko</w:t>
      </w:r>
      <w:proofErr w:type="spellEnd"/>
      <w:r w:rsidRPr="002F266F">
        <w:rPr>
          <w:rFonts w:ascii="Times New Roman" w:eastAsia="Times New Roman" w:hAnsi="Times New Roman" w:cs="Times New Roman"/>
          <w:kern w:val="36"/>
          <w:sz w:val="28"/>
          <w:szCs w:val="28"/>
          <w:lang w:val="en-US"/>
        </w:rPr>
        <w:t xml:space="preserve">, N. V. </w:t>
      </w:r>
      <w:proofErr w:type="spellStart"/>
      <w:r w:rsidRPr="002F266F">
        <w:rPr>
          <w:rFonts w:ascii="Times New Roman" w:eastAsia="Times New Roman" w:hAnsi="Times New Roman" w:cs="Times New Roman"/>
          <w:kern w:val="36"/>
          <w:sz w:val="28"/>
          <w:szCs w:val="28"/>
          <w:lang w:val="en-US"/>
        </w:rPr>
        <w:t>Byelyayeva</w:t>
      </w:r>
      <w:proofErr w:type="spellEnd"/>
    </w:p>
    <w:p w:rsidR="002F266F" w:rsidRPr="002F266F" w:rsidRDefault="002F266F" w:rsidP="002F266F">
      <w:pPr>
        <w:spacing w:after="0" w:line="360" w:lineRule="atLeast"/>
        <w:jc w:val="center"/>
        <w:outlineLvl w:val="0"/>
        <w:rPr>
          <w:rFonts w:ascii="Times New Roman" w:eastAsia="Times New Roman" w:hAnsi="Times New Roman" w:cs="Times New Roman"/>
          <w:i/>
          <w:kern w:val="36"/>
          <w:sz w:val="28"/>
          <w:szCs w:val="28"/>
          <w:lang w:val="en-US"/>
        </w:rPr>
      </w:pPr>
      <w:r w:rsidRPr="002F266F">
        <w:rPr>
          <w:rFonts w:ascii="Times New Roman" w:eastAsia="Times New Roman" w:hAnsi="Times New Roman" w:cs="Times New Roman"/>
          <w:i/>
          <w:kern w:val="36"/>
          <w:sz w:val="28"/>
          <w:szCs w:val="28"/>
          <w:lang w:val="en-US"/>
        </w:rPr>
        <w:t>Donetsk National Medical University n. a. M. Gorky</w:t>
      </w:r>
    </w:p>
    <w:p w:rsidR="002F266F" w:rsidRPr="002F266F" w:rsidRDefault="002F266F" w:rsidP="002F266F">
      <w:pPr>
        <w:spacing w:after="0" w:line="360" w:lineRule="atLeast"/>
        <w:ind w:firstLine="280"/>
        <w:jc w:val="both"/>
        <w:outlineLvl w:val="0"/>
        <w:rPr>
          <w:rFonts w:ascii="Times New Roman" w:eastAsia="Times New Roman" w:hAnsi="Times New Roman" w:cs="Times New Roman"/>
          <w:kern w:val="36"/>
          <w:sz w:val="28"/>
          <w:szCs w:val="28"/>
          <w:lang w:val="en-US"/>
        </w:rPr>
      </w:pPr>
    </w:p>
    <w:p w:rsidR="00173EAC" w:rsidRPr="002F266F" w:rsidRDefault="002F266F" w:rsidP="002F266F">
      <w:pPr>
        <w:spacing w:after="0" w:line="360" w:lineRule="atLeast"/>
        <w:ind w:firstLine="28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b/>
          <w:kern w:val="36"/>
          <w:sz w:val="28"/>
          <w:szCs w:val="28"/>
          <w:lang w:val="en-US"/>
        </w:rPr>
        <w:t>Key words:</w:t>
      </w:r>
      <w:r w:rsidRPr="002F266F">
        <w:rPr>
          <w:rFonts w:ascii="Times New Roman" w:eastAsia="Times New Roman" w:hAnsi="Times New Roman" w:cs="Times New Roman"/>
          <w:kern w:val="36"/>
          <w:sz w:val="28"/>
          <w:szCs w:val="28"/>
          <w:lang w:val="en-US"/>
        </w:rPr>
        <w:t xml:space="preserve"> pancreatic diseases, stages of progression, risk factors, pathogenesis, </w:t>
      </w:r>
      <w:proofErr w:type="gramStart"/>
      <w:r w:rsidRPr="002F266F">
        <w:rPr>
          <w:rFonts w:ascii="Times New Roman" w:eastAsia="Times New Roman" w:hAnsi="Times New Roman" w:cs="Times New Roman"/>
          <w:kern w:val="36"/>
          <w:sz w:val="28"/>
          <w:szCs w:val="28"/>
          <w:lang w:val="en-US"/>
        </w:rPr>
        <w:t>treatment</w:t>
      </w:r>
      <w:proofErr w:type="gramEnd"/>
    </w:p>
    <w:p w:rsidR="00173EAC" w:rsidRPr="002F266F" w:rsidRDefault="00173EAC" w:rsidP="00173EAC">
      <w:pPr>
        <w:spacing w:after="0" w:line="360" w:lineRule="atLeast"/>
        <w:ind w:left="4100" w:firstLine="1120"/>
        <w:jc w:val="right"/>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i/>
          <w:iCs/>
          <w:kern w:val="36"/>
          <w:sz w:val="28"/>
          <w:szCs w:val="28"/>
          <w:lang w:val="en-US"/>
        </w:rPr>
        <w:t>For the doctor, the best thing is to take care of the ability to foresee</w:t>
      </w:r>
      <w:r w:rsidR="002F266F" w:rsidRPr="002F266F">
        <w:rPr>
          <w:rFonts w:ascii="Times New Roman" w:eastAsia="Times New Roman" w:hAnsi="Times New Roman" w:cs="Times New Roman"/>
          <w:i/>
          <w:iCs/>
          <w:kern w:val="36"/>
          <w:sz w:val="28"/>
          <w:szCs w:val="28"/>
          <w:lang w:val="en-US"/>
        </w:rPr>
        <w:t>.</w:t>
      </w:r>
      <w:r w:rsidRPr="002F266F">
        <w:rPr>
          <w:rFonts w:ascii="Times New Roman" w:eastAsia="Times New Roman" w:hAnsi="Times New Roman" w:cs="Times New Roman"/>
          <w:i/>
          <w:iCs/>
          <w:kern w:val="36"/>
          <w:sz w:val="28"/>
          <w:szCs w:val="28"/>
          <w:lang w:val="en-US"/>
        </w:rPr>
        <w:t>.. The task of treatment will be best accomplished if he foresees the future out of real suffering.</w:t>
      </w:r>
    </w:p>
    <w:p w:rsidR="00173EAC" w:rsidRPr="002F266F" w:rsidRDefault="00173EAC" w:rsidP="00173EAC">
      <w:pPr>
        <w:spacing w:after="0" w:line="360" w:lineRule="atLeast"/>
        <w:ind w:left="4100" w:firstLine="1120"/>
        <w:jc w:val="right"/>
        <w:outlineLvl w:val="0"/>
        <w:rPr>
          <w:rFonts w:ascii="Times New Roman" w:eastAsia="Times New Roman" w:hAnsi="Times New Roman" w:cs="Times New Roman"/>
          <w:kern w:val="36"/>
          <w:sz w:val="28"/>
          <w:szCs w:val="28"/>
          <w:lang w:val="en-US"/>
        </w:rPr>
      </w:pPr>
      <w:proofErr w:type="spellStart"/>
      <w:r w:rsidRPr="002F266F">
        <w:rPr>
          <w:rFonts w:ascii="Times New Roman" w:eastAsia="Times New Roman" w:hAnsi="Times New Roman" w:cs="Times New Roman"/>
          <w:kern w:val="36"/>
          <w:sz w:val="28"/>
          <w:szCs w:val="28"/>
          <w:lang w:val="en-US"/>
        </w:rPr>
        <w:t>Gippokrat</w:t>
      </w:r>
      <w:proofErr w:type="spell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5" w:anchor="_Ref454955840" w:tooltip="_Ref454955840" w:history="1">
        <w:r w:rsidRPr="002F266F">
          <w:rPr>
            <w:rFonts w:ascii="Times New Roman" w:eastAsia="Times New Roman" w:hAnsi="Times New Roman" w:cs="Times New Roman"/>
            <w:kern w:val="36"/>
            <w:sz w:val="28"/>
            <w:szCs w:val="28"/>
            <w:lang w:val="en-US"/>
          </w:rPr>
          <w:t>3</w:t>
        </w:r>
      </w:hyperlink>
      <w:r w:rsidR="002F266F"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What is a "fatal chain"?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Recall that by the term Academician E. M. </w:t>
      </w:r>
      <w:proofErr w:type="spellStart"/>
      <w:r w:rsidRPr="002F266F">
        <w:rPr>
          <w:rFonts w:ascii="Times New Roman" w:eastAsia="Times New Roman" w:hAnsi="Times New Roman" w:cs="Times New Roman"/>
          <w:kern w:val="36"/>
          <w:sz w:val="28"/>
          <w:szCs w:val="28"/>
          <w:lang w:val="en-US"/>
        </w:rPr>
        <w:t>Tareev</w:t>
      </w:r>
      <w:proofErr w:type="spellEnd"/>
      <w:r w:rsidRPr="002F266F">
        <w:rPr>
          <w:rFonts w:ascii="Times New Roman" w:eastAsia="Times New Roman" w:hAnsi="Times New Roman" w:cs="Times New Roman"/>
          <w:kern w:val="36"/>
          <w:sz w:val="28"/>
          <w:szCs w:val="28"/>
          <w:lang w:val="en-US"/>
        </w:rPr>
        <w:t xml:space="preserve"> meant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i/>
          <w:iCs/>
          <w:kern w:val="36"/>
          <w:sz w:val="28"/>
          <w:szCs w:val="28"/>
          <w:lang w:val="en-US"/>
        </w:rPr>
        <w:t>"cirrhosis, and the whole complex of its development: acute hepatitis, chronic hepatitis, cirrhosis and liver cancer,"</w:t>
      </w:r>
      <w:r w:rsidR="002F266F" w:rsidRPr="002F266F">
        <w:rPr>
          <w:rFonts w:ascii="Times New Roman" w:eastAsia="Times New Roman" w:hAnsi="Times New Roman" w:cs="Times New Roman"/>
          <w:kern w:val="36"/>
          <w:sz w:val="28"/>
          <w:szCs w:val="28"/>
          <w:lang w:val="en-US"/>
        </w:rPr>
        <w:t xml:space="preserve"> [</w:t>
      </w:r>
      <w:hyperlink r:id="rId6" w:anchor="_Ref454955942" w:tooltip="_Ref454955942" w:history="1">
        <w:r w:rsidRPr="002F266F">
          <w:rPr>
            <w:rFonts w:ascii="Times New Roman" w:eastAsia="Times New Roman" w:hAnsi="Times New Roman" w:cs="Times New Roman"/>
            <w:kern w:val="36"/>
            <w:sz w:val="28"/>
            <w:szCs w:val="28"/>
            <w:lang w:val="en-US"/>
          </w:rPr>
          <w:t>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But is this term applicable in </w:t>
      </w:r>
      <w:proofErr w:type="spellStart"/>
      <w:r w:rsidRPr="002F266F">
        <w:rPr>
          <w:rFonts w:ascii="Times New Roman" w:eastAsia="Times New Roman" w:hAnsi="Times New Roman" w:cs="Times New Roman"/>
          <w:kern w:val="36"/>
          <w:sz w:val="28"/>
          <w:szCs w:val="28"/>
          <w:lang w:val="en-US"/>
        </w:rPr>
        <w:t>pancreatology</w:t>
      </w:r>
      <w:proofErr w:type="spellEnd"/>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At the present stage of the development of </w:t>
      </w:r>
      <w:proofErr w:type="spellStart"/>
      <w:r w:rsidRPr="002F266F">
        <w:rPr>
          <w:rFonts w:ascii="Times New Roman" w:eastAsia="Times New Roman" w:hAnsi="Times New Roman" w:cs="Times New Roman"/>
          <w:kern w:val="36"/>
          <w:sz w:val="28"/>
          <w:szCs w:val="28"/>
          <w:lang w:val="en-US"/>
        </w:rPr>
        <w:t>pancreatology</w:t>
      </w:r>
      <w:proofErr w:type="spellEnd"/>
      <w:r w:rsidRPr="002F266F">
        <w:rPr>
          <w:rFonts w:ascii="Times New Roman" w:eastAsia="Times New Roman" w:hAnsi="Times New Roman" w:cs="Times New Roman"/>
          <w:kern w:val="36"/>
          <w:sz w:val="28"/>
          <w:szCs w:val="28"/>
          <w:lang w:val="en-US"/>
        </w:rPr>
        <w:t xml:space="preserve">, we can confidently state: "Yes, in the </w:t>
      </w:r>
      <w:proofErr w:type="spellStart"/>
      <w:r w:rsidRPr="002F266F">
        <w:rPr>
          <w:rFonts w:ascii="Times New Roman" w:eastAsia="Times New Roman" w:hAnsi="Times New Roman" w:cs="Times New Roman"/>
          <w:kern w:val="36"/>
          <w:sz w:val="28"/>
          <w:szCs w:val="28"/>
          <w:lang w:val="en-US"/>
        </w:rPr>
        <w:t>pancreatology</w:t>
      </w:r>
      <w:proofErr w:type="spellEnd"/>
      <w:r w:rsidRPr="002F266F">
        <w:rPr>
          <w:rFonts w:ascii="Times New Roman" w:eastAsia="Times New Roman" w:hAnsi="Times New Roman" w:cs="Times New Roman"/>
          <w:kern w:val="36"/>
          <w:sz w:val="28"/>
          <w:szCs w:val="28"/>
          <w:lang w:val="en-US"/>
        </w:rPr>
        <w:t xml:space="preserve"> the" fatal chain "also unfolds: from acute pancreatitis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to its relapses and chronic pancreatitis (CP), progression of CP with development of pancreatic cirrhosis and </w:t>
      </w:r>
      <w:proofErr w:type="spellStart"/>
      <w:r w:rsidRPr="002F266F">
        <w:rPr>
          <w:rFonts w:ascii="Times New Roman" w:eastAsia="Times New Roman" w:hAnsi="Times New Roman" w:cs="Times New Roman"/>
          <w:kern w:val="36"/>
          <w:sz w:val="28"/>
          <w:szCs w:val="28"/>
          <w:lang w:val="en-US"/>
        </w:rPr>
        <w:t>adenocarcinoma</w:t>
      </w:r>
      <w:proofErr w:type="spell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It should be noted that cirrhosis of the prostate is a </w:t>
      </w:r>
      <w:proofErr w:type="spellStart"/>
      <w:r w:rsidRPr="002F266F">
        <w:rPr>
          <w:rFonts w:ascii="Times New Roman" w:eastAsia="Times New Roman" w:hAnsi="Times New Roman" w:cs="Times New Roman"/>
          <w:kern w:val="36"/>
          <w:sz w:val="28"/>
          <w:szCs w:val="28"/>
          <w:lang w:val="en-US"/>
        </w:rPr>
        <w:t>pathomorphological</w:t>
      </w:r>
      <w:proofErr w:type="spellEnd"/>
      <w:r w:rsidRPr="002F266F">
        <w:rPr>
          <w:rFonts w:ascii="Times New Roman" w:eastAsia="Times New Roman" w:hAnsi="Times New Roman" w:cs="Times New Roman"/>
          <w:kern w:val="36"/>
          <w:sz w:val="28"/>
          <w:szCs w:val="28"/>
          <w:lang w:val="en-US"/>
        </w:rPr>
        <w:t xml:space="preserve"> term and is not a </w:t>
      </w:r>
      <w:proofErr w:type="spellStart"/>
      <w:r w:rsidRPr="002F266F">
        <w:rPr>
          <w:rFonts w:ascii="Times New Roman" w:eastAsia="Times New Roman" w:hAnsi="Times New Roman" w:cs="Times New Roman"/>
          <w:kern w:val="36"/>
          <w:sz w:val="28"/>
          <w:szCs w:val="28"/>
          <w:lang w:val="en-US"/>
        </w:rPr>
        <w:t>nosological</w:t>
      </w:r>
      <w:proofErr w:type="spellEnd"/>
      <w:r w:rsidRPr="002F266F">
        <w:rPr>
          <w:rFonts w:ascii="Times New Roman" w:eastAsia="Times New Roman" w:hAnsi="Times New Roman" w:cs="Times New Roman"/>
          <w:kern w:val="36"/>
          <w:sz w:val="28"/>
          <w:szCs w:val="28"/>
          <w:lang w:val="en-US"/>
        </w:rPr>
        <w:t xml:space="preserve"> unit.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However, is not that a bold statement about the "fatal chain" in </w:t>
      </w:r>
      <w:proofErr w:type="spellStart"/>
      <w:r w:rsidRPr="002F266F">
        <w:rPr>
          <w:rFonts w:ascii="Times New Roman" w:eastAsia="Times New Roman" w:hAnsi="Times New Roman" w:cs="Times New Roman"/>
          <w:kern w:val="36"/>
          <w:sz w:val="28"/>
          <w:szCs w:val="28"/>
          <w:lang w:val="en-US"/>
        </w:rPr>
        <w:t>pancreatology</w:t>
      </w:r>
      <w:proofErr w:type="spellEnd"/>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If it is true, is it possible and how to stop this fateful course of events?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Let's not be unfounded and justify the title of the article.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Let's start with acute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annual incidence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ranged from 13 to 45 cases per 100 000 </w:t>
      </w:r>
      <w:r w:rsidR="002F266F" w:rsidRPr="002F266F">
        <w:rPr>
          <w:rFonts w:ascii="Times New Roman" w:eastAsia="Times New Roman" w:hAnsi="Times New Roman" w:cs="Times New Roman"/>
          <w:kern w:val="36"/>
          <w:sz w:val="28"/>
          <w:szCs w:val="28"/>
          <w:lang w:val="en-US"/>
        </w:rPr>
        <w:t>[</w:t>
      </w:r>
      <w:hyperlink r:id="rId7" w:anchor="_Ref454956312" w:tooltip="_Ref454956312" w:history="1">
        <w:r w:rsidRPr="002F266F">
          <w:rPr>
            <w:rFonts w:ascii="Times New Roman" w:eastAsia="Times New Roman" w:hAnsi="Times New Roman" w:cs="Times New Roman"/>
            <w:kern w:val="36"/>
            <w:sz w:val="28"/>
            <w:szCs w:val="28"/>
            <w:lang w:val="en-US"/>
          </w:rPr>
          <w:t>84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treated in US hospitals in </w:t>
      </w:r>
      <w:proofErr w:type="gramStart"/>
      <w:r w:rsidRPr="002F266F">
        <w:rPr>
          <w:rFonts w:ascii="Times New Roman" w:eastAsia="Times New Roman" w:hAnsi="Times New Roman" w:cs="Times New Roman"/>
          <w:kern w:val="36"/>
          <w:sz w:val="28"/>
          <w:szCs w:val="28"/>
          <w:lang w:val="en-US"/>
        </w:rPr>
        <w:t>2009,</w:t>
      </w:r>
      <w:proofErr w:type="gram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was the most frequent primary diagnosis among diseases of the gastrointestinal tract and liver </w:t>
      </w:r>
      <w:r w:rsidR="002F266F" w:rsidRPr="002F266F">
        <w:rPr>
          <w:rFonts w:ascii="Times New Roman" w:eastAsia="Times New Roman" w:hAnsi="Times New Roman" w:cs="Times New Roman"/>
          <w:kern w:val="36"/>
          <w:sz w:val="28"/>
          <w:szCs w:val="28"/>
          <w:lang w:val="en-US"/>
        </w:rPr>
        <w:t>[</w:t>
      </w:r>
      <w:hyperlink r:id="rId8" w:anchor="_Ref454956451" w:tooltip="_Ref454956451" w:history="1">
        <w:r w:rsidRPr="002F266F">
          <w:rPr>
            <w:rFonts w:ascii="Times New Roman" w:eastAsia="Times New Roman" w:hAnsi="Times New Roman" w:cs="Times New Roman"/>
            <w:kern w:val="36"/>
            <w:sz w:val="28"/>
            <w:szCs w:val="28"/>
            <w:lang w:val="en-US"/>
          </w:rPr>
          <w:t>15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number of statements to the OD as the primary diagnosis was 30% higher than in 2000. The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was the second most common cause of hospitalization, making the greatest contribution to the overall costs and being the fifth most common cause of death in the hospital </w:t>
      </w:r>
      <w:r w:rsidR="002F266F" w:rsidRPr="002F266F">
        <w:rPr>
          <w:rFonts w:ascii="Times New Roman" w:eastAsia="Times New Roman" w:hAnsi="Times New Roman" w:cs="Times New Roman"/>
          <w:kern w:val="36"/>
          <w:sz w:val="28"/>
          <w:szCs w:val="28"/>
          <w:lang w:val="en-US"/>
        </w:rPr>
        <w:t>[</w:t>
      </w:r>
      <w:hyperlink r:id="rId9" w:anchor="_Ref454957049" w:tooltip="_Ref454957049" w:history="1">
        <w:r w:rsidRPr="002F266F">
          <w:rPr>
            <w:rFonts w:ascii="Times New Roman" w:eastAsia="Times New Roman" w:hAnsi="Times New Roman" w:cs="Times New Roman"/>
            <w:kern w:val="36"/>
            <w:sz w:val="28"/>
            <w:szCs w:val="28"/>
            <w:lang w:val="en-US"/>
          </w:rPr>
          <w:t>49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The main risk factors for OI development are </w:t>
      </w:r>
      <w:proofErr w:type="spellStart"/>
      <w:r w:rsidRPr="002F266F">
        <w:rPr>
          <w:rFonts w:ascii="Times New Roman" w:eastAsia="Times New Roman" w:hAnsi="Times New Roman" w:cs="Times New Roman"/>
          <w:kern w:val="36"/>
          <w:sz w:val="28"/>
          <w:szCs w:val="28"/>
          <w:lang w:val="en-US"/>
        </w:rPr>
        <w:t>cholelithiasis</w:t>
      </w:r>
      <w:proofErr w:type="spellEnd"/>
      <w:r w:rsidRPr="002F266F">
        <w:rPr>
          <w:rFonts w:ascii="Times New Roman" w:eastAsia="Times New Roman" w:hAnsi="Times New Roman" w:cs="Times New Roman"/>
          <w:kern w:val="36"/>
          <w:sz w:val="28"/>
          <w:szCs w:val="28"/>
          <w:lang w:val="en-US"/>
        </w:rPr>
        <w:t xml:space="preserve"> (CHD) and alcohol abuse.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However, within 20-30 years in patients with asymptomatic </w:t>
      </w:r>
      <w:proofErr w:type="spellStart"/>
      <w:r w:rsidRPr="002F266F">
        <w:rPr>
          <w:rFonts w:ascii="Times New Roman" w:eastAsia="Times New Roman" w:hAnsi="Times New Roman" w:cs="Times New Roman"/>
          <w:kern w:val="36"/>
          <w:sz w:val="28"/>
          <w:szCs w:val="28"/>
          <w:lang w:val="en-US"/>
        </w:rPr>
        <w:t>cholelithiasis</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pancreatitis risk of not higher than 2% of </w:t>
      </w:r>
      <w:r w:rsidR="002F266F" w:rsidRPr="002F266F">
        <w:rPr>
          <w:rFonts w:ascii="Times New Roman" w:eastAsia="Times New Roman" w:hAnsi="Times New Roman" w:cs="Times New Roman"/>
          <w:kern w:val="36"/>
          <w:sz w:val="28"/>
          <w:szCs w:val="28"/>
          <w:lang w:val="en-US"/>
        </w:rPr>
        <w:t>[</w:t>
      </w:r>
      <w:hyperlink r:id="rId10" w:anchor="_Ref454957473" w:tooltip="_Ref454957473" w:history="1">
        <w:r w:rsidRPr="002F266F">
          <w:rPr>
            <w:rFonts w:ascii="Times New Roman" w:eastAsia="Times New Roman" w:hAnsi="Times New Roman" w:cs="Times New Roman"/>
            <w:kern w:val="36"/>
            <w:sz w:val="28"/>
            <w:szCs w:val="28"/>
            <w:lang w:val="en-US"/>
          </w:rPr>
          <w:t>53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and for the alcoholic pancreatitis, this figure does not exceed 2-3% when expressed abuse [</w:t>
      </w:r>
      <w:hyperlink r:id="rId11" w:anchor="_Ref454957575" w:tooltip="_Ref454957575" w:history="1">
        <w:r w:rsidRPr="002F266F">
          <w:rPr>
            <w:rFonts w:ascii="Times New Roman" w:eastAsia="Times New Roman" w:hAnsi="Times New Roman" w:cs="Times New Roman"/>
            <w:kern w:val="36"/>
            <w:sz w:val="28"/>
            <w:szCs w:val="28"/>
            <w:lang w:val="en-US"/>
          </w:rPr>
          <w:t>50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Probably, other factors, possibly genetic ones, play a certain role.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Medications are additional reason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12" w:anchor="_Ref454957752" w:tooltip="_Ref454957752" w:history="1">
        <w:r w:rsidRPr="002F266F">
          <w:rPr>
            <w:rFonts w:ascii="Times New Roman" w:eastAsia="Times New Roman" w:hAnsi="Times New Roman" w:cs="Times New Roman"/>
            <w:kern w:val="36"/>
            <w:sz w:val="28"/>
            <w:szCs w:val="28"/>
            <w:lang w:val="en-US"/>
          </w:rPr>
          <w:t>31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Smoking can increase the risk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13" w:anchor="_Ref454957893" w:tooltip="_Ref454957893" w:history="1">
        <w:r w:rsidRPr="002F266F">
          <w:rPr>
            <w:rFonts w:ascii="Times New Roman" w:eastAsia="Times New Roman" w:hAnsi="Times New Roman" w:cs="Times New Roman"/>
            <w:kern w:val="36"/>
            <w:sz w:val="28"/>
            <w:szCs w:val="28"/>
            <w:lang w:val="en-US"/>
          </w:rPr>
          <w:t>21</w:t>
        </w:r>
      </w:hyperlink>
      <w:r w:rsidR="002F266F" w:rsidRPr="002F266F">
        <w:rPr>
          <w:rFonts w:ascii="Times New Roman" w:eastAsia="Times New Roman" w:hAnsi="Times New Roman" w:cs="Times New Roman"/>
          <w:kern w:val="36"/>
          <w:sz w:val="28"/>
          <w:szCs w:val="28"/>
          <w:lang w:val="en-US"/>
        </w:rPr>
        <w:t xml:space="preserve">, </w:t>
      </w:r>
      <w:hyperlink r:id="rId14" w:anchor="_Ref454958155" w:tooltip="_Ref454958155" w:history="1">
        <w:r w:rsidRPr="002F266F">
          <w:rPr>
            <w:rFonts w:ascii="Times New Roman" w:eastAsia="Times New Roman" w:hAnsi="Times New Roman" w:cs="Times New Roman"/>
            <w:kern w:val="36"/>
            <w:sz w:val="28"/>
            <w:szCs w:val="28"/>
            <w:lang w:val="en-US"/>
          </w:rPr>
          <w:t>71</w:t>
        </w:r>
      </w:hyperlink>
      <w:r w:rsidR="002F266F" w:rsidRPr="002F266F">
        <w:rPr>
          <w:rFonts w:ascii="Times New Roman" w:eastAsia="Times New Roman" w:hAnsi="Times New Roman" w:cs="Times New Roman"/>
          <w:kern w:val="36"/>
          <w:sz w:val="28"/>
          <w:szCs w:val="28"/>
          <w:lang w:val="en-US"/>
        </w:rPr>
        <w:t xml:space="preserve">, </w:t>
      </w:r>
      <w:hyperlink r:id="rId15" w:anchor="_Ref454958042" w:tooltip="_Ref454958042" w:history="1">
        <w:proofErr w:type="gramStart"/>
        <w:r w:rsidRPr="002F266F">
          <w:rPr>
            <w:rFonts w:ascii="Times New Roman" w:eastAsia="Times New Roman" w:hAnsi="Times New Roman" w:cs="Times New Roman"/>
            <w:kern w:val="36"/>
            <w:sz w:val="28"/>
            <w:szCs w:val="28"/>
            <w:lang w:val="en-US"/>
          </w:rPr>
          <w:t>83</w:t>
        </w:r>
        <w:proofErr w:type="gramEnd"/>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There is no relationship between smoking and </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pancreatitis, but the risk of non-</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is more than 2 times higher (relative risk of 2.29, 95% CI 1.60-3.22) in those who currently smoke from 20 or more pack- Years in comparison with non-</w:t>
      </w:r>
      <w:proofErr w:type="spellStart"/>
      <w:r w:rsidRPr="002F266F">
        <w:rPr>
          <w:rFonts w:ascii="Times New Roman" w:eastAsia="Times New Roman" w:hAnsi="Times New Roman" w:cs="Times New Roman"/>
          <w:kern w:val="36"/>
          <w:sz w:val="28"/>
          <w:szCs w:val="28"/>
          <w:lang w:val="en-US"/>
        </w:rPr>
        <w:t>smokers.It</w:t>
      </w:r>
      <w:proofErr w:type="spellEnd"/>
      <w:r w:rsidRPr="002F266F">
        <w:rPr>
          <w:rFonts w:ascii="Times New Roman" w:eastAsia="Times New Roman" w:hAnsi="Times New Roman" w:cs="Times New Roman"/>
          <w:kern w:val="36"/>
          <w:sz w:val="28"/>
          <w:szCs w:val="28"/>
          <w:lang w:val="en-US"/>
        </w:rPr>
        <w:t xml:space="preserve"> is </w:t>
      </w:r>
      <w:r w:rsidRPr="002F266F">
        <w:rPr>
          <w:rFonts w:ascii="Times New Roman" w:eastAsia="Times New Roman" w:hAnsi="Times New Roman" w:cs="Times New Roman"/>
          <w:kern w:val="36"/>
          <w:sz w:val="28"/>
          <w:szCs w:val="28"/>
          <w:lang w:val="en-US"/>
        </w:rPr>
        <w:lastRenderedPageBreak/>
        <w:t xml:space="preserve">noteworthy that in malicious smokers with consumption of 400 or more grams of alcohol per month, the risk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increases more than 4 times (4-12, 1.98-8.60).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duration of smoking increases the risk more than the intensity.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It is important to quit smoking, but only after 2 decades, the risk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will be the same as in non-smokers </w:t>
      </w:r>
      <w:r w:rsidR="002F266F" w:rsidRPr="002F266F">
        <w:rPr>
          <w:rFonts w:ascii="Times New Roman" w:eastAsia="Times New Roman" w:hAnsi="Times New Roman" w:cs="Times New Roman"/>
          <w:kern w:val="36"/>
          <w:sz w:val="28"/>
          <w:szCs w:val="28"/>
          <w:lang w:val="en-US"/>
        </w:rPr>
        <w:t>[</w:t>
      </w:r>
      <w:hyperlink r:id="rId16" w:anchor="_Ref454957893" w:tooltip="_Ref454957893" w:history="1">
        <w:r w:rsidRPr="002F266F">
          <w:rPr>
            <w:rFonts w:ascii="Times New Roman" w:eastAsia="Times New Roman" w:hAnsi="Times New Roman" w:cs="Times New Roman"/>
            <w:kern w:val="36"/>
            <w:sz w:val="28"/>
            <w:szCs w:val="28"/>
            <w:lang w:val="en-US"/>
          </w:rPr>
          <w:t>21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Based on these findings, </w:t>
      </w:r>
      <w:r w:rsidR="002F266F" w:rsidRPr="002F266F">
        <w:rPr>
          <w:rFonts w:ascii="Times New Roman" w:eastAsia="Times New Roman" w:hAnsi="Times New Roman" w:cs="Times New Roman"/>
          <w:kern w:val="36"/>
          <w:sz w:val="28"/>
          <w:szCs w:val="28"/>
          <w:lang w:val="en-US"/>
        </w:rPr>
        <w:t>[</w:t>
      </w:r>
      <w:hyperlink r:id="rId17" w:anchor="_Ref454957893" w:tooltip="_Ref454957893" w:history="1">
        <w:r w:rsidRPr="002F266F">
          <w:rPr>
            <w:rFonts w:ascii="Times New Roman" w:eastAsia="Times New Roman" w:hAnsi="Times New Roman" w:cs="Times New Roman"/>
            <w:kern w:val="36"/>
            <w:sz w:val="28"/>
            <w:szCs w:val="28"/>
            <w:lang w:val="en-US"/>
          </w:rPr>
          <w:t>21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it could be argued that smoking is an independent risk factor for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but other factors and missing alcohol consumption data are limited studies </w:t>
      </w:r>
      <w:r w:rsidR="002F266F" w:rsidRPr="002F266F">
        <w:rPr>
          <w:rFonts w:ascii="Times New Roman" w:eastAsia="Times New Roman" w:hAnsi="Times New Roman" w:cs="Times New Roman"/>
          <w:kern w:val="36"/>
          <w:sz w:val="28"/>
          <w:szCs w:val="28"/>
          <w:lang w:val="en-US"/>
        </w:rPr>
        <w:t>[</w:t>
      </w:r>
      <w:hyperlink r:id="rId18" w:anchor="_Ref454957049" w:tooltip="_Ref454957049" w:history="1">
        <w:r w:rsidRPr="002F266F">
          <w:rPr>
            <w:rFonts w:ascii="Times New Roman" w:eastAsia="Times New Roman" w:hAnsi="Times New Roman" w:cs="Times New Roman"/>
            <w:kern w:val="36"/>
            <w:sz w:val="28"/>
            <w:szCs w:val="28"/>
            <w:lang w:val="en-US"/>
          </w:rPr>
          <w:t>49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However, in a later retrospective study, S. </w:t>
      </w:r>
      <w:proofErr w:type="spellStart"/>
      <w:r w:rsidRPr="002F266F">
        <w:rPr>
          <w:rFonts w:ascii="Times New Roman" w:eastAsia="Times New Roman" w:hAnsi="Times New Roman" w:cs="Times New Roman"/>
          <w:kern w:val="36"/>
          <w:sz w:val="28"/>
          <w:szCs w:val="28"/>
          <w:lang w:val="en-US"/>
        </w:rPr>
        <w:t>Munigala</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(2015), which included 484,424 smokers and non-smokers, received more clear results.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were observed before the development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or before the end of the study (those who did not develop the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study, which lasted from 2000 to November 2007 </w:t>
      </w:r>
      <w:r w:rsidR="002F266F" w:rsidRPr="002F266F">
        <w:rPr>
          <w:rFonts w:ascii="Times New Roman" w:eastAsia="Times New Roman" w:hAnsi="Times New Roman" w:cs="Times New Roman"/>
          <w:kern w:val="36"/>
          <w:sz w:val="28"/>
          <w:szCs w:val="28"/>
          <w:lang w:val="en-US"/>
        </w:rPr>
        <w:t>[</w:t>
      </w:r>
      <w:hyperlink r:id="rId19" w:anchor="_Ref454958323" w:tooltip="_Ref454958323" w:history="1">
        <w:r w:rsidRPr="002F266F">
          <w:rPr>
            <w:rFonts w:ascii="Times New Roman" w:eastAsia="Times New Roman" w:hAnsi="Times New Roman" w:cs="Times New Roman"/>
            <w:kern w:val="36"/>
            <w:sz w:val="28"/>
            <w:szCs w:val="28"/>
            <w:lang w:val="en-US"/>
          </w:rPr>
          <w:t>41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has shown that smoking is an independent risk factor for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increases the risk of alcohol-related.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Independently and in combination with alcohol, smoking increases the risk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reduces the average age of onset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increases the risk of relapse.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O. </w:t>
      </w:r>
      <w:proofErr w:type="spellStart"/>
      <w:r w:rsidRPr="002F266F">
        <w:rPr>
          <w:rFonts w:ascii="Times New Roman" w:eastAsia="Times New Roman" w:hAnsi="Times New Roman" w:cs="Times New Roman"/>
          <w:kern w:val="36"/>
          <w:sz w:val="28"/>
          <w:szCs w:val="28"/>
          <w:lang w:val="en-US"/>
        </w:rPr>
        <w:t>Sadr-Azodi</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(2012) also showed that smoking is an independent risk factor for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HP, and smoking cessation reduces the risk of these diseases (Figure 1).</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The four large retrospective studies have shown that type 2 diabetes increases the risk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in 1,86-2,89 times </w:t>
      </w:r>
      <w:r w:rsidR="002F266F" w:rsidRPr="002F266F">
        <w:rPr>
          <w:rFonts w:ascii="Times New Roman" w:eastAsia="Times New Roman" w:hAnsi="Times New Roman" w:cs="Times New Roman"/>
          <w:kern w:val="36"/>
          <w:sz w:val="28"/>
          <w:szCs w:val="28"/>
          <w:lang w:val="en-US"/>
        </w:rPr>
        <w:t>[</w:t>
      </w:r>
      <w:hyperlink r:id="rId20" w:anchor="_Ref454958930" w:tooltip="_Ref454958930" w:history="1">
        <w:r w:rsidRPr="002F266F">
          <w:rPr>
            <w:rFonts w:ascii="Times New Roman" w:eastAsia="Times New Roman" w:hAnsi="Times New Roman" w:cs="Times New Roman"/>
            <w:kern w:val="36"/>
            <w:sz w:val="28"/>
            <w:szCs w:val="28"/>
            <w:lang w:val="en-US"/>
          </w:rPr>
          <w:t>44</w:t>
        </w:r>
      </w:hyperlink>
      <w:r w:rsidR="002F266F" w:rsidRPr="002F266F">
        <w:rPr>
          <w:rFonts w:ascii="Times New Roman" w:eastAsia="Times New Roman" w:hAnsi="Times New Roman" w:cs="Times New Roman"/>
          <w:kern w:val="36"/>
          <w:sz w:val="28"/>
          <w:szCs w:val="28"/>
          <w:lang w:val="en-US"/>
        </w:rPr>
        <w:t xml:space="preserve">, </w:t>
      </w:r>
      <w:hyperlink r:id="rId21" w:anchor="_Ref454958623" w:tooltip="_Ref454958623" w:history="1">
        <w:r w:rsidRPr="002F266F">
          <w:rPr>
            <w:rFonts w:ascii="Times New Roman" w:eastAsia="Times New Roman" w:hAnsi="Times New Roman" w:cs="Times New Roman"/>
            <w:kern w:val="36"/>
            <w:sz w:val="28"/>
            <w:szCs w:val="28"/>
            <w:lang w:val="en-US"/>
          </w:rPr>
          <w:t>45</w:t>
        </w:r>
      </w:hyperlink>
      <w:r w:rsidR="002F266F" w:rsidRPr="002F266F">
        <w:rPr>
          <w:rFonts w:ascii="Times New Roman" w:eastAsia="Times New Roman" w:hAnsi="Times New Roman" w:cs="Times New Roman"/>
          <w:kern w:val="36"/>
          <w:sz w:val="28"/>
          <w:szCs w:val="28"/>
          <w:lang w:val="en-US"/>
        </w:rPr>
        <w:t xml:space="preserve">, </w:t>
      </w:r>
      <w:hyperlink r:id="rId22" w:anchor="_Ref454958533" w:tooltip="_Ref454958533" w:history="1">
        <w:r w:rsidRPr="002F266F">
          <w:rPr>
            <w:rFonts w:ascii="Times New Roman" w:eastAsia="Times New Roman" w:hAnsi="Times New Roman" w:cs="Times New Roman"/>
            <w:kern w:val="36"/>
            <w:sz w:val="28"/>
            <w:szCs w:val="28"/>
            <w:lang w:val="en-US"/>
          </w:rPr>
          <w:t>67</w:t>
        </w:r>
      </w:hyperlink>
      <w:r w:rsidR="002F266F" w:rsidRPr="002F266F">
        <w:rPr>
          <w:rFonts w:ascii="Times New Roman" w:eastAsia="Times New Roman" w:hAnsi="Times New Roman" w:cs="Times New Roman"/>
          <w:kern w:val="36"/>
          <w:sz w:val="28"/>
          <w:szCs w:val="28"/>
          <w:lang w:val="en-US"/>
        </w:rPr>
        <w:t xml:space="preserve">, </w:t>
      </w:r>
      <w:hyperlink r:id="rId23" w:anchor="_Ref454958741" w:tooltip="_Ref454958741" w:history="1">
        <w:r w:rsidRPr="002F266F">
          <w:rPr>
            <w:rFonts w:ascii="Times New Roman" w:eastAsia="Times New Roman" w:hAnsi="Times New Roman" w:cs="Times New Roman"/>
            <w:kern w:val="36"/>
            <w:sz w:val="28"/>
            <w:szCs w:val="28"/>
            <w:lang w:val="en-US"/>
          </w:rPr>
          <w:t>77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Compared with </w:t>
      </w:r>
      <w:proofErr w:type="spellStart"/>
      <w:r w:rsidRPr="002F266F">
        <w:rPr>
          <w:rFonts w:ascii="Times New Roman" w:eastAsia="Times New Roman" w:hAnsi="Times New Roman" w:cs="Times New Roman"/>
          <w:kern w:val="36"/>
          <w:sz w:val="28"/>
          <w:szCs w:val="28"/>
          <w:lang w:val="en-US"/>
        </w:rPr>
        <w:t>nondiabetic</w:t>
      </w:r>
      <w:proofErr w:type="spellEnd"/>
      <w:r w:rsidRPr="002F266F">
        <w:rPr>
          <w:rFonts w:ascii="Times New Roman" w:eastAsia="Times New Roman" w:hAnsi="Times New Roman" w:cs="Times New Roman"/>
          <w:kern w:val="36"/>
          <w:sz w:val="28"/>
          <w:szCs w:val="28"/>
          <w:lang w:val="en-US"/>
        </w:rPr>
        <w:t xml:space="preserve"> patients, the risk was particularly high in young patients with diabetes (incidence rate 5.26 in persons younger than 45 years (95% CI 4.31-6.42), 2.44 in persons over 45 years of age (2.23- 2.66)) </w:t>
      </w:r>
      <w:r w:rsidR="002F266F" w:rsidRPr="002F266F">
        <w:rPr>
          <w:rFonts w:ascii="Times New Roman" w:eastAsia="Times New Roman" w:hAnsi="Times New Roman" w:cs="Times New Roman"/>
          <w:kern w:val="36"/>
          <w:sz w:val="28"/>
          <w:szCs w:val="28"/>
          <w:lang w:val="en-US"/>
        </w:rPr>
        <w:t>[</w:t>
      </w:r>
      <w:hyperlink r:id="rId24" w:anchor="_Ref454958930" w:tooltip="_Ref454958930" w:history="1">
        <w:r w:rsidRPr="002F266F">
          <w:rPr>
            <w:rFonts w:ascii="Times New Roman" w:eastAsia="Times New Roman" w:hAnsi="Times New Roman" w:cs="Times New Roman"/>
            <w:kern w:val="36"/>
            <w:sz w:val="28"/>
            <w:szCs w:val="28"/>
            <w:lang w:val="en-US"/>
          </w:rPr>
          <w:t>44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Possible to reduce the risk of using </w:t>
      </w:r>
      <w:proofErr w:type="spellStart"/>
      <w:r w:rsidRPr="002F266F">
        <w:rPr>
          <w:rFonts w:ascii="Times New Roman" w:eastAsia="Times New Roman" w:hAnsi="Times New Roman" w:cs="Times New Roman"/>
          <w:kern w:val="36"/>
          <w:sz w:val="28"/>
          <w:szCs w:val="28"/>
          <w:lang w:val="en-US"/>
        </w:rPr>
        <w:t>antidiabetic</w:t>
      </w:r>
      <w:proofErr w:type="spellEnd"/>
      <w:r w:rsidRPr="002F266F">
        <w:rPr>
          <w:rFonts w:ascii="Times New Roman" w:eastAsia="Times New Roman" w:hAnsi="Times New Roman" w:cs="Times New Roman"/>
          <w:kern w:val="36"/>
          <w:sz w:val="28"/>
          <w:szCs w:val="28"/>
          <w:lang w:val="en-US"/>
        </w:rPr>
        <w:t xml:space="preserve"> drugs </w:t>
      </w:r>
      <w:r w:rsidR="002F266F" w:rsidRPr="002F266F">
        <w:rPr>
          <w:rFonts w:ascii="Times New Roman" w:eastAsia="Times New Roman" w:hAnsi="Times New Roman" w:cs="Times New Roman"/>
          <w:kern w:val="36"/>
          <w:sz w:val="28"/>
          <w:szCs w:val="28"/>
          <w:lang w:val="en-US"/>
        </w:rPr>
        <w:t>[</w:t>
      </w:r>
      <w:hyperlink r:id="rId25" w:anchor="_Ref454958741" w:tooltip="_Ref454958741" w:history="1">
        <w:r w:rsidRPr="002F266F">
          <w:rPr>
            <w:rFonts w:ascii="Times New Roman" w:eastAsia="Times New Roman" w:hAnsi="Times New Roman" w:cs="Times New Roman"/>
            <w:kern w:val="36"/>
            <w:sz w:val="28"/>
            <w:szCs w:val="28"/>
            <w:lang w:val="en-US"/>
          </w:rPr>
          <w:t>77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discusses the ability of therapy based on </w:t>
      </w:r>
      <w:proofErr w:type="spellStart"/>
      <w:r w:rsidRPr="002F266F">
        <w:rPr>
          <w:rFonts w:ascii="Times New Roman" w:eastAsia="Times New Roman" w:hAnsi="Times New Roman" w:cs="Times New Roman"/>
          <w:kern w:val="36"/>
          <w:sz w:val="28"/>
          <w:szCs w:val="28"/>
          <w:lang w:val="en-US"/>
        </w:rPr>
        <w:t>incretin</w:t>
      </w:r>
      <w:proofErr w:type="spellEnd"/>
      <w:r w:rsidRPr="002F266F">
        <w:rPr>
          <w:rFonts w:ascii="Times New Roman" w:eastAsia="Times New Roman" w:hAnsi="Times New Roman" w:cs="Times New Roman"/>
          <w:kern w:val="36"/>
          <w:sz w:val="28"/>
          <w:szCs w:val="28"/>
          <w:lang w:val="en-US"/>
        </w:rPr>
        <w:t xml:space="preserve"> cause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26" w:anchor="_Ref454959145" w:tooltip="_Ref454959145" w:history="1">
        <w:r w:rsidRPr="002F266F">
          <w:rPr>
            <w:rFonts w:ascii="Times New Roman" w:eastAsia="Times New Roman" w:hAnsi="Times New Roman" w:cs="Times New Roman"/>
            <w:kern w:val="36"/>
            <w:sz w:val="28"/>
            <w:szCs w:val="28"/>
            <w:lang w:val="en-US"/>
          </w:rPr>
          <w:t>23</w:t>
        </w:r>
      </w:hyperlink>
      <w:r w:rsidR="002F266F" w:rsidRPr="002F266F">
        <w:rPr>
          <w:rFonts w:ascii="Times New Roman" w:eastAsia="Times New Roman" w:hAnsi="Times New Roman" w:cs="Times New Roman"/>
          <w:kern w:val="36"/>
          <w:sz w:val="28"/>
          <w:szCs w:val="28"/>
          <w:lang w:val="en-US"/>
        </w:rPr>
        <w:t xml:space="preserve">, </w:t>
      </w:r>
      <w:hyperlink r:id="rId27" w:anchor="_Ref454959219" w:tooltip="_Ref454959219" w:history="1">
        <w:r w:rsidRPr="002F266F">
          <w:rPr>
            <w:rFonts w:ascii="Times New Roman" w:eastAsia="Times New Roman" w:hAnsi="Times New Roman" w:cs="Times New Roman"/>
            <w:kern w:val="36"/>
            <w:sz w:val="28"/>
            <w:szCs w:val="28"/>
            <w:lang w:val="en-US"/>
          </w:rPr>
          <w:t>58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is not known whether pancreas </w:t>
      </w:r>
      <w:proofErr w:type="spellStart"/>
      <w:r w:rsidRPr="002F266F">
        <w:rPr>
          <w:rFonts w:ascii="Times New Roman" w:eastAsia="Times New Roman" w:hAnsi="Times New Roman" w:cs="Times New Roman"/>
          <w:kern w:val="36"/>
          <w:sz w:val="28"/>
          <w:szCs w:val="28"/>
          <w:lang w:val="en-US"/>
        </w:rPr>
        <w:t>divisum</w:t>
      </w:r>
      <w:proofErr w:type="spellEnd"/>
      <w:r w:rsidRPr="002F266F">
        <w:rPr>
          <w:rFonts w:ascii="Times New Roman" w:eastAsia="Times New Roman" w:hAnsi="Times New Roman" w:cs="Times New Roman"/>
          <w:kern w:val="36"/>
          <w:sz w:val="28"/>
          <w:szCs w:val="28"/>
          <w:lang w:val="en-US"/>
        </w:rPr>
        <w:t xml:space="preserve"> is important in the development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the group of patients with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CP, the prevalence of pancreas </w:t>
      </w:r>
      <w:proofErr w:type="spellStart"/>
      <w:r w:rsidRPr="002F266F">
        <w:rPr>
          <w:rFonts w:ascii="Times New Roman" w:eastAsia="Times New Roman" w:hAnsi="Times New Roman" w:cs="Times New Roman"/>
          <w:kern w:val="36"/>
          <w:sz w:val="28"/>
          <w:szCs w:val="28"/>
          <w:lang w:val="en-US"/>
        </w:rPr>
        <w:t>divisum</w:t>
      </w:r>
      <w:proofErr w:type="spellEnd"/>
      <w:r w:rsidRPr="002F266F">
        <w:rPr>
          <w:rFonts w:ascii="Times New Roman" w:eastAsia="Times New Roman" w:hAnsi="Times New Roman" w:cs="Times New Roman"/>
          <w:kern w:val="36"/>
          <w:sz w:val="28"/>
          <w:szCs w:val="28"/>
          <w:lang w:val="en-US"/>
        </w:rPr>
        <w:t xml:space="preserve"> was similar among patients with and without idiopathic (7.5%) and alcoholic (7.0%)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This indicates that pancreas </w:t>
      </w:r>
      <w:proofErr w:type="spellStart"/>
      <w:r w:rsidRPr="002F266F">
        <w:rPr>
          <w:rFonts w:ascii="Times New Roman" w:eastAsia="Times New Roman" w:hAnsi="Times New Roman" w:cs="Times New Roman"/>
          <w:kern w:val="36"/>
          <w:sz w:val="28"/>
          <w:szCs w:val="28"/>
          <w:lang w:val="en-US"/>
        </w:rPr>
        <w:t>divisum</w:t>
      </w:r>
      <w:proofErr w:type="spellEnd"/>
      <w:r w:rsidRPr="002F266F">
        <w:rPr>
          <w:rFonts w:ascii="Times New Roman" w:eastAsia="Times New Roman" w:hAnsi="Times New Roman" w:cs="Times New Roman"/>
          <w:kern w:val="36"/>
          <w:sz w:val="28"/>
          <w:szCs w:val="28"/>
          <w:lang w:val="en-US"/>
        </w:rPr>
        <w:t xml:space="preserve"> by itself does not cause the disease </w:t>
      </w:r>
      <w:r w:rsidR="002F266F" w:rsidRPr="002F266F">
        <w:rPr>
          <w:rFonts w:ascii="Times New Roman" w:eastAsia="Times New Roman" w:hAnsi="Times New Roman" w:cs="Times New Roman"/>
          <w:kern w:val="36"/>
          <w:sz w:val="28"/>
          <w:szCs w:val="28"/>
          <w:lang w:val="en-US"/>
        </w:rPr>
        <w:t>[</w:t>
      </w:r>
      <w:hyperlink r:id="rId28" w:anchor="_Ref454959409" w:tooltip="_Ref454959409" w:history="1">
        <w:r w:rsidRPr="002F266F">
          <w:rPr>
            <w:rFonts w:ascii="Times New Roman" w:eastAsia="Times New Roman" w:hAnsi="Times New Roman" w:cs="Times New Roman"/>
            <w:kern w:val="36"/>
            <w:sz w:val="28"/>
            <w:szCs w:val="28"/>
            <w:lang w:val="en-US"/>
          </w:rPr>
          <w:t>62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Nevertheless, associations were observed between pancreas </w:t>
      </w:r>
      <w:proofErr w:type="spellStart"/>
      <w:r w:rsidRPr="002F266F">
        <w:rPr>
          <w:rFonts w:ascii="Times New Roman" w:eastAsia="Times New Roman" w:hAnsi="Times New Roman" w:cs="Times New Roman"/>
          <w:kern w:val="36"/>
          <w:sz w:val="28"/>
          <w:szCs w:val="28"/>
          <w:lang w:val="en-US"/>
        </w:rPr>
        <w:t>divisum</w:t>
      </w:r>
      <w:proofErr w:type="spellEnd"/>
      <w:r w:rsidRPr="002F266F">
        <w:rPr>
          <w:rFonts w:ascii="Times New Roman" w:eastAsia="Times New Roman" w:hAnsi="Times New Roman" w:cs="Times New Roman"/>
          <w:kern w:val="36"/>
          <w:sz w:val="28"/>
          <w:szCs w:val="28"/>
          <w:lang w:val="en-US"/>
        </w:rPr>
        <w:t xml:space="preserve"> and cystic fibrosis regulator (CFTR) mutations in 47%, the serine protease inhibitor </w:t>
      </w:r>
      <w:proofErr w:type="spellStart"/>
      <w:r w:rsidRPr="002F266F">
        <w:rPr>
          <w:rFonts w:ascii="Times New Roman" w:eastAsia="Times New Roman" w:hAnsi="Times New Roman" w:cs="Times New Roman"/>
          <w:kern w:val="36"/>
          <w:sz w:val="28"/>
          <w:szCs w:val="28"/>
          <w:lang w:val="en-US"/>
        </w:rPr>
        <w:t>Casal</w:t>
      </w:r>
      <w:proofErr w:type="spellEnd"/>
      <w:r w:rsidRPr="002F266F">
        <w:rPr>
          <w:rFonts w:ascii="Times New Roman" w:eastAsia="Times New Roman" w:hAnsi="Times New Roman" w:cs="Times New Roman"/>
          <w:kern w:val="36"/>
          <w:sz w:val="28"/>
          <w:szCs w:val="28"/>
          <w:lang w:val="en-US"/>
        </w:rPr>
        <w:t xml:space="preserve"> type 1 (SPINK 1) in 16%, indicating a cumulative effect.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This conclusion is not </w:t>
      </w:r>
      <w:proofErr w:type="gramStart"/>
      <w:r w:rsidRPr="002F266F">
        <w:rPr>
          <w:rFonts w:ascii="Times New Roman" w:eastAsia="Times New Roman" w:hAnsi="Times New Roman" w:cs="Times New Roman"/>
          <w:kern w:val="36"/>
          <w:sz w:val="28"/>
          <w:szCs w:val="28"/>
          <w:lang w:val="en-US"/>
        </w:rPr>
        <w:t>definite,</w:t>
      </w:r>
      <w:proofErr w:type="gramEnd"/>
      <w:r w:rsidRPr="002F266F">
        <w:rPr>
          <w:rFonts w:ascii="Times New Roman" w:eastAsia="Times New Roman" w:hAnsi="Times New Roman" w:cs="Times New Roman"/>
          <w:kern w:val="36"/>
          <w:sz w:val="28"/>
          <w:szCs w:val="28"/>
          <w:lang w:val="en-US"/>
        </w:rPr>
        <w:t xml:space="preserve"> the association does not necessarily mean a causal relationship.</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with pancreas </w:t>
      </w:r>
      <w:proofErr w:type="spellStart"/>
      <w:r w:rsidRPr="002F266F">
        <w:rPr>
          <w:rFonts w:ascii="Times New Roman" w:eastAsia="Times New Roman" w:hAnsi="Times New Roman" w:cs="Times New Roman"/>
          <w:kern w:val="36"/>
          <w:sz w:val="28"/>
          <w:szCs w:val="28"/>
          <w:lang w:val="en-US"/>
        </w:rPr>
        <w:t>divisum</w:t>
      </w:r>
      <w:proofErr w:type="spellEnd"/>
      <w:r w:rsidRPr="002F266F">
        <w:rPr>
          <w:rFonts w:ascii="Times New Roman" w:eastAsia="Times New Roman" w:hAnsi="Times New Roman" w:cs="Times New Roman"/>
          <w:kern w:val="36"/>
          <w:sz w:val="28"/>
          <w:szCs w:val="28"/>
          <w:lang w:val="en-US"/>
        </w:rPr>
        <w:t xml:space="preserve"> and mutations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CFTRs should be directed to genetic counseling;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and if necessary</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to endoscopic or surgical treatment </w:t>
      </w:r>
      <w:r w:rsidR="002F266F" w:rsidRPr="002F266F">
        <w:rPr>
          <w:rFonts w:ascii="Times New Roman" w:eastAsia="Times New Roman" w:hAnsi="Times New Roman" w:cs="Times New Roman"/>
          <w:kern w:val="36"/>
          <w:sz w:val="28"/>
          <w:szCs w:val="28"/>
          <w:lang w:val="en-US"/>
        </w:rPr>
        <w:t>[</w:t>
      </w:r>
      <w:hyperlink r:id="rId29" w:anchor="_Ref454962201" w:tooltip="_Ref454962201" w:history="1">
        <w:r w:rsidRPr="002F266F">
          <w:rPr>
            <w:rFonts w:ascii="Times New Roman" w:eastAsia="Times New Roman" w:hAnsi="Times New Roman" w:cs="Times New Roman"/>
            <w:kern w:val="36"/>
            <w:sz w:val="28"/>
            <w:szCs w:val="28"/>
            <w:lang w:val="en-US"/>
          </w:rPr>
          <w:t>28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AP</w:t>
      </w:r>
      <w:r w:rsidR="00173EAC" w:rsidRPr="002F266F">
        <w:rPr>
          <w:rFonts w:ascii="Times New Roman" w:eastAsia="Times New Roman" w:hAnsi="Times New Roman" w:cs="Times New Roman"/>
          <w:kern w:val="36"/>
          <w:sz w:val="28"/>
          <w:szCs w:val="28"/>
          <w:lang w:val="en-US"/>
        </w:rPr>
        <w:t xml:space="preserve"> is the most common complication after endoscopic retrograde </w:t>
      </w:r>
      <w:proofErr w:type="spellStart"/>
      <w:r w:rsidR="00173EAC" w:rsidRPr="002F266F">
        <w:rPr>
          <w:rFonts w:ascii="Times New Roman" w:eastAsia="Times New Roman" w:hAnsi="Times New Roman" w:cs="Times New Roman"/>
          <w:kern w:val="36"/>
          <w:sz w:val="28"/>
          <w:szCs w:val="28"/>
          <w:lang w:val="en-US"/>
        </w:rPr>
        <w:t>cholangiopancreatography</w:t>
      </w:r>
      <w:proofErr w:type="spellEnd"/>
      <w:r w:rsidR="00173EAC" w:rsidRPr="002F266F">
        <w:rPr>
          <w:rFonts w:ascii="Times New Roman" w:eastAsia="Times New Roman" w:hAnsi="Times New Roman" w:cs="Times New Roman"/>
          <w:kern w:val="36"/>
          <w:sz w:val="28"/>
          <w:szCs w:val="28"/>
          <w:lang w:val="en-US"/>
        </w:rPr>
        <w:t xml:space="preserve"> (ERCP) (frequency of 3-5% in all patients, that this manipulation is conducted) </w:t>
      </w:r>
      <w:r w:rsidRPr="002F266F">
        <w:rPr>
          <w:rFonts w:ascii="Times New Roman" w:eastAsia="Times New Roman" w:hAnsi="Times New Roman" w:cs="Times New Roman"/>
          <w:kern w:val="36"/>
          <w:sz w:val="28"/>
          <w:szCs w:val="28"/>
          <w:lang w:val="en-US"/>
        </w:rPr>
        <w:t>[</w:t>
      </w:r>
      <w:hyperlink r:id="rId30" w:anchor="_Ref454962354" w:tooltip="_Ref454962354" w:history="1">
        <w:r w:rsidR="00173EAC" w:rsidRPr="002F266F">
          <w:rPr>
            <w:rFonts w:ascii="Times New Roman" w:eastAsia="Times New Roman" w:hAnsi="Times New Roman" w:cs="Times New Roman"/>
            <w:kern w:val="36"/>
            <w:sz w:val="28"/>
            <w:szCs w:val="28"/>
            <w:lang w:val="en-US"/>
          </w:rPr>
          <w:t>9</w:t>
        </w:r>
      </w:hyperlink>
      <w:r w:rsidRPr="002F266F">
        <w:rPr>
          <w:rFonts w:ascii="Times New Roman" w:eastAsia="Times New Roman" w:hAnsi="Times New Roman" w:cs="Times New Roman"/>
          <w:kern w:val="36"/>
          <w:sz w:val="28"/>
          <w:szCs w:val="28"/>
          <w:lang w:val="en-US"/>
        </w:rPr>
        <w:t>]</w:t>
      </w:r>
      <w:r w:rsidR="00173EAC"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spellStart"/>
      <w:r w:rsidRPr="002F266F">
        <w:rPr>
          <w:rFonts w:ascii="Times New Roman" w:eastAsia="Times New Roman" w:hAnsi="Times New Roman" w:cs="Times New Roman"/>
          <w:kern w:val="36"/>
          <w:sz w:val="28"/>
          <w:szCs w:val="28"/>
          <w:lang w:val="en-US"/>
        </w:rPr>
        <w:lastRenderedPageBreak/>
        <w:t>Enteroscopy</w:t>
      </w:r>
      <w:proofErr w:type="spellEnd"/>
      <w:r w:rsidRPr="002F266F">
        <w:rPr>
          <w:rFonts w:ascii="Times New Roman" w:eastAsia="Times New Roman" w:hAnsi="Times New Roman" w:cs="Times New Roman"/>
          <w:kern w:val="36"/>
          <w:sz w:val="28"/>
          <w:szCs w:val="28"/>
          <w:lang w:val="en-US"/>
        </w:rPr>
        <w:t xml:space="preserve"> with one or two balloons can lead to </w:t>
      </w:r>
      <w:proofErr w:type="spellStart"/>
      <w:r w:rsidRPr="002F266F">
        <w:rPr>
          <w:rFonts w:ascii="Times New Roman" w:eastAsia="Times New Roman" w:hAnsi="Times New Roman" w:cs="Times New Roman"/>
          <w:kern w:val="36"/>
          <w:sz w:val="28"/>
          <w:szCs w:val="28"/>
          <w:lang w:val="en-US"/>
        </w:rPr>
        <w:t>hyperamylasemia</w:t>
      </w:r>
      <w:proofErr w:type="spellEnd"/>
      <w:r w:rsidRPr="002F266F">
        <w:rPr>
          <w:rFonts w:ascii="Times New Roman" w:eastAsia="Times New Roman" w:hAnsi="Times New Roman" w:cs="Times New Roman"/>
          <w:kern w:val="36"/>
          <w:sz w:val="28"/>
          <w:szCs w:val="28"/>
          <w:lang w:val="en-US"/>
        </w:rPr>
        <w:t xml:space="preserve"> and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probably because of repeated stretching of the small intestine or mesenteric ligaments.</w:t>
      </w:r>
      <w:r w:rsidR="002F266F"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Hyperamylasemia</w:t>
      </w:r>
      <w:proofErr w:type="spellEnd"/>
      <w:r w:rsidRPr="002F266F">
        <w:rPr>
          <w:rFonts w:ascii="Times New Roman" w:eastAsia="Times New Roman" w:hAnsi="Times New Roman" w:cs="Times New Roman"/>
          <w:kern w:val="36"/>
          <w:sz w:val="28"/>
          <w:szCs w:val="28"/>
          <w:lang w:val="en-US"/>
        </w:rPr>
        <w:t xml:space="preserve"> rate is 17% for double balloon </w:t>
      </w:r>
      <w:proofErr w:type="spellStart"/>
      <w:r w:rsidRPr="002F266F">
        <w:rPr>
          <w:rFonts w:ascii="Times New Roman" w:eastAsia="Times New Roman" w:hAnsi="Times New Roman" w:cs="Times New Roman"/>
          <w:kern w:val="36"/>
          <w:sz w:val="28"/>
          <w:szCs w:val="28"/>
          <w:lang w:val="en-US"/>
        </w:rPr>
        <w:t>enteroscopy</w:t>
      </w:r>
      <w:proofErr w:type="spellEnd"/>
      <w:r w:rsidRPr="002F266F">
        <w:rPr>
          <w:rFonts w:ascii="Times New Roman" w:eastAsia="Times New Roman" w:hAnsi="Times New Roman" w:cs="Times New Roman"/>
          <w:kern w:val="36"/>
          <w:sz w:val="28"/>
          <w:szCs w:val="28"/>
          <w:lang w:val="en-US"/>
        </w:rPr>
        <w:t xml:space="preserve"> and with 16%</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with a single tank, but significantly lower frequency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is not more than 1% </w:t>
      </w:r>
      <w:r w:rsidR="002F266F" w:rsidRPr="002F266F">
        <w:rPr>
          <w:rFonts w:ascii="Times New Roman" w:eastAsia="Times New Roman" w:hAnsi="Times New Roman" w:cs="Times New Roman"/>
          <w:kern w:val="36"/>
          <w:sz w:val="28"/>
          <w:szCs w:val="28"/>
          <w:lang w:val="en-US"/>
        </w:rPr>
        <w:t>[</w:t>
      </w:r>
      <w:hyperlink r:id="rId31" w:anchor="_Ref454962633" w:tooltip="_Ref454962633" w:history="1">
        <w:r w:rsidRPr="002F266F">
          <w:rPr>
            <w:rFonts w:ascii="Times New Roman" w:eastAsia="Times New Roman" w:hAnsi="Times New Roman" w:cs="Times New Roman"/>
            <w:kern w:val="36"/>
            <w:sz w:val="28"/>
            <w:szCs w:val="28"/>
            <w:lang w:val="en-US"/>
          </w:rPr>
          <w:t>22</w:t>
        </w:r>
      </w:hyperlink>
      <w:r w:rsidR="002F266F" w:rsidRPr="002F266F">
        <w:rPr>
          <w:rFonts w:ascii="Times New Roman" w:eastAsia="Times New Roman" w:hAnsi="Times New Roman" w:cs="Times New Roman"/>
          <w:kern w:val="36"/>
          <w:sz w:val="28"/>
          <w:szCs w:val="28"/>
          <w:lang w:val="en-US"/>
        </w:rPr>
        <w:t xml:space="preserve">, </w:t>
      </w:r>
      <w:hyperlink r:id="rId32" w:anchor="_Ref454962504" w:tooltip="_Ref454962504" w:history="1">
        <w:r w:rsidRPr="002F266F">
          <w:rPr>
            <w:rFonts w:ascii="Times New Roman" w:eastAsia="Times New Roman" w:hAnsi="Times New Roman" w:cs="Times New Roman"/>
            <w:kern w:val="36"/>
            <w:sz w:val="28"/>
            <w:szCs w:val="28"/>
            <w:lang w:val="en-US"/>
          </w:rPr>
          <w:t>54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Large prospective studies are needed to establish the true frequency of the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to identify potentially avoidable risk factors after </w:t>
      </w:r>
      <w:proofErr w:type="spellStart"/>
      <w:r w:rsidRPr="002F266F">
        <w:rPr>
          <w:rFonts w:ascii="Times New Roman" w:eastAsia="Times New Roman" w:hAnsi="Times New Roman" w:cs="Times New Roman"/>
          <w:kern w:val="36"/>
          <w:sz w:val="28"/>
          <w:szCs w:val="28"/>
          <w:lang w:val="en-US"/>
        </w:rPr>
        <w:t>enteroscopy</w:t>
      </w:r>
      <w:proofErr w:type="spellEnd"/>
      <w:r w:rsidRPr="002F266F">
        <w:rPr>
          <w:rFonts w:ascii="Times New Roman" w:eastAsia="Times New Roman" w:hAnsi="Times New Roman" w:cs="Times New Roman"/>
          <w:kern w:val="36"/>
          <w:sz w:val="28"/>
          <w:szCs w:val="28"/>
          <w:lang w:val="en-US"/>
        </w:rPr>
        <w:t xml:space="preserve"> with one or two cylinders </w:t>
      </w:r>
      <w:r w:rsidR="002F266F" w:rsidRPr="002F266F">
        <w:rPr>
          <w:rFonts w:ascii="Times New Roman" w:eastAsia="Times New Roman" w:hAnsi="Times New Roman" w:cs="Times New Roman"/>
          <w:kern w:val="36"/>
          <w:sz w:val="28"/>
          <w:szCs w:val="28"/>
          <w:lang w:val="en-US"/>
        </w:rPr>
        <w:t>[</w:t>
      </w:r>
      <w:hyperlink r:id="rId33" w:anchor="_Ref454957049" w:tooltip="_Ref454957049" w:history="1">
        <w:r w:rsidRPr="002F266F">
          <w:rPr>
            <w:rFonts w:ascii="Times New Roman" w:eastAsia="Times New Roman" w:hAnsi="Times New Roman" w:cs="Times New Roman"/>
            <w:kern w:val="36"/>
            <w:sz w:val="28"/>
            <w:szCs w:val="28"/>
            <w:lang w:val="en-US"/>
          </w:rPr>
          <w:t>49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So,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is the first link in the "fatal chain," and we must try to influence the aforementioned etiological factors in order to reduce the risk of its development.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What is possible in this respect?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To prevent pancreatitis after ERCP recommended preventive </w:t>
      </w:r>
      <w:proofErr w:type="spellStart"/>
      <w:r w:rsidRPr="002F266F">
        <w:rPr>
          <w:rFonts w:ascii="Times New Roman" w:eastAsia="Times New Roman" w:hAnsi="Times New Roman" w:cs="Times New Roman"/>
          <w:kern w:val="36"/>
          <w:sz w:val="28"/>
          <w:szCs w:val="28"/>
          <w:lang w:val="en-US"/>
        </w:rPr>
        <w:t>stenting</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sphincterotomy</w:t>
      </w:r>
      <w:proofErr w:type="spellEnd"/>
      <w:r w:rsidRPr="002F266F">
        <w:rPr>
          <w:rFonts w:ascii="Times New Roman" w:eastAsia="Times New Roman" w:hAnsi="Times New Roman" w:cs="Times New Roman"/>
          <w:kern w:val="36"/>
          <w:sz w:val="28"/>
          <w:szCs w:val="28"/>
          <w:lang w:val="en-US"/>
        </w:rPr>
        <w:t xml:space="preserve"> and </w:t>
      </w:r>
      <w:r w:rsidR="002F266F" w:rsidRPr="002F266F">
        <w:rPr>
          <w:rFonts w:ascii="Times New Roman" w:eastAsia="Times New Roman" w:hAnsi="Times New Roman" w:cs="Times New Roman"/>
          <w:kern w:val="36"/>
          <w:sz w:val="28"/>
          <w:szCs w:val="28"/>
          <w:lang w:val="en-US"/>
        </w:rPr>
        <w:t>[</w:t>
      </w:r>
      <w:hyperlink r:id="rId34" w:anchor="_Ref454962354" w:tooltip="_Ref454962354" w:history="1">
        <w:r w:rsidRPr="002F266F">
          <w:rPr>
            <w:rFonts w:ascii="Times New Roman" w:eastAsia="Times New Roman" w:hAnsi="Times New Roman" w:cs="Times New Roman"/>
            <w:kern w:val="36"/>
            <w:sz w:val="28"/>
            <w:szCs w:val="28"/>
            <w:lang w:val="en-US"/>
          </w:rPr>
          <w:t>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Conclusions two </w:t>
      </w:r>
      <w:proofErr w:type="gramStart"/>
      <w:r w:rsidRPr="002F266F">
        <w:rPr>
          <w:rFonts w:ascii="Times New Roman" w:eastAsia="Times New Roman" w:hAnsi="Times New Roman" w:cs="Times New Roman"/>
          <w:kern w:val="36"/>
          <w:sz w:val="28"/>
          <w:szCs w:val="28"/>
          <w:lang w:val="en-US"/>
        </w:rPr>
        <w:t>meta-</w:t>
      </w:r>
      <w:proofErr w:type="gramEnd"/>
      <w:r w:rsidRPr="002F266F">
        <w:rPr>
          <w:rFonts w:ascii="Times New Roman" w:eastAsia="Times New Roman" w:hAnsi="Times New Roman" w:cs="Times New Roman"/>
          <w:kern w:val="36"/>
          <w:sz w:val="28"/>
          <w:szCs w:val="28"/>
          <w:lang w:val="en-US"/>
        </w:rPr>
        <w:t xml:space="preserve">analyzes </w:t>
      </w:r>
      <w:r w:rsidR="002F266F" w:rsidRPr="002F266F">
        <w:rPr>
          <w:rFonts w:ascii="Times New Roman" w:eastAsia="Times New Roman" w:hAnsi="Times New Roman" w:cs="Times New Roman"/>
          <w:kern w:val="36"/>
          <w:sz w:val="28"/>
          <w:szCs w:val="28"/>
          <w:lang w:val="en-US"/>
        </w:rPr>
        <w:t>[</w:t>
      </w:r>
      <w:hyperlink r:id="rId35" w:anchor="_Ref454963509" w:tooltip="_Ref454963509" w:history="1">
        <w:r w:rsidRPr="002F266F">
          <w:rPr>
            <w:rFonts w:ascii="Times New Roman" w:eastAsia="Times New Roman" w:hAnsi="Times New Roman" w:cs="Times New Roman"/>
            <w:kern w:val="36"/>
            <w:sz w:val="28"/>
            <w:szCs w:val="28"/>
            <w:lang w:val="en-US"/>
          </w:rPr>
          <w:t>18</w:t>
        </w:r>
      </w:hyperlink>
      <w:r w:rsidR="002F266F" w:rsidRPr="002F266F">
        <w:rPr>
          <w:rFonts w:ascii="Times New Roman" w:eastAsia="Times New Roman" w:hAnsi="Times New Roman" w:cs="Times New Roman"/>
          <w:kern w:val="36"/>
          <w:sz w:val="28"/>
          <w:szCs w:val="28"/>
          <w:lang w:val="en-US"/>
        </w:rPr>
        <w:t xml:space="preserve">, </w:t>
      </w:r>
      <w:hyperlink r:id="rId36" w:anchor="_Ref454963419" w:tooltip="_Ref454963419" w:history="1">
        <w:r w:rsidRPr="002F266F">
          <w:rPr>
            <w:rFonts w:ascii="Times New Roman" w:eastAsia="Times New Roman" w:hAnsi="Times New Roman" w:cs="Times New Roman"/>
            <w:kern w:val="36"/>
            <w:sz w:val="28"/>
            <w:szCs w:val="28"/>
            <w:lang w:val="en-US"/>
          </w:rPr>
          <w:t>70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indicate that prophylactic pancreatic stent decreases the risk of pancreatitis after ERCP.</w:t>
      </w:r>
      <w:r w:rsidR="002F266F"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Indomethacin</w:t>
      </w:r>
      <w:proofErr w:type="spellEnd"/>
      <w:r w:rsidRPr="002F266F">
        <w:rPr>
          <w:rFonts w:ascii="Times New Roman" w:eastAsia="Times New Roman" w:hAnsi="Times New Roman" w:cs="Times New Roman"/>
          <w:kern w:val="36"/>
          <w:sz w:val="28"/>
          <w:szCs w:val="28"/>
          <w:lang w:val="en-US"/>
        </w:rPr>
        <w:t xml:space="preserve"> inhibits the production of prostaglandins in vivo and is a potent inhibitor of serum </w:t>
      </w:r>
      <w:proofErr w:type="spellStart"/>
      <w:r w:rsidRPr="002F266F">
        <w:rPr>
          <w:rFonts w:ascii="Times New Roman" w:eastAsia="Times New Roman" w:hAnsi="Times New Roman" w:cs="Times New Roman"/>
          <w:kern w:val="36"/>
          <w:sz w:val="28"/>
          <w:szCs w:val="28"/>
          <w:lang w:val="en-US"/>
        </w:rPr>
        <w:t>phospholipase</w:t>
      </w:r>
      <w:proofErr w:type="spellEnd"/>
      <w:r w:rsidRPr="002F266F">
        <w:rPr>
          <w:rFonts w:ascii="Times New Roman" w:eastAsia="Times New Roman" w:hAnsi="Times New Roman" w:cs="Times New Roman"/>
          <w:kern w:val="36"/>
          <w:sz w:val="28"/>
          <w:szCs w:val="28"/>
          <w:lang w:val="en-US"/>
        </w:rPr>
        <w:t xml:space="preserve"> A</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vertAlign w:val="subscript"/>
          <w:lang w:val="en-US"/>
        </w:rPr>
        <w:t>2</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at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More than three decades ago, it was shown that </w:t>
      </w:r>
      <w:proofErr w:type="spellStart"/>
      <w:r w:rsidRPr="002F266F">
        <w:rPr>
          <w:rFonts w:ascii="Times New Roman" w:eastAsia="Times New Roman" w:hAnsi="Times New Roman" w:cs="Times New Roman"/>
          <w:kern w:val="36"/>
          <w:sz w:val="28"/>
          <w:szCs w:val="28"/>
          <w:lang w:val="en-US"/>
        </w:rPr>
        <w:t>indomethacin</w:t>
      </w:r>
      <w:proofErr w:type="spellEnd"/>
      <w:r w:rsidRPr="002F266F">
        <w:rPr>
          <w:rFonts w:ascii="Times New Roman" w:eastAsia="Times New Roman" w:hAnsi="Times New Roman" w:cs="Times New Roman"/>
          <w:kern w:val="36"/>
          <w:sz w:val="28"/>
          <w:szCs w:val="28"/>
          <w:lang w:val="en-US"/>
        </w:rPr>
        <w:t xml:space="preserve"> administered before or soon after the episode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caused a marked reduction in mortality rate in rats </w:t>
      </w:r>
      <w:r w:rsidR="002F266F" w:rsidRPr="002F266F">
        <w:rPr>
          <w:rFonts w:ascii="Times New Roman" w:eastAsia="Times New Roman" w:hAnsi="Times New Roman" w:cs="Times New Roman"/>
          <w:kern w:val="36"/>
          <w:sz w:val="28"/>
          <w:szCs w:val="28"/>
          <w:lang w:val="en-US"/>
        </w:rPr>
        <w:t>[</w:t>
      </w:r>
      <w:hyperlink r:id="rId37" w:anchor="_Ref454963622" w:tooltip="_Ref454963622" w:history="1">
        <w:r w:rsidRPr="002F266F">
          <w:rPr>
            <w:rFonts w:ascii="Times New Roman" w:eastAsia="Times New Roman" w:hAnsi="Times New Roman" w:cs="Times New Roman"/>
            <w:kern w:val="36"/>
            <w:sz w:val="28"/>
            <w:szCs w:val="28"/>
            <w:lang w:val="en-US"/>
          </w:rPr>
          <w:t>46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Later, it was demonstrated that the use of suppositories </w:t>
      </w:r>
      <w:proofErr w:type="spellStart"/>
      <w:r w:rsidRPr="002F266F">
        <w:rPr>
          <w:rFonts w:ascii="Times New Roman" w:eastAsia="Times New Roman" w:hAnsi="Times New Roman" w:cs="Times New Roman"/>
          <w:kern w:val="36"/>
          <w:sz w:val="28"/>
          <w:szCs w:val="28"/>
          <w:lang w:val="en-US"/>
        </w:rPr>
        <w:t>indomethacin</w:t>
      </w:r>
      <w:proofErr w:type="spellEnd"/>
      <w:r w:rsidRPr="002F266F">
        <w:rPr>
          <w:rFonts w:ascii="Times New Roman" w:eastAsia="Times New Roman" w:hAnsi="Times New Roman" w:cs="Times New Roman"/>
          <w:kern w:val="36"/>
          <w:sz w:val="28"/>
          <w:szCs w:val="28"/>
          <w:lang w:val="en-US"/>
        </w:rPr>
        <w:t xml:space="preserve"> decreased the frequency and intensity of pain attacks in patients with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38" w:anchor="_Ref454963740" w:tooltip="_Ref454963740" w:history="1">
        <w:r w:rsidRPr="002F266F">
          <w:rPr>
            <w:rFonts w:ascii="Times New Roman" w:eastAsia="Times New Roman" w:hAnsi="Times New Roman" w:cs="Times New Roman"/>
            <w:kern w:val="36"/>
            <w:sz w:val="28"/>
            <w:szCs w:val="28"/>
            <w:lang w:val="en-US"/>
          </w:rPr>
          <w:t>47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This beneficial effect of </w:t>
      </w:r>
      <w:proofErr w:type="spellStart"/>
      <w:r w:rsidRPr="002F266F">
        <w:rPr>
          <w:rFonts w:ascii="Times New Roman" w:eastAsia="Times New Roman" w:hAnsi="Times New Roman" w:cs="Times New Roman"/>
          <w:kern w:val="36"/>
          <w:sz w:val="28"/>
          <w:szCs w:val="28"/>
          <w:lang w:val="en-US"/>
        </w:rPr>
        <w:t>indomethacin</w:t>
      </w:r>
      <w:proofErr w:type="spellEnd"/>
      <w:r w:rsidRPr="002F266F">
        <w:rPr>
          <w:rFonts w:ascii="Times New Roman" w:eastAsia="Times New Roman" w:hAnsi="Times New Roman" w:cs="Times New Roman"/>
          <w:kern w:val="36"/>
          <w:sz w:val="28"/>
          <w:szCs w:val="28"/>
          <w:lang w:val="en-US"/>
        </w:rPr>
        <w:t xml:space="preserve"> was then forgotten to give recommendations rectal administration of 100 mg of </w:t>
      </w:r>
      <w:proofErr w:type="spellStart"/>
      <w:r w:rsidRPr="002F266F">
        <w:rPr>
          <w:rFonts w:ascii="Times New Roman" w:eastAsia="Times New Roman" w:hAnsi="Times New Roman" w:cs="Times New Roman"/>
          <w:kern w:val="36"/>
          <w:sz w:val="28"/>
          <w:szCs w:val="28"/>
          <w:lang w:val="en-US"/>
        </w:rPr>
        <w:t>diclofenac</w:t>
      </w:r>
      <w:proofErr w:type="spellEnd"/>
      <w:r w:rsidRPr="002F266F">
        <w:rPr>
          <w:rFonts w:ascii="Times New Roman" w:eastAsia="Times New Roman" w:hAnsi="Times New Roman" w:cs="Times New Roman"/>
          <w:kern w:val="36"/>
          <w:sz w:val="28"/>
          <w:szCs w:val="28"/>
          <w:lang w:val="en-US"/>
        </w:rPr>
        <w:t xml:space="preserve"> or </w:t>
      </w:r>
      <w:proofErr w:type="spellStart"/>
      <w:r w:rsidRPr="002F266F">
        <w:rPr>
          <w:rFonts w:ascii="Times New Roman" w:eastAsia="Times New Roman" w:hAnsi="Times New Roman" w:cs="Times New Roman"/>
          <w:kern w:val="36"/>
          <w:sz w:val="28"/>
          <w:szCs w:val="28"/>
          <w:lang w:val="en-US"/>
        </w:rPr>
        <w:t>indomethacin</w:t>
      </w:r>
      <w:proofErr w:type="spellEnd"/>
      <w:r w:rsidRPr="002F266F">
        <w:rPr>
          <w:rFonts w:ascii="Times New Roman" w:eastAsia="Times New Roman" w:hAnsi="Times New Roman" w:cs="Times New Roman"/>
          <w:kern w:val="36"/>
          <w:sz w:val="28"/>
          <w:szCs w:val="28"/>
          <w:lang w:val="en-US"/>
        </w:rPr>
        <w:t xml:space="preserve"> immediately before or after ERCP </w:t>
      </w:r>
      <w:r w:rsidR="002F266F" w:rsidRPr="002F266F">
        <w:rPr>
          <w:rFonts w:ascii="Times New Roman" w:eastAsia="Times New Roman" w:hAnsi="Times New Roman" w:cs="Times New Roman"/>
          <w:kern w:val="36"/>
          <w:sz w:val="28"/>
          <w:szCs w:val="28"/>
          <w:lang w:val="en-US"/>
        </w:rPr>
        <w:t>[</w:t>
      </w:r>
      <w:hyperlink r:id="rId39" w:anchor="_Ref454962354" w:tooltip="_Ref454962354" w:history="1">
        <w:r w:rsidRPr="002F266F">
          <w:rPr>
            <w:rFonts w:ascii="Times New Roman" w:eastAsia="Times New Roman" w:hAnsi="Times New Roman" w:cs="Times New Roman"/>
            <w:kern w:val="36"/>
            <w:sz w:val="28"/>
            <w:szCs w:val="28"/>
            <w:lang w:val="en-US"/>
          </w:rPr>
          <w:t>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on the basis of the findings of the three meta-analyzes </w:t>
      </w:r>
      <w:r w:rsidR="002F266F" w:rsidRPr="002F266F">
        <w:rPr>
          <w:rFonts w:ascii="Times New Roman" w:eastAsia="Times New Roman" w:hAnsi="Times New Roman" w:cs="Times New Roman"/>
          <w:kern w:val="36"/>
          <w:sz w:val="28"/>
          <w:szCs w:val="28"/>
          <w:lang w:val="en-US"/>
        </w:rPr>
        <w:t>[</w:t>
      </w:r>
      <w:hyperlink r:id="rId40" w:anchor="_Ref454964068" w:tooltip="_Ref454964068" w:history="1">
        <w:r w:rsidRPr="002F266F">
          <w:rPr>
            <w:rFonts w:ascii="Times New Roman" w:eastAsia="Times New Roman" w:hAnsi="Times New Roman" w:cs="Times New Roman"/>
            <w:kern w:val="36"/>
            <w:sz w:val="28"/>
            <w:szCs w:val="28"/>
            <w:lang w:val="en-US"/>
          </w:rPr>
          <w:t>10</w:t>
        </w:r>
      </w:hyperlink>
      <w:r w:rsidR="002F266F" w:rsidRPr="002F266F">
        <w:rPr>
          <w:rFonts w:ascii="Times New Roman" w:eastAsia="Times New Roman" w:hAnsi="Times New Roman" w:cs="Times New Roman"/>
          <w:kern w:val="36"/>
          <w:sz w:val="28"/>
          <w:szCs w:val="28"/>
          <w:lang w:val="en-US"/>
        </w:rPr>
        <w:t xml:space="preserve">, </w:t>
      </w:r>
      <w:hyperlink r:id="rId41" w:anchor="_Ref454963961" w:tooltip="_Ref454963961" w:history="1">
        <w:r w:rsidRPr="002F266F">
          <w:rPr>
            <w:rFonts w:ascii="Times New Roman" w:eastAsia="Times New Roman" w:hAnsi="Times New Roman" w:cs="Times New Roman"/>
            <w:kern w:val="36"/>
            <w:sz w:val="28"/>
            <w:szCs w:val="28"/>
            <w:lang w:val="en-US"/>
          </w:rPr>
          <w:t>26</w:t>
        </w:r>
      </w:hyperlink>
      <w:r w:rsidR="002F266F" w:rsidRPr="002F266F">
        <w:rPr>
          <w:rFonts w:ascii="Times New Roman" w:eastAsia="Times New Roman" w:hAnsi="Times New Roman" w:cs="Times New Roman"/>
          <w:kern w:val="36"/>
          <w:sz w:val="28"/>
          <w:szCs w:val="28"/>
          <w:lang w:val="en-US"/>
        </w:rPr>
        <w:t xml:space="preserve">, </w:t>
      </w:r>
      <w:hyperlink r:id="rId42" w:anchor="_Ref454964159" w:tooltip="_Ref454964159" w:history="1">
        <w:r w:rsidRPr="002F266F">
          <w:rPr>
            <w:rFonts w:ascii="Times New Roman" w:eastAsia="Times New Roman" w:hAnsi="Times New Roman" w:cs="Times New Roman"/>
            <w:kern w:val="36"/>
            <w:sz w:val="28"/>
            <w:szCs w:val="28"/>
            <w:lang w:val="en-US"/>
          </w:rPr>
          <w:t>85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contrast, the prophylactic use of nitroglycerin, </w:t>
      </w:r>
      <w:proofErr w:type="spellStart"/>
      <w:r w:rsidRPr="002F266F">
        <w:rPr>
          <w:rFonts w:ascii="Times New Roman" w:eastAsia="Times New Roman" w:hAnsi="Times New Roman" w:cs="Times New Roman"/>
          <w:kern w:val="36"/>
          <w:sz w:val="28"/>
          <w:szCs w:val="28"/>
          <w:lang w:val="en-US"/>
        </w:rPr>
        <w:t>ceftazidime</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somatostatin</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gabexate</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ulinastatina</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glucocorticoids</w:t>
      </w:r>
      <w:proofErr w:type="spellEnd"/>
      <w:r w:rsidRPr="002F266F">
        <w:rPr>
          <w:rFonts w:ascii="Times New Roman" w:eastAsia="Times New Roman" w:hAnsi="Times New Roman" w:cs="Times New Roman"/>
          <w:kern w:val="36"/>
          <w:sz w:val="28"/>
          <w:szCs w:val="28"/>
          <w:lang w:val="en-US"/>
        </w:rPr>
        <w:t xml:space="preserve">, antioxidants, heparin, interleukin 10, </w:t>
      </w:r>
      <w:proofErr w:type="spellStart"/>
      <w:r w:rsidRPr="002F266F">
        <w:rPr>
          <w:rFonts w:ascii="Times New Roman" w:eastAsia="Times New Roman" w:hAnsi="Times New Roman" w:cs="Times New Roman"/>
          <w:kern w:val="36"/>
          <w:sz w:val="28"/>
          <w:szCs w:val="28"/>
          <w:lang w:val="en-US"/>
        </w:rPr>
        <w:t>pentoxifylline</w:t>
      </w:r>
      <w:proofErr w:type="spellEnd"/>
      <w:r w:rsidRPr="002F266F">
        <w:rPr>
          <w:rFonts w:ascii="Times New Roman" w:eastAsia="Times New Roman" w:hAnsi="Times New Roman" w:cs="Times New Roman"/>
          <w:kern w:val="36"/>
          <w:sz w:val="28"/>
          <w:szCs w:val="28"/>
          <w:lang w:val="en-US"/>
        </w:rPr>
        <w:t xml:space="preserve">, and </w:t>
      </w:r>
      <w:proofErr w:type="spellStart"/>
      <w:r w:rsidRPr="002F266F">
        <w:rPr>
          <w:rFonts w:ascii="Times New Roman" w:eastAsia="Times New Roman" w:hAnsi="Times New Roman" w:cs="Times New Roman"/>
          <w:kern w:val="36"/>
          <w:sz w:val="28"/>
          <w:szCs w:val="28"/>
          <w:lang w:val="en-US"/>
        </w:rPr>
        <w:t>semapimoda</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acetylhydrolase</w:t>
      </w:r>
      <w:proofErr w:type="spellEnd"/>
      <w:r w:rsidRPr="002F266F">
        <w:rPr>
          <w:rFonts w:ascii="Times New Roman" w:eastAsia="Times New Roman" w:hAnsi="Times New Roman" w:cs="Times New Roman"/>
          <w:kern w:val="36"/>
          <w:sz w:val="28"/>
          <w:szCs w:val="28"/>
          <w:lang w:val="en-US"/>
        </w:rPr>
        <w:t xml:space="preserve"> recombinant PAF is not suitable </w:t>
      </w:r>
      <w:r w:rsidR="002F266F" w:rsidRPr="002F266F">
        <w:rPr>
          <w:rFonts w:ascii="Times New Roman" w:eastAsia="Times New Roman" w:hAnsi="Times New Roman" w:cs="Times New Roman"/>
          <w:kern w:val="36"/>
          <w:sz w:val="28"/>
          <w:szCs w:val="28"/>
          <w:lang w:val="en-US"/>
        </w:rPr>
        <w:t>[</w:t>
      </w:r>
      <w:hyperlink r:id="rId43" w:anchor="_Ref454962354" w:tooltip="_Ref454962354" w:history="1">
        <w:r w:rsidRPr="002F266F">
          <w:rPr>
            <w:rFonts w:ascii="Times New Roman" w:eastAsia="Times New Roman" w:hAnsi="Times New Roman" w:cs="Times New Roman"/>
            <w:kern w:val="36"/>
            <w:sz w:val="28"/>
            <w:szCs w:val="28"/>
            <w:lang w:val="en-US"/>
          </w:rPr>
          <w:t>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results of </w:t>
      </w:r>
      <w:proofErr w:type="gramStart"/>
      <w:r w:rsidRPr="002F266F">
        <w:rPr>
          <w:rFonts w:ascii="Times New Roman" w:eastAsia="Times New Roman" w:hAnsi="Times New Roman" w:cs="Times New Roman"/>
          <w:kern w:val="36"/>
          <w:sz w:val="28"/>
          <w:szCs w:val="28"/>
          <w:lang w:val="en-US"/>
        </w:rPr>
        <w:t>meta-</w:t>
      </w:r>
      <w:proofErr w:type="gramEnd"/>
      <w:r w:rsidRPr="002F266F">
        <w:rPr>
          <w:rFonts w:ascii="Times New Roman" w:eastAsia="Times New Roman" w:hAnsi="Times New Roman" w:cs="Times New Roman"/>
          <w:kern w:val="36"/>
          <w:sz w:val="28"/>
          <w:szCs w:val="28"/>
          <w:lang w:val="en-US"/>
        </w:rPr>
        <w:t xml:space="preserve">analyzes of a series of shows that rectal NSAIDs are superior pancreatic duct stents in preventing pancreatitis after ERCP </w:t>
      </w:r>
      <w:r w:rsidR="002F266F" w:rsidRPr="002F266F">
        <w:rPr>
          <w:rFonts w:ascii="Times New Roman" w:eastAsia="Times New Roman" w:hAnsi="Times New Roman" w:cs="Times New Roman"/>
          <w:kern w:val="36"/>
          <w:sz w:val="28"/>
          <w:szCs w:val="28"/>
          <w:lang w:val="en-US"/>
        </w:rPr>
        <w:t>[</w:t>
      </w:r>
      <w:hyperlink r:id="rId44" w:anchor="_Ref454957049" w:tooltip="_Ref454957049" w:history="1">
        <w:r w:rsidRPr="002F266F">
          <w:rPr>
            <w:rFonts w:ascii="Times New Roman" w:eastAsia="Times New Roman" w:hAnsi="Times New Roman" w:cs="Times New Roman"/>
            <w:kern w:val="36"/>
            <w:sz w:val="28"/>
            <w:szCs w:val="28"/>
            <w:lang w:val="en-US"/>
          </w:rPr>
          <w:t>49</w:t>
        </w:r>
      </w:hyperlink>
      <w:r w:rsidR="002F266F" w:rsidRPr="002F266F">
        <w:rPr>
          <w:rFonts w:ascii="Times New Roman" w:eastAsia="Times New Roman" w:hAnsi="Times New Roman" w:cs="Times New Roman"/>
          <w:kern w:val="36"/>
          <w:sz w:val="28"/>
          <w:szCs w:val="28"/>
          <w:lang w:val="en-US"/>
        </w:rPr>
        <w:t xml:space="preserve">, </w:t>
      </w:r>
      <w:hyperlink r:id="rId45" w:anchor="_Ref454964342" w:tooltip="_Ref454964342" w:history="1">
        <w:r w:rsidRPr="002F266F">
          <w:rPr>
            <w:rFonts w:ascii="Times New Roman" w:eastAsia="Times New Roman" w:hAnsi="Times New Roman" w:cs="Times New Roman"/>
            <w:kern w:val="36"/>
            <w:sz w:val="28"/>
            <w:szCs w:val="28"/>
            <w:lang w:val="en-US"/>
          </w:rPr>
          <w:t>74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ERCP is just one of the many causes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But the prevention of other etiological variants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is now reduced to "blurred" claims about the need to combat alcohol and smoking abuse.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We proceed to relapses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which in many cases are essentially a manifestation of HP.</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PG </w:t>
      </w:r>
      <w:proofErr w:type="spellStart"/>
      <w:r w:rsidRPr="002F266F">
        <w:rPr>
          <w:rFonts w:ascii="Times New Roman" w:eastAsia="Times New Roman" w:hAnsi="Times New Roman" w:cs="Times New Roman"/>
          <w:kern w:val="36"/>
          <w:sz w:val="28"/>
          <w:szCs w:val="28"/>
          <w:lang w:val="en-US"/>
        </w:rPr>
        <w:t>Lankisch</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(2009), within the framework of a multicenter study for 20 years, 532 patients who underwent OS were observed.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During this period, a relapse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was developed in 88 (16.5%) patients.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relapse rate was 5.3;</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1.5;</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0</w:t>
      </w:r>
      <w:proofErr w:type="gramStart"/>
      <w:r w:rsidRPr="002F266F">
        <w:rPr>
          <w:rFonts w:ascii="Times New Roman" w:eastAsia="Times New Roman" w:hAnsi="Times New Roman" w:cs="Times New Roman"/>
          <w:kern w:val="36"/>
          <w:sz w:val="28"/>
          <w:szCs w:val="28"/>
          <w:lang w:val="en-US"/>
        </w:rPr>
        <w:t>,6</w:t>
      </w:r>
      <w:proofErr w:type="gramEnd"/>
      <w:r w:rsidRPr="002F266F">
        <w:rPr>
          <w:rFonts w:ascii="Times New Roman" w:eastAsia="Times New Roman" w:hAnsi="Times New Roman" w:cs="Times New Roman"/>
          <w:kern w:val="36"/>
          <w:sz w:val="28"/>
          <w:szCs w:val="28"/>
          <w:lang w:val="en-US"/>
        </w:rPr>
        <w:t xml:space="preserve"> and 1,9 / 100 per year in patients with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because of alcohol abuse, CLD, other identified causes and after idiopathic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respectively.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CP developed only in alcoholics, regardless of the severity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the duration of alcohol abuse and smoking.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overall incidence of HF was 13% in 10 years and 16% in 20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the case of development of a second attack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for two years after the first episode of pancreatitis, the frequency of CP increased to 38%.</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lastRenderedPageBreak/>
        <w:t xml:space="preserve">Smoking significantly increased risk of progression from BP to HP in alcoholic pancreatitis (Fig. 2) </w:t>
      </w:r>
      <w:r w:rsidR="002F266F" w:rsidRPr="002F266F">
        <w:rPr>
          <w:rFonts w:ascii="Times New Roman" w:eastAsia="Times New Roman" w:hAnsi="Times New Roman" w:cs="Times New Roman"/>
          <w:kern w:val="36"/>
          <w:sz w:val="28"/>
          <w:szCs w:val="28"/>
          <w:lang w:val="en-US"/>
        </w:rPr>
        <w:t>[</w:t>
      </w:r>
      <w:hyperlink r:id="rId46" w:anchor="_Ref454964583" w:tooltip="_Ref454964583" w:history="1">
        <w:r w:rsidRPr="002F266F">
          <w:rPr>
            <w:rFonts w:ascii="Times New Roman" w:eastAsia="Times New Roman" w:hAnsi="Times New Roman" w:cs="Times New Roman"/>
            <w:kern w:val="36"/>
            <w:sz w:val="28"/>
            <w:szCs w:val="28"/>
            <w:lang w:val="en-US"/>
          </w:rPr>
          <w:t>57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Other data on the frequency of recurrence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its transformation in CP are also published.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F. </w:t>
      </w:r>
      <w:proofErr w:type="spellStart"/>
      <w:r w:rsidRPr="002F266F">
        <w:rPr>
          <w:rFonts w:ascii="Times New Roman" w:eastAsia="Times New Roman" w:hAnsi="Times New Roman" w:cs="Times New Roman"/>
          <w:kern w:val="36"/>
          <w:sz w:val="28"/>
          <w:szCs w:val="28"/>
          <w:lang w:val="en-US"/>
        </w:rPr>
        <w:t>Hao</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(2016) retrospectively analyzed the health status of 159 children within 12 years after the OD.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At least one relapse occurred in 45 (28.3%) patients, including 19 cases (12.0%) with 2 episodes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(not including the first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9 (5.7%) patients, HP developed.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Relapses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often developed in the case of idiopathic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Predictors of recurrent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were pancreatic necrosis, </w:t>
      </w:r>
      <w:proofErr w:type="spellStart"/>
      <w:r w:rsidRPr="002F266F">
        <w:rPr>
          <w:rFonts w:ascii="Times New Roman" w:eastAsia="Times New Roman" w:hAnsi="Times New Roman" w:cs="Times New Roman"/>
          <w:kern w:val="36"/>
          <w:sz w:val="28"/>
          <w:szCs w:val="28"/>
          <w:lang w:val="en-US"/>
        </w:rPr>
        <w:t>ascites</w:t>
      </w:r>
      <w:proofErr w:type="spellEnd"/>
      <w:r w:rsidRPr="002F266F">
        <w:rPr>
          <w:rFonts w:ascii="Times New Roman" w:eastAsia="Times New Roman" w:hAnsi="Times New Roman" w:cs="Times New Roman"/>
          <w:kern w:val="36"/>
          <w:sz w:val="28"/>
          <w:szCs w:val="28"/>
          <w:lang w:val="en-US"/>
        </w:rPr>
        <w:t xml:space="preserve">, systemic complications (from other organs and systems) with the first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Development of more than two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relapse predictor was HP, and with increasing number of relapses KP increased risk </w:t>
      </w:r>
      <w:r w:rsidR="002F266F" w:rsidRPr="002F266F">
        <w:rPr>
          <w:rFonts w:ascii="Times New Roman" w:eastAsia="Times New Roman" w:hAnsi="Times New Roman" w:cs="Times New Roman"/>
          <w:kern w:val="36"/>
          <w:sz w:val="28"/>
          <w:szCs w:val="28"/>
          <w:lang w:val="en-US"/>
        </w:rPr>
        <w:t>[</w:t>
      </w:r>
      <w:hyperlink r:id="rId47" w:anchor="_Ref454964662" w:tooltip="_Ref454964662" w:history="1">
        <w:r w:rsidRPr="002F266F">
          <w:rPr>
            <w:rFonts w:ascii="Times New Roman" w:eastAsia="Times New Roman" w:hAnsi="Times New Roman" w:cs="Times New Roman"/>
            <w:kern w:val="36"/>
            <w:sz w:val="28"/>
            <w:szCs w:val="28"/>
            <w:lang w:val="en-US"/>
          </w:rPr>
          <w:t>29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PK </w:t>
      </w:r>
      <w:proofErr w:type="spellStart"/>
      <w:r w:rsidRPr="002F266F">
        <w:rPr>
          <w:rFonts w:ascii="Times New Roman" w:eastAsia="Times New Roman" w:hAnsi="Times New Roman" w:cs="Times New Roman"/>
          <w:kern w:val="36"/>
          <w:sz w:val="28"/>
          <w:szCs w:val="28"/>
          <w:lang w:val="en-US"/>
        </w:rPr>
        <w:t>Garg</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(2007), 75 patients with recurrent OD were observed.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During follow-up CP was generated in 47% of patients </w:t>
      </w:r>
      <w:proofErr w:type="gramStart"/>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bookmarkStart w:id="0" w:name="правка"/>
      <w:bookmarkEnd w:id="0"/>
      <w:r w:rsidRPr="002F266F">
        <w:rPr>
          <w:rFonts w:ascii="Times New Roman" w:eastAsia="Times New Roman" w:hAnsi="Times New Roman" w:cs="Times New Roman"/>
          <w:kern w:val="36"/>
          <w:sz w:val="28"/>
          <w:szCs w:val="28"/>
          <w:lang w:val="en-US"/>
        </w:rPr>
        <w:t>Fig</w:t>
      </w:r>
      <w:proofErr w:type="gramEnd"/>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3) </w:t>
      </w:r>
      <w:r w:rsidR="002F266F" w:rsidRPr="002F266F">
        <w:rPr>
          <w:rFonts w:ascii="Times New Roman" w:eastAsia="Times New Roman" w:hAnsi="Times New Roman" w:cs="Times New Roman"/>
          <w:kern w:val="36"/>
          <w:sz w:val="28"/>
          <w:szCs w:val="28"/>
          <w:lang w:val="en-US"/>
        </w:rPr>
        <w:t>[</w:t>
      </w:r>
      <w:hyperlink r:id="rId48" w:anchor="_Ref459981105" w:tooltip="_Ref459981105" w:history="1">
        <w:r w:rsidRPr="002F266F">
          <w:rPr>
            <w:rFonts w:ascii="Times New Roman" w:eastAsia="Times New Roman" w:hAnsi="Times New Roman" w:cs="Times New Roman"/>
            <w:kern w:val="36"/>
            <w:sz w:val="28"/>
            <w:szCs w:val="28"/>
            <w:lang w:val="en-US"/>
          </w:rPr>
          <w:t>37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Their results on the frequency of functional failure of the pancreas after a previous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which already clearly indicates CP, at the meeting of the European Club of </w:t>
      </w:r>
      <w:proofErr w:type="spellStart"/>
      <w:r w:rsidRPr="002F266F">
        <w:rPr>
          <w:rFonts w:ascii="Times New Roman" w:eastAsia="Times New Roman" w:hAnsi="Times New Roman" w:cs="Times New Roman"/>
          <w:kern w:val="36"/>
          <w:sz w:val="28"/>
          <w:szCs w:val="28"/>
          <w:lang w:val="en-US"/>
        </w:rPr>
        <w:t>pancreatologists</w:t>
      </w:r>
      <w:proofErr w:type="spellEnd"/>
      <w:r w:rsidRPr="002F266F">
        <w:rPr>
          <w:rFonts w:ascii="Times New Roman" w:eastAsia="Times New Roman" w:hAnsi="Times New Roman" w:cs="Times New Roman"/>
          <w:kern w:val="36"/>
          <w:sz w:val="28"/>
          <w:szCs w:val="28"/>
          <w:lang w:val="en-US"/>
        </w:rPr>
        <w:t xml:space="preserve"> in 2013 in </w:t>
      </w:r>
      <w:proofErr w:type="gramStart"/>
      <w:r w:rsidRPr="002F266F">
        <w:rPr>
          <w:rFonts w:ascii="Times New Roman" w:eastAsia="Times New Roman" w:hAnsi="Times New Roman" w:cs="Times New Roman"/>
          <w:kern w:val="36"/>
          <w:sz w:val="28"/>
          <w:szCs w:val="28"/>
          <w:lang w:val="en-US"/>
        </w:rPr>
        <w:t>Zurich</w:t>
      </w:r>
      <w:proofErr w:type="gramEnd"/>
      <w:r w:rsidRPr="002F266F">
        <w:rPr>
          <w:rFonts w:ascii="Times New Roman" w:eastAsia="Times New Roman" w:hAnsi="Times New Roman" w:cs="Times New Roman"/>
          <w:kern w:val="36"/>
          <w:sz w:val="28"/>
          <w:szCs w:val="28"/>
          <w:lang w:val="en-US"/>
        </w:rPr>
        <w:t xml:space="preserve"> reported M. </w:t>
      </w:r>
      <w:proofErr w:type="spellStart"/>
      <w:r w:rsidRPr="002F266F">
        <w:rPr>
          <w:rFonts w:ascii="Times New Roman" w:eastAsia="Times New Roman" w:hAnsi="Times New Roman" w:cs="Times New Roman"/>
          <w:kern w:val="36"/>
          <w:sz w:val="28"/>
          <w:szCs w:val="28"/>
          <w:lang w:val="en-US"/>
        </w:rPr>
        <w:t>Vujasinovic</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We examined 55 patients who underwent OS;</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The</w:t>
      </w:r>
      <w:proofErr w:type="gramEnd"/>
      <w:r w:rsidRPr="002F266F">
        <w:rPr>
          <w:rFonts w:ascii="Times New Roman" w:eastAsia="Times New Roman" w:hAnsi="Times New Roman" w:cs="Times New Roman"/>
          <w:kern w:val="36"/>
          <w:sz w:val="28"/>
          <w:szCs w:val="28"/>
          <w:lang w:val="en-US"/>
        </w:rPr>
        <w:t xml:space="preserve"> observation lasted 3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During this period, fecal </w:t>
      </w:r>
      <w:proofErr w:type="spellStart"/>
      <w:r w:rsidRPr="002F266F">
        <w:rPr>
          <w:rFonts w:ascii="Times New Roman" w:eastAsia="Times New Roman" w:hAnsi="Times New Roman" w:cs="Times New Roman"/>
          <w:kern w:val="36"/>
          <w:sz w:val="28"/>
          <w:szCs w:val="28"/>
          <w:lang w:val="en-US"/>
        </w:rPr>
        <w:t>elastase</w:t>
      </w:r>
      <w:proofErr w:type="spellEnd"/>
      <w:r w:rsidRPr="002F266F">
        <w:rPr>
          <w:rFonts w:ascii="Times New Roman" w:eastAsia="Times New Roman" w:hAnsi="Times New Roman" w:cs="Times New Roman"/>
          <w:kern w:val="36"/>
          <w:sz w:val="28"/>
          <w:szCs w:val="28"/>
          <w:lang w:val="en-US"/>
        </w:rPr>
        <w:t xml:space="preserve"> decreased in 23.6% of cases, mainly after alcoholic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Diabetes mellitus developed in 12.7% of cases (the etiology of pancreatitis did not matter).</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There was no correlation between the severity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the likelihood of functional impairment of the prostate.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It was concluded that it was necessary for observation of patients undergoing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49" w:anchor="_Ref454965095" w:tooltip="_Ref454965095" w:history="1">
        <w:r w:rsidRPr="002F266F">
          <w:rPr>
            <w:rFonts w:ascii="Times New Roman" w:eastAsia="Times New Roman" w:hAnsi="Times New Roman" w:cs="Times New Roman"/>
            <w:kern w:val="36"/>
            <w:sz w:val="28"/>
            <w:szCs w:val="28"/>
            <w:lang w:val="en-US"/>
          </w:rPr>
          <w:t>33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should be noted that other authors, in contrast, are the weight relationship between OD and after development of functional pancreas insufficiency, t. E. CP (Fig. 4) </w:t>
      </w:r>
      <w:r w:rsidR="002F266F" w:rsidRPr="002F266F">
        <w:rPr>
          <w:rFonts w:ascii="Times New Roman" w:eastAsia="Times New Roman" w:hAnsi="Times New Roman" w:cs="Times New Roman"/>
          <w:kern w:val="36"/>
          <w:sz w:val="28"/>
          <w:szCs w:val="28"/>
          <w:lang w:val="en-US"/>
        </w:rPr>
        <w:t>[</w:t>
      </w:r>
      <w:hyperlink r:id="rId50" w:anchor="_Ref454965170" w:tooltip="_Ref454965170" w:history="1">
        <w:r w:rsidRPr="002F266F">
          <w:rPr>
            <w:rFonts w:ascii="Times New Roman" w:eastAsia="Times New Roman" w:hAnsi="Times New Roman" w:cs="Times New Roman"/>
            <w:kern w:val="36"/>
            <w:sz w:val="28"/>
            <w:szCs w:val="28"/>
            <w:lang w:val="en-US"/>
          </w:rPr>
          <w:t>55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same authors formulated the hypothesis of the dynamics of external secretion of the pancreas in patients before, during and after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(Figure 5).</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What can be done to prevent recurrence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its transformation in HP, i.e., to prevent the "unfolding" of the "fateful chain" at this stage?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Study I. </w:t>
      </w:r>
      <w:proofErr w:type="spellStart"/>
      <w:r w:rsidRPr="002F266F">
        <w:rPr>
          <w:rFonts w:ascii="Times New Roman" w:eastAsia="Times New Roman" w:hAnsi="Times New Roman" w:cs="Times New Roman"/>
          <w:kern w:val="36"/>
          <w:sz w:val="28"/>
          <w:szCs w:val="28"/>
          <w:lang w:val="en-US"/>
        </w:rPr>
        <w:t>Nordback</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(2009) </w:t>
      </w:r>
      <w:r w:rsidR="002F266F" w:rsidRPr="002F266F">
        <w:rPr>
          <w:rFonts w:ascii="Times New Roman" w:eastAsia="Times New Roman" w:hAnsi="Times New Roman" w:cs="Times New Roman"/>
          <w:kern w:val="36"/>
          <w:sz w:val="28"/>
          <w:szCs w:val="28"/>
          <w:lang w:val="en-US"/>
        </w:rPr>
        <w:t>[</w:t>
      </w:r>
      <w:hyperlink r:id="rId51" w:anchor="_Ref454965395" w:tooltip="_Ref454965395" w:history="1">
        <w:r w:rsidRPr="002F266F">
          <w:rPr>
            <w:rFonts w:ascii="Times New Roman" w:eastAsia="Times New Roman" w:hAnsi="Times New Roman" w:cs="Times New Roman"/>
            <w:kern w:val="36"/>
            <w:sz w:val="28"/>
            <w:szCs w:val="28"/>
            <w:lang w:val="en-US"/>
          </w:rPr>
          <w:t>75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has shown that structured interviews with patients of specially trained nurses on the need to give up alcohol (the interval between conversations 6 months) significantly reduced the rate of recurrence of alcoholic pancreatitis two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patients with mild </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cholecystectomy</w:t>
      </w:r>
      <w:proofErr w:type="spellEnd"/>
      <w:r w:rsidRPr="002F266F">
        <w:rPr>
          <w:rFonts w:ascii="Times New Roman" w:eastAsia="Times New Roman" w:hAnsi="Times New Roman" w:cs="Times New Roman"/>
          <w:kern w:val="36"/>
          <w:sz w:val="28"/>
          <w:szCs w:val="28"/>
          <w:lang w:val="en-US"/>
        </w:rPr>
        <w:t xml:space="preserve"> should be performed before discharge.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with </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necrotizing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cholecystectomy</w:t>
      </w:r>
      <w:proofErr w:type="spellEnd"/>
      <w:r w:rsidRPr="002F266F">
        <w:rPr>
          <w:rFonts w:ascii="Times New Roman" w:eastAsia="Times New Roman" w:hAnsi="Times New Roman" w:cs="Times New Roman"/>
          <w:kern w:val="36"/>
          <w:sz w:val="28"/>
          <w:szCs w:val="28"/>
          <w:lang w:val="en-US"/>
        </w:rPr>
        <w:t xml:space="preserve"> should be delayed until the active inflammation subsided and the liquid accumulation elimination or stabilization to prevent infection </w:t>
      </w:r>
      <w:r w:rsidR="002F266F" w:rsidRPr="002F266F">
        <w:rPr>
          <w:rFonts w:ascii="Times New Roman" w:eastAsia="Times New Roman" w:hAnsi="Times New Roman" w:cs="Times New Roman"/>
          <w:kern w:val="36"/>
          <w:sz w:val="28"/>
          <w:szCs w:val="28"/>
          <w:lang w:val="en-US"/>
        </w:rPr>
        <w:t>[</w:t>
      </w:r>
      <w:hyperlink r:id="rId52" w:anchor="_Ref454965588" w:tooltip="_Ref454965588" w:history="1">
        <w:r w:rsidRPr="002F266F">
          <w:rPr>
            <w:rFonts w:ascii="Times New Roman" w:eastAsia="Times New Roman" w:hAnsi="Times New Roman" w:cs="Times New Roman"/>
            <w:kern w:val="36"/>
            <w:sz w:val="28"/>
            <w:szCs w:val="28"/>
            <w:lang w:val="en-US"/>
          </w:rPr>
          <w:t>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whose operation is not possible, the recurrence rate can be reduced significantly by using endoscopic </w:t>
      </w:r>
      <w:proofErr w:type="spellStart"/>
      <w:r w:rsidRPr="002F266F">
        <w:rPr>
          <w:rFonts w:ascii="Times New Roman" w:eastAsia="Times New Roman" w:hAnsi="Times New Roman" w:cs="Times New Roman"/>
          <w:kern w:val="36"/>
          <w:sz w:val="28"/>
          <w:szCs w:val="28"/>
          <w:lang w:val="en-US"/>
        </w:rPr>
        <w:t>sphincterotomy</w:t>
      </w:r>
      <w:proofErr w:type="spellEnd"/>
      <w:r w:rsidRPr="002F266F">
        <w:rPr>
          <w:rFonts w:ascii="Times New Roman" w:eastAsia="Times New Roman" w:hAnsi="Times New Roman" w:cs="Times New Roman"/>
          <w:kern w:val="36"/>
          <w:sz w:val="28"/>
          <w:szCs w:val="28"/>
          <w:lang w:val="en-US"/>
        </w:rPr>
        <w:t xml:space="preserve">, which is performed in order to achieve a free passage of any stones are still present in the gall bladder </w:t>
      </w:r>
      <w:r w:rsidR="002F266F" w:rsidRPr="002F266F">
        <w:rPr>
          <w:rFonts w:ascii="Times New Roman" w:eastAsia="Times New Roman" w:hAnsi="Times New Roman" w:cs="Times New Roman"/>
          <w:kern w:val="36"/>
          <w:sz w:val="28"/>
          <w:szCs w:val="28"/>
          <w:lang w:val="en-US"/>
        </w:rPr>
        <w:t>[</w:t>
      </w:r>
      <w:hyperlink r:id="rId53" w:anchor="_Ref454965717" w:tooltip="_Ref454965717" w:history="1">
        <w:r w:rsidRPr="002F266F">
          <w:rPr>
            <w:rFonts w:ascii="Times New Roman" w:eastAsia="Times New Roman" w:hAnsi="Times New Roman" w:cs="Times New Roman"/>
            <w:kern w:val="36"/>
            <w:sz w:val="28"/>
            <w:szCs w:val="28"/>
            <w:lang w:val="en-US"/>
          </w:rPr>
          <w:t>34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.Of course, it is necessary to explain to patients the role of smoking in the development and recurrence of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lastRenderedPageBreak/>
        <w:t>Before talking about the need to slow the progression of HP, we will try to answer the question: "Is CPP a precancerous disease?"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The relationship between HP and prostate cancer has been studied in many studies.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results obtained were contradictory.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some studies, this relationship was confirmed: patients with HP developed cancer of the prostate.</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other observations chronology was reversed: the prostate cancer was detected earlier than he developed pancreatitis </w:t>
      </w:r>
      <w:r w:rsidR="002F266F" w:rsidRPr="002F266F">
        <w:rPr>
          <w:rFonts w:ascii="Times New Roman" w:eastAsia="Times New Roman" w:hAnsi="Times New Roman" w:cs="Times New Roman"/>
          <w:kern w:val="36"/>
          <w:sz w:val="28"/>
          <w:szCs w:val="28"/>
          <w:lang w:val="en-US"/>
        </w:rPr>
        <w:t>[</w:t>
      </w:r>
      <w:hyperlink r:id="rId54" w:anchor="_Ref454965861" w:tooltip="_Ref454965861" w:history="1">
        <w:r w:rsidRPr="002F266F">
          <w:rPr>
            <w:rFonts w:ascii="Times New Roman" w:eastAsia="Times New Roman" w:hAnsi="Times New Roman" w:cs="Times New Roman"/>
            <w:kern w:val="36"/>
            <w:sz w:val="28"/>
            <w:szCs w:val="28"/>
            <w:lang w:val="en-US"/>
          </w:rPr>
          <w:t>63</w:t>
        </w:r>
      </w:hyperlink>
      <w:r w:rsidR="002F266F" w:rsidRPr="002F266F">
        <w:rPr>
          <w:rFonts w:ascii="Times New Roman" w:eastAsia="Times New Roman" w:hAnsi="Times New Roman" w:cs="Times New Roman"/>
          <w:kern w:val="36"/>
          <w:sz w:val="28"/>
          <w:szCs w:val="28"/>
          <w:lang w:val="en-US"/>
        </w:rPr>
        <w:t xml:space="preserve">, </w:t>
      </w:r>
      <w:hyperlink r:id="rId55" w:anchor="_Ref454965864" w:tooltip="_Ref454965864" w:history="1">
        <w:r w:rsidRPr="002F266F">
          <w:rPr>
            <w:rFonts w:ascii="Times New Roman" w:eastAsia="Times New Roman" w:hAnsi="Times New Roman" w:cs="Times New Roman"/>
            <w:kern w:val="36"/>
            <w:sz w:val="28"/>
            <w:szCs w:val="28"/>
            <w:lang w:val="en-US"/>
          </w:rPr>
          <w:t>64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In most "case-control" type studies have shown a high frequency prior pancreatitis in patients with prostate cancer </w:t>
      </w:r>
      <w:r w:rsidR="002F266F" w:rsidRPr="002F266F">
        <w:rPr>
          <w:rFonts w:ascii="Times New Roman" w:eastAsia="Times New Roman" w:hAnsi="Times New Roman" w:cs="Times New Roman"/>
          <w:kern w:val="36"/>
          <w:sz w:val="28"/>
          <w:szCs w:val="28"/>
          <w:lang w:val="en-US"/>
        </w:rPr>
        <w:t>[</w:t>
      </w:r>
      <w:hyperlink r:id="rId56" w:anchor="_Ref454965933" w:tooltip="_Ref454965933" w:history="1">
        <w:r w:rsidRPr="002F266F">
          <w:rPr>
            <w:rFonts w:ascii="Times New Roman" w:eastAsia="Times New Roman" w:hAnsi="Times New Roman" w:cs="Times New Roman"/>
            <w:kern w:val="36"/>
            <w:sz w:val="28"/>
            <w:szCs w:val="28"/>
            <w:lang w:val="en-US"/>
          </w:rPr>
          <w:t>12</w:t>
        </w:r>
      </w:hyperlink>
      <w:r w:rsidR="002F266F" w:rsidRPr="002F266F">
        <w:rPr>
          <w:rFonts w:ascii="Times New Roman" w:eastAsia="Times New Roman" w:hAnsi="Times New Roman" w:cs="Times New Roman"/>
          <w:kern w:val="36"/>
          <w:sz w:val="28"/>
          <w:szCs w:val="28"/>
          <w:lang w:val="en-US"/>
        </w:rPr>
        <w:t xml:space="preserve">, </w:t>
      </w:r>
      <w:hyperlink r:id="rId57" w:anchor="_Ref454965977" w:tooltip="_Ref454965977" w:history="1">
        <w:r w:rsidRPr="002F266F">
          <w:rPr>
            <w:rFonts w:ascii="Times New Roman" w:eastAsia="Times New Roman" w:hAnsi="Times New Roman" w:cs="Times New Roman"/>
            <w:kern w:val="36"/>
            <w:sz w:val="28"/>
            <w:szCs w:val="28"/>
            <w:lang w:val="en-US"/>
          </w:rPr>
          <w:t>39</w:t>
        </w:r>
      </w:hyperlink>
      <w:r w:rsidR="002F266F" w:rsidRPr="002F266F">
        <w:rPr>
          <w:rFonts w:ascii="Times New Roman" w:eastAsia="Times New Roman" w:hAnsi="Times New Roman" w:cs="Times New Roman"/>
          <w:kern w:val="36"/>
          <w:sz w:val="28"/>
          <w:szCs w:val="28"/>
          <w:lang w:val="en-US"/>
        </w:rPr>
        <w:t xml:space="preserve">, </w:t>
      </w:r>
      <w:hyperlink r:id="rId58" w:anchor="_Ref454966014" w:tooltip="_Ref454966014" w:history="1">
        <w:r w:rsidRPr="002F266F">
          <w:rPr>
            <w:rFonts w:ascii="Times New Roman" w:eastAsia="Times New Roman" w:hAnsi="Times New Roman" w:cs="Times New Roman"/>
            <w:kern w:val="36"/>
            <w:sz w:val="28"/>
            <w:szCs w:val="28"/>
            <w:lang w:val="en-US"/>
          </w:rPr>
          <w:t>61</w:t>
        </w:r>
      </w:hyperlink>
      <w:r w:rsidR="002F266F" w:rsidRPr="002F266F">
        <w:rPr>
          <w:rFonts w:ascii="Times New Roman" w:eastAsia="Times New Roman" w:hAnsi="Times New Roman" w:cs="Times New Roman"/>
          <w:kern w:val="36"/>
          <w:sz w:val="28"/>
          <w:szCs w:val="28"/>
          <w:lang w:val="en-US"/>
        </w:rPr>
        <w:t xml:space="preserve">, </w:t>
      </w:r>
      <w:hyperlink r:id="rId59" w:anchor="_Ref454966047" w:tooltip="_Ref454966047" w:history="1">
        <w:r w:rsidRPr="002F266F">
          <w:rPr>
            <w:rFonts w:ascii="Times New Roman" w:eastAsia="Times New Roman" w:hAnsi="Times New Roman" w:cs="Times New Roman"/>
            <w:kern w:val="36"/>
            <w:sz w:val="28"/>
            <w:szCs w:val="28"/>
            <w:lang w:val="en-US"/>
          </w:rPr>
          <w:t>65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1993, the results of a multicentre retrospective sampling study of the association of HP with RV cancer were published.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Six countries examined 1552 patients with HP with </w:t>
      </w:r>
      <w:proofErr w:type="gramStart"/>
      <w:r w:rsidRPr="002F266F">
        <w:rPr>
          <w:rFonts w:ascii="Times New Roman" w:eastAsia="Times New Roman" w:hAnsi="Times New Roman" w:cs="Times New Roman"/>
          <w:kern w:val="36"/>
          <w:sz w:val="28"/>
          <w:szCs w:val="28"/>
          <w:lang w:val="en-US"/>
        </w:rPr>
        <w:t>a duration</w:t>
      </w:r>
      <w:proofErr w:type="gramEnd"/>
      <w:r w:rsidRPr="002F266F">
        <w:rPr>
          <w:rFonts w:ascii="Times New Roman" w:eastAsia="Times New Roman" w:hAnsi="Times New Roman" w:cs="Times New Roman"/>
          <w:kern w:val="36"/>
          <w:sz w:val="28"/>
          <w:szCs w:val="28"/>
          <w:lang w:val="en-US"/>
        </w:rPr>
        <w:t xml:space="preserve"> of at least 2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29 of them developed cancer of the prostate;</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The</w:t>
      </w:r>
      <w:proofErr w:type="gramEnd"/>
      <w:r w:rsidRPr="002F266F">
        <w:rPr>
          <w:rFonts w:ascii="Times New Roman" w:eastAsia="Times New Roman" w:hAnsi="Times New Roman" w:cs="Times New Roman"/>
          <w:kern w:val="36"/>
          <w:sz w:val="28"/>
          <w:szCs w:val="28"/>
          <w:lang w:val="en-US"/>
        </w:rPr>
        <w:t xml:space="preserve"> risk of its development was 16.5%, which is significantly higher than in the general population.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patients with </w:t>
      </w:r>
      <w:proofErr w:type="gramStart"/>
      <w:r w:rsidRPr="002F266F">
        <w:rPr>
          <w:rFonts w:ascii="Times New Roman" w:eastAsia="Times New Roman" w:hAnsi="Times New Roman" w:cs="Times New Roman"/>
          <w:kern w:val="36"/>
          <w:sz w:val="28"/>
          <w:szCs w:val="28"/>
          <w:lang w:val="en-US"/>
        </w:rPr>
        <w:t>a disease</w:t>
      </w:r>
      <w:proofErr w:type="gramEnd"/>
      <w:r w:rsidRPr="002F266F">
        <w:rPr>
          <w:rFonts w:ascii="Times New Roman" w:eastAsia="Times New Roman" w:hAnsi="Times New Roman" w:cs="Times New Roman"/>
          <w:kern w:val="36"/>
          <w:sz w:val="28"/>
          <w:szCs w:val="28"/>
          <w:lang w:val="en-US"/>
        </w:rPr>
        <w:t xml:space="preserve"> duration of up to 5 years, the corresponding risk was similar (14.4%).</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There was no difference in the incidence of prostate cancer in patients with alcoholic and non-alcoholic (mainly idiopathic)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this study, the risk of developing prostate cancer within 10 years in patients with pancreatitis duration of 2 years or more was 2% and within 20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4% </w:t>
      </w:r>
      <w:r w:rsidR="002F266F" w:rsidRPr="002F266F">
        <w:rPr>
          <w:rFonts w:ascii="Times New Roman" w:eastAsia="Times New Roman" w:hAnsi="Times New Roman" w:cs="Times New Roman"/>
          <w:kern w:val="36"/>
          <w:sz w:val="28"/>
          <w:szCs w:val="28"/>
          <w:lang w:val="en-US"/>
        </w:rPr>
        <w:t>[</w:t>
      </w:r>
      <w:hyperlink r:id="rId60" w:anchor="_Ref454966107" w:tooltip="_Ref454966107" w:history="1">
        <w:r w:rsidRPr="002F266F">
          <w:rPr>
            <w:rFonts w:ascii="Times New Roman" w:eastAsia="Times New Roman" w:hAnsi="Times New Roman" w:cs="Times New Roman"/>
            <w:kern w:val="36"/>
            <w:sz w:val="28"/>
            <w:szCs w:val="28"/>
            <w:lang w:val="en-US"/>
          </w:rPr>
          <w:t>66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In France, the Center for the Study of Pancreatitis examined 567 patients.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duration of follow-up was 7.8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After 2.5 years of the study in 3 of included in the study developed pancreatic cancer (the risk was 13.7%) </w:t>
      </w:r>
      <w:r w:rsidR="002F266F" w:rsidRPr="002F266F">
        <w:rPr>
          <w:rFonts w:ascii="Times New Roman" w:eastAsia="Times New Roman" w:hAnsi="Times New Roman" w:cs="Times New Roman"/>
          <w:kern w:val="36"/>
          <w:sz w:val="28"/>
          <w:szCs w:val="28"/>
          <w:lang w:val="en-US"/>
        </w:rPr>
        <w:t>[</w:t>
      </w:r>
      <w:hyperlink r:id="rId61" w:anchor="_Ref454966172" w:tooltip="_Ref454966172" w:history="1">
        <w:r w:rsidRPr="002F266F">
          <w:rPr>
            <w:rFonts w:ascii="Times New Roman" w:eastAsia="Times New Roman" w:hAnsi="Times New Roman" w:cs="Times New Roman"/>
            <w:kern w:val="36"/>
            <w:sz w:val="28"/>
            <w:szCs w:val="28"/>
            <w:lang w:val="en-US"/>
          </w:rPr>
          <w:t>79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The results of these studies showed that, although the risk of developing RV cancer is significantly increased in patients with established CP, only some of them will ever develop cancer.</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Taking into account the relationship between HP and RV cancer, we compare the main epidemiological data of these two diseases (Table 1).</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For the transformation of </w:t>
      </w:r>
      <w:proofErr w:type="spellStart"/>
      <w:r w:rsidRPr="002F266F">
        <w:rPr>
          <w:rFonts w:ascii="Times New Roman" w:eastAsia="Times New Roman" w:hAnsi="Times New Roman" w:cs="Times New Roman"/>
          <w:kern w:val="36"/>
          <w:sz w:val="28"/>
          <w:szCs w:val="28"/>
          <w:lang w:val="en-US"/>
        </w:rPr>
        <w:t>acinar</w:t>
      </w:r>
      <w:proofErr w:type="spellEnd"/>
      <w:r w:rsidRPr="002F266F">
        <w:rPr>
          <w:rFonts w:ascii="Times New Roman" w:eastAsia="Times New Roman" w:hAnsi="Times New Roman" w:cs="Times New Roman"/>
          <w:kern w:val="36"/>
          <w:sz w:val="28"/>
          <w:szCs w:val="28"/>
          <w:lang w:val="en-US"/>
        </w:rPr>
        <w:t xml:space="preserve"> or </w:t>
      </w:r>
      <w:proofErr w:type="spellStart"/>
      <w:r w:rsidRPr="002F266F">
        <w:rPr>
          <w:rFonts w:ascii="Times New Roman" w:eastAsia="Times New Roman" w:hAnsi="Times New Roman" w:cs="Times New Roman"/>
          <w:kern w:val="36"/>
          <w:sz w:val="28"/>
          <w:szCs w:val="28"/>
          <w:lang w:val="en-US"/>
        </w:rPr>
        <w:t>ductal</w:t>
      </w:r>
      <w:proofErr w:type="spellEnd"/>
      <w:r w:rsidRPr="002F266F">
        <w:rPr>
          <w:rFonts w:ascii="Times New Roman" w:eastAsia="Times New Roman" w:hAnsi="Times New Roman" w:cs="Times New Roman"/>
          <w:kern w:val="36"/>
          <w:sz w:val="28"/>
          <w:szCs w:val="28"/>
          <w:lang w:val="en-US"/>
        </w:rPr>
        <w:t xml:space="preserve"> epithelial cells already in a state of chronic inflammatory process, a certain "incubation" period is needed in cancer cells.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On average, the period from the onset of HP to the development of prostate cancer is 10 to 20 years.</w:t>
      </w:r>
    </w:p>
    <w:p w:rsidR="00173EAC" w:rsidRPr="002F266F" w:rsidRDefault="00173EAC" w:rsidP="00173EAC">
      <w:pPr>
        <w:spacing w:after="0" w:line="360" w:lineRule="atLeast"/>
        <w:jc w:val="right"/>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Table 1</w:t>
      </w:r>
    </w:p>
    <w:p w:rsidR="00173EAC" w:rsidRPr="002F266F" w:rsidRDefault="00173EAC" w:rsidP="00173EAC">
      <w:pPr>
        <w:spacing w:after="0" w:line="360" w:lineRule="atLeast"/>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Comparison of HP and RV cancer: epidemiological features</w:t>
      </w:r>
    </w:p>
    <w:tbl>
      <w:tblPr>
        <w:tblW w:w="9840" w:type="dxa"/>
        <w:tblCellMar>
          <w:top w:w="15" w:type="dxa"/>
          <w:left w:w="15" w:type="dxa"/>
          <w:bottom w:w="15" w:type="dxa"/>
          <w:right w:w="15" w:type="dxa"/>
        </w:tblCellMar>
        <w:tblLook w:val="04A0"/>
      </w:tblPr>
      <w:tblGrid>
        <w:gridCol w:w="2190"/>
        <w:gridCol w:w="3825"/>
        <w:gridCol w:w="3825"/>
      </w:tblGrid>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noWrap/>
            <w:hideMark/>
          </w:tcPr>
          <w:p w:rsidR="00173EAC" w:rsidRPr="002F266F" w:rsidRDefault="00173EAC" w:rsidP="00173EAC">
            <w:pPr>
              <w:spacing w:after="0" w:line="360" w:lineRule="atLeast"/>
              <w:ind w:left="100" w:right="100"/>
              <w:jc w:val="center"/>
              <w:rPr>
                <w:rFonts w:ascii="Times New Roman" w:eastAsia="Times New Roman" w:hAnsi="Times New Roman" w:cs="Times New Roman"/>
                <w:sz w:val="28"/>
                <w:szCs w:val="28"/>
              </w:rPr>
            </w:pPr>
            <w:bookmarkStart w:id="1" w:name="table01"/>
            <w:bookmarkEnd w:id="1"/>
            <w:proofErr w:type="spellStart"/>
            <w:r w:rsidRPr="002F266F">
              <w:rPr>
                <w:rFonts w:ascii="Times New Roman" w:eastAsia="Times New Roman" w:hAnsi="Times New Roman" w:cs="Times New Roman"/>
                <w:b/>
                <w:bCs/>
                <w:sz w:val="28"/>
                <w:szCs w:val="28"/>
              </w:rPr>
              <w:t>Index</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jc w:val="center"/>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b/>
                <w:bCs/>
                <w:sz w:val="28"/>
                <w:szCs w:val="28"/>
              </w:rPr>
              <w:t>Pancreatitis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4C70F4" w:rsidRDefault="00173EAC" w:rsidP="004C70F4">
            <w:pPr>
              <w:spacing w:after="0" w:line="360" w:lineRule="atLeast"/>
              <w:ind w:left="100" w:right="100"/>
              <w:jc w:val="center"/>
              <w:rPr>
                <w:rFonts w:ascii="Times New Roman" w:eastAsia="Times New Roman" w:hAnsi="Times New Roman" w:cs="Times New Roman"/>
                <w:sz w:val="28"/>
                <w:szCs w:val="28"/>
                <w:lang w:val="en-US"/>
              </w:rPr>
            </w:pPr>
            <w:proofErr w:type="spellStart"/>
            <w:r w:rsidRPr="002F266F">
              <w:rPr>
                <w:rFonts w:ascii="Times New Roman" w:eastAsia="Times New Roman" w:hAnsi="Times New Roman" w:cs="Times New Roman"/>
                <w:b/>
                <w:bCs/>
                <w:sz w:val="28"/>
                <w:szCs w:val="28"/>
              </w:rPr>
              <w:t>Cancer</w:t>
            </w:r>
            <w:proofErr w:type="spellEnd"/>
            <w:r w:rsidRPr="002F266F">
              <w:rPr>
                <w:rFonts w:ascii="Times New Roman" w:eastAsia="Times New Roman" w:hAnsi="Times New Roman" w:cs="Times New Roman"/>
                <w:b/>
                <w:bCs/>
                <w:sz w:val="28"/>
                <w:szCs w:val="28"/>
              </w:rPr>
              <w:t xml:space="preserve"> </w:t>
            </w:r>
            <w:proofErr w:type="spellStart"/>
            <w:r w:rsidRPr="002F266F">
              <w:rPr>
                <w:rFonts w:ascii="Times New Roman" w:eastAsia="Times New Roman" w:hAnsi="Times New Roman" w:cs="Times New Roman"/>
                <w:b/>
                <w:bCs/>
                <w:sz w:val="28"/>
                <w:szCs w:val="28"/>
              </w:rPr>
              <w:t>of</w:t>
            </w:r>
            <w:proofErr w:type="spellEnd"/>
            <w:r w:rsidRPr="002F266F">
              <w:rPr>
                <w:rFonts w:ascii="Times New Roman" w:eastAsia="Times New Roman" w:hAnsi="Times New Roman" w:cs="Times New Roman"/>
                <w:b/>
                <w:bCs/>
                <w:sz w:val="28"/>
                <w:szCs w:val="28"/>
              </w:rPr>
              <w:t xml:space="preserve"> </w:t>
            </w:r>
            <w:proofErr w:type="spellStart"/>
            <w:r w:rsidRPr="002F266F">
              <w:rPr>
                <w:rFonts w:ascii="Times New Roman" w:eastAsia="Times New Roman" w:hAnsi="Times New Roman" w:cs="Times New Roman"/>
                <w:b/>
                <w:bCs/>
                <w:sz w:val="28"/>
                <w:szCs w:val="28"/>
              </w:rPr>
              <w:t>the</w:t>
            </w:r>
            <w:proofErr w:type="spellEnd"/>
            <w:r w:rsidRPr="002F266F">
              <w:rPr>
                <w:rFonts w:ascii="Times New Roman" w:eastAsia="Times New Roman" w:hAnsi="Times New Roman" w:cs="Times New Roman"/>
                <w:b/>
                <w:bCs/>
                <w:sz w:val="28"/>
                <w:szCs w:val="28"/>
              </w:rPr>
              <w:t xml:space="preserve"> </w:t>
            </w:r>
            <w:r w:rsidR="004C70F4">
              <w:rPr>
                <w:rFonts w:ascii="Times New Roman" w:eastAsia="Times New Roman" w:hAnsi="Times New Roman" w:cs="Times New Roman"/>
                <w:b/>
                <w:bCs/>
                <w:sz w:val="28"/>
                <w:szCs w:val="28"/>
                <w:lang w:val="en-US"/>
              </w:rPr>
              <w:t>pancreas</w:t>
            </w:r>
          </w:p>
        </w:tc>
      </w:tr>
      <w:tr w:rsidR="00173EAC" w:rsidRPr="004C70F4"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Occurrence</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in</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developed</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countries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5</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to 10 to 68 per 100 thousand population</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4C70F4" w:rsidRDefault="00173EAC" w:rsidP="004C70F4">
            <w:pPr>
              <w:spacing w:after="0" w:line="360" w:lineRule="atLeast"/>
              <w:ind w:left="100" w:right="100"/>
              <w:rPr>
                <w:rFonts w:ascii="Times New Roman" w:eastAsia="Times New Roman" w:hAnsi="Times New Roman" w:cs="Times New Roman"/>
                <w:sz w:val="28"/>
                <w:szCs w:val="28"/>
                <w:lang w:val="en-US"/>
              </w:rPr>
            </w:pPr>
            <w:r w:rsidRPr="004C70F4">
              <w:rPr>
                <w:rFonts w:ascii="Times New Roman" w:eastAsia="Times New Roman" w:hAnsi="Times New Roman" w:cs="Times New Roman"/>
                <w:sz w:val="28"/>
                <w:szCs w:val="28"/>
                <w:lang w:val="en-US"/>
              </w:rPr>
              <w:t>Men</w:t>
            </w:r>
            <w:r w:rsidR="002F266F" w:rsidRPr="004C70F4">
              <w:rPr>
                <w:rFonts w:ascii="Times New Roman" w:eastAsia="Times New Roman" w:hAnsi="Times New Roman" w:cs="Times New Roman"/>
                <w:sz w:val="28"/>
                <w:szCs w:val="28"/>
                <w:lang w:val="en-US"/>
              </w:rPr>
              <w:t xml:space="preserve"> </w:t>
            </w:r>
            <w:r w:rsidR="004C70F4">
              <w:rPr>
                <w:rFonts w:ascii="Times New Roman" w:eastAsia="Times New Roman" w:hAnsi="Times New Roman" w:cs="Times New Roman"/>
                <w:sz w:val="28"/>
                <w:szCs w:val="28"/>
                <w:lang w:val="en-US"/>
              </w:rPr>
              <w:t xml:space="preserve">— </w:t>
            </w:r>
            <w:r w:rsidRPr="004C70F4">
              <w:rPr>
                <w:rFonts w:ascii="Times New Roman" w:eastAsia="Times New Roman" w:hAnsi="Times New Roman" w:cs="Times New Roman"/>
                <w:sz w:val="28"/>
                <w:szCs w:val="28"/>
                <w:lang w:val="en-US"/>
              </w:rPr>
              <w:t>5-10,</w:t>
            </w:r>
            <w:r w:rsidR="002F266F" w:rsidRPr="004C70F4">
              <w:rPr>
                <w:rFonts w:ascii="Times New Roman" w:eastAsia="Times New Roman" w:hAnsi="Times New Roman" w:cs="Times New Roman"/>
                <w:sz w:val="28"/>
                <w:szCs w:val="28"/>
                <w:lang w:val="en-US"/>
              </w:rPr>
              <w:t xml:space="preserve"> </w:t>
            </w:r>
            <w:r w:rsidRPr="004C70F4">
              <w:rPr>
                <w:rFonts w:ascii="Times New Roman" w:eastAsia="Times New Roman" w:hAnsi="Times New Roman" w:cs="Times New Roman"/>
                <w:sz w:val="28"/>
                <w:szCs w:val="28"/>
                <w:lang w:val="en-US"/>
              </w:rPr>
              <w:t>women</w:t>
            </w:r>
            <w:r w:rsidR="004C70F4">
              <w:rPr>
                <w:rFonts w:ascii="Times New Roman" w:eastAsia="Times New Roman" w:hAnsi="Times New Roman" w:cs="Times New Roman"/>
                <w:sz w:val="28"/>
                <w:szCs w:val="28"/>
                <w:lang w:val="en-US"/>
              </w:rPr>
              <w:t xml:space="preserve"> — </w:t>
            </w:r>
            <w:r w:rsidR="004C70F4" w:rsidRPr="004C70F4">
              <w:rPr>
                <w:rFonts w:ascii="Times New Roman" w:eastAsia="Times New Roman" w:hAnsi="Times New Roman" w:cs="Times New Roman"/>
                <w:sz w:val="28"/>
                <w:szCs w:val="28"/>
                <w:lang w:val="en-US"/>
              </w:rPr>
              <w:t>3-7</w:t>
            </w:r>
            <w:r w:rsidR="004C70F4">
              <w:rPr>
                <w:rFonts w:ascii="Times New Roman" w:eastAsia="Times New Roman" w:hAnsi="Times New Roman" w:cs="Times New Roman"/>
                <w:sz w:val="28"/>
                <w:szCs w:val="28"/>
                <w:lang w:val="en-US"/>
              </w:rPr>
              <w:t xml:space="preserve"> </w:t>
            </w:r>
            <w:r w:rsidRPr="004C70F4">
              <w:rPr>
                <w:rFonts w:ascii="Times New Roman" w:eastAsia="Times New Roman" w:hAnsi="Times New Roman" w:cs="Times New Roman"/>
                <w:sz w:val="28"/>
                <w:szCs w:val="28"/>
                <w:lang w:val="en-US"/>
              </w:rPr>
              <w:t>per 100 thousand population</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Etiological</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variant</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 xml:space="preserve">Alcohol: more common in </w:t>
            </w:r>
            <w:proofErr w:type="spellStart"/>
            <w:r w:rsidRPr="002F266F">
              <w:rPr>
                <w:rFonts w:ascii="Times New Roman" w:eastAsia="Times New Roman" w:hAnsi="Times New Roman" w:cs="Times New Roman"/>
                <w:sz w:val="28"/>
                <w:szCs w:val="28"/>
                <w:lang w:val="en-US"/>
              </w:rPr>
              <w:t>men.Idiopathic</w:t>
            </w:r>
            <w:proofErr w:type="spellEnd"/>
            <w:r w:rsidRPr="002F266F">
              <w:rPr>
                <w:rFonts w:ascii="Times New Roman" w:eastAsia="Times New Roman" w:hAnsi="Times New Roman" w:cs="Times New Roman"/>
                <w:sz w:val="28"/>
                <w:szCs w:val="28"/>
                <w:lang w:val="en-US"/>
              </w:rPr>
              <w:t>: more often in women</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The frequency in males 30</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to 40% higher than that of women</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lastRenderedPageBreak/>
              <w:t>Race</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Black people have an increased risk</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In dark-skinned people the risk is higher in the 40</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to 50%</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Onset of the disease (age)</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r w:rsidRPr="002F266F">
              <w:rPr>
                <w:rFonts w:ascii="Times New Roman" w:eastAsia="Times New Roman" w:hAnsi="Times New Roman" w:cs="Times New Roman"/>
                <w:sz w:val="28"/>
                <w:szCs w:val="28"/>
              </w:rPr>
              <w:t>40</w:t>
            </w:r>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 xml:space="preserve">-49 </w:t>
            </w:r>
            <w:proofErr w:type="spellStart"/>
            <w:r w:rsidRPr="002F266F">
              <w:rPr>
                <w:rFonts w:ascii="Times New Roman" w:eastAsia="Times New Roman" w:hAnsi="Times New Roman" w:cs="Times New Roman"/>
                <w:sz w:val="28"/>
                <w:szCs w:val="28"/>
              </w:rPr>
              <w:t>years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r w:rsidRPr="002F266F">
              <w:rPr>
                <w:rFonts w:ascii="Times New Roman" w:eastAsia="Times New Roman" w:hAnsi="Times New Roman" w:cs="Times New Roman"/>
                <w:sz w:val="28"/>
                <w:szCs w:val="28"/>
              </w:rPr>
              <w:t>60</w:t>
            </w:r>
            <w:r w:rsidR="002F266F"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and</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more</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years</w:t>
            </w:r>
            <w:proofErr w:type="spellEnd"/>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Proportion of patients under 50 years of age</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r w:rsidRPr="002F266F">
              <w:rPr>
                <w:rFonts w:ascii="Times New Roman" w:eastAsia="Times New Roman" w:hAnsi="Times New Roman" w:cs="Times New Roman"/>
                <w:sz w:val="28"/>
                <w:szCs w:val="28"/>
              </w:rPr>
              <w:t>80</w:t>
            </w:r>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-90%</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r w:rsidRPr="002F266F">
              <w:rPr>
                <w:rFonts w:ascii="Times New Roman" w:eastAsia="Times New Roman" w:hAnsi="Times New Roman" w:cs="Times New Roman"/>
                <w:sz w:val="28"/>
                <w:szCs w:val="28"/>
              </w:rPr>
              <w:t>5</w:t>
            </w:r>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-10%</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Smoking</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Co-factor</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The risk increased by 2 times compared to</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non-smokers</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Alcohol</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Strong</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risk</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factor</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No</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data</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available</w:t>
            </w:r>
            <w:proofErr w:type="spellEnd"/>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Diabetes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In</w:t>
            </w:r>
            <w:proofErr w:type="spellEnd"/>
            <w:r w:rsidRPr="002F266F">
              <w:rPr>
                <w:rFonts w:ascii="Times New Roman" w:eastAsia="Times New Roman" w:hAnsi="Times New Roman" w:cs="Times New Roman"/>
                <w:sz w:val="28"/>
                <w:szCs w:val="28"/>
              </w:rPr>
              <w:t xml:space="preserve"> 50% </w:t>
            </w:r>
            <w:proofErr w:type="spellStart"/>
            <w:r w:rsidRPr="002F266F">
              <w:rPr>
                <w:rFonts w:ascii="Times New Roman" w:eastAsia="Times New Roman" w:hAnsi="Times New Roman" w:cs="Times New Roman"/>
                <w:sz w:val="28"/>
                <w:szCs w:val="28"/>
              </w:rPr>
              <w:t>of</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patients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In</w:t>
            </w:r>
            <w:proofErr w:type="spellEnd"/>
            <w:r w:rsidRPr="002F266F">
              <w:rPr>
                <w:rFonts w:ascii="Times New Roman" w:eastAsia="Times New Roman" w:hAnsi="Times New Roman" w:cs="Times New Roman"/>
                <w:sz w:val="28"/>
                <w:szCs w:val="28"/>
              </w:rPr>
              <w:t xml:space="preserve"> 10</w:t>
            </w:r>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 xml:space="preserve">-15% </w:t>
            </w:r>
            <w:proofErr w:type="spellStart"/>
            <w:r w:rsidRPr="002F266F">
              <w:rPr>
                <w:rFonts w:ascii="Times New Roman" w:eastAsia="Times New Roman" w:hAnsi="Times New Roman" w:cs="Times New Roman"/>
                <w:sz w:val="28"/>
                <w:szCs w:val="28"/>
              </w:rPr>
              <w:t>of</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patients</w:t>
            </w:r>
            <w:proofErr w:type="spellEnd"/>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Genetic</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factors</w:t>
            </w:r>
            <w:proofErr w:type="spellEnd"/>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Hereditary</w:t>
            </w:r>
          </w:p>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Pancreatitis is associated with mutations of 7q35;</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Idiopathic pancreatitis is associated with mutations of SPINK 1 and CFTR;</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20-55% of patients with tropical pancreatitis have a mutation SPINK 1</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BRCA</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2 is a frequent genetic defect</w:t>
            </w:r>
          </w:p>
        </w:tc>
      </w:tr>
      <w:tr w:rsidR="00173EAC" w:rsidRPr="002F266F" w:rsidTr="00173EAC">
        <w:tc>
          <w:tcPr>
            <w:tcW w:w="219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The frequency of mutations</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K-</w:t>
            </w:r>
            <w:proofErr w:type="spellStart"/>
            <w:r w:rsidRPr="002F266F">
              <w:rPr>
                <w:rFonts w:ascii="Times New Roman" w:eastAsia="Times New Roman" w:hAnsi="Times New Roman" w:cs="Times New Roman"/>
                <w:sz w:val="28"/>
                <w:szCs w:val="28"/>
                <w:lang w:val="en-US"/>
              </w:rPr>
              <w:t>ras</w:t>
            </w:r>
            <w:proofErr w:type="spellEnd"/>
            <w:r w:rsidRPr="002F266F">
              <w:rPr>
                <w:rFonts w:ascii="Times New Roman" w:eastAsia="Times New Roman" w:hAnsi="Times New Roman" w:cs="Times New Roman"/>
                <w:sz w:val="28"/>
                <w:szCs w:val="28"/>
                <w:lang w:val="en-US"/>
              </w:rPr>
              <w:t xml:space="preserve"> gene</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About</w:t>
            </w:r>
            <w:proofErr w:type="spellEnd"/>
            <w:r w:rsidRPr="002F266F">
              <w:rPr>
                <w:rFonts w:ascii="Times New Roman" w:eastAsia="Times New Roman" w:hAnsi="Times New Roman" w:cs="Times New Roman"/>
                <w:sz w:val="28"/>
                <w:szCs w:val="28"/>
              </w:rPr>
              <w:t xml:space="preserve"> 5</w:t>
            </w:r>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-10%</w:t>
            </w:r>
          </w:p>
        </w:tc>
        <w:tc>
          <w:tcPr>
            <w:tcW w:w="382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About</w:t>
            </w:r>
            <w:proofErr w:type="spellEnd"/>
            <w:r w:rsidRPr="002F266F">
              <w:rPr>
                <w:rFonts w:ascii="Times New Roman" w:eastAsia="Times New Roman" w:hAnsi="Times New Roman" w:cs="Times New Roman"/>
                <w:sz w:val="28"/>
                <w:szCs w:val="28"/>
              </w:rPr>
              <w:t xml:space="preserve"> 80%</w:t>
            </w:r>
          </w:p>
        </w:tc>
      </w:tr>
    </w:tbl>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Some of the risk factors for HP are also risk factors for prostate cancer, in particular smoking.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At the same time alcohol</w:t>
      </w:r>
      <w:r w:rsidR="002F266F" w:rsidRPr="002F266F">
        <w:rPr>
          <w:rFonts w:ascii="Times New Roman" w:eastAsia="Times New Roman" w:hAnsi="Times New Roman" w:cs="Times New Roman"/>
          <w:kern w:val="36"/>
          <w:sz w:val="28"/>
          <w:szCs w:val="28"/>
          <w:lang w:val="en-US"/>
        </w:rPr>
        <w:t xml:space="preserve"> </w:t>
      </w:r>
      <w:r w:rsidR="004C70F4">
        <w:rPr>
          <w:rFonts w:ascii="Times New Roman" w:eastAsia="Times New Roman" w:hAnsi="Times New Roman" w:cs="Times New Roman"/>
          <w:kern w:val="36"/>
          <w:sz w:val="28"/>
          <w:szCs w:val="28"/>
          <w:lang w:val="en-US"/>
        </w:rPr>
        <w:t>is a</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powerful risk factor for pancreatitis, but not for cancer of the pancreas (see. </w:t>
      </w:r>
      <w:proofErr w:type="gramStart"/>
      <w:r w:rsidRPr="002F266F">
        <w:rPr>
          <w:rFonts w:ascii="Times New Roman" w:eastAsia="Times New Roman" w:hAnsi="Times New Roman" w:cs="Times New Roman"/>
          <w:kern w:val="36"/>
          <w:sz w:val="28"/>
          <w:szCs w:val="28"/>
          <w:lang w:val="en-US"/>
        </w:rPr>
        <w:t>Below).</w:t>
      </w:r>
      <w:proofErr w:type="gramEnd"/>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incidence of diabetes increases with duration of CPs (risk of diabetes pancreatitis is about 45-50%).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On the contrary, the risk of developing diabetes in patients with pancreatic cancer is 10%.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Representatives of the Negroid race are more prone to both diseases (both to pancreatitis, and to pancreatic cancer) than to Caucasoid.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reason for this is not established, but perhaps the role of racial differences in the ability to metabolize the toxic substances contained in tobacco smoke play a role.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What are the variants of HP especially predispose to prostate cancer?</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First of all, it is hereditary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It proceeds for a long time, by the age of </w:t>
      </w:r>
      <w:proofErr w:type="gramStart"/>
      <w:r w:rsidRPr="002F266F">
        <w:rPr>
          <w:rFonts w:ascii="Times New Roman" w:eastAsia="Times New Roman" w:hAnsi="Times New Roman" w:cs="Times New Roman"/>
          <w:kern w:val="36"/>
          <w:sz w:val="28"/>
          <w:szCs w:val="28"/>
          <w:lang w:val="en-US"/>
        </w:rPr>
        <w:t>70,</w:t>
      </w:r>
      <w:proofErr w:type="gramEnd"/>
      <w:r w:rsidRPr="002F266F">
        <w:rPr>
          <w:rFonts w:ascii="Times New Roman" w:eastAsia="Times New Roman" w:hAnsi="Times New Roman" w:cs="Times New Roman"/>
          <w:kern w:val="36"/>
          <w:sz w:val="28"/>
          <w:szCs w:val="28"/>
          <w:lang w:val="en-US"/>
        </w:rPr>
        <w:t xml:space="preserve"> the risk of developing RV cancer in patients with this disease reaches 40%.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average age at which prostate cancer develops is 55-60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Similar data were obtained in two other major international studies </w:t>
      </w:r>
      <w:r w:rsidR="002F266F" w:rsidRPr="002F266F">
        <w:rPr>
          <w:rFonts w:ascii="Times New Roman" w:eastAsia="Times New Roman" w:hAnsi="Times New Roman" w:cs="Times New Roman"/>
          <w:kern w:val="36"/>
          <w:sz w:val="28"/>
          <w:szCs w:val="28"/>
          <w:lang w:val="en-US"/>
        </w:rPr>
        <w:t>[</w:t>
      </w:r>
      <w:hyperlink r:id="rId62" w:anchor="_Ref454966429" w:tooltip="_Ref454966429" w:history="1">
        <w:r w:rsidRPr="002F266F">
          <w:rPr>
            <w:rFonts w:ascii="Times New Roman" w:eastAsia="Times New Roman" w:hAnsi="Times New Roman" w:cs="Times New Roman"/>
            <w:kern w:val="36"/>
            <w:sz w:val="28"/>
            <w:szCs w:val="28"/>
            <w:lang w:val="en-US"/>
          </w:rPr>
          <w:t>32</w:t>
        </w:r>
      </w:hyperlink>
      <w:r w:rsidR="002F266F" w:rsidRPr="002F266F">
        <w:rPr>
          <w:rFonts w:ascii="Times New Roman" w:eastAsia="Times New Roman" w:hAnsi="Times New Roman" w:cs="Times New Roman"/>
          <w:kern w:val="36"/>
          <w:sz w:val="28"/>
          <w:szCs w:val="28"/>
          <w:lang w:val="en-US"/>
        </w:rPr>
        <w:t xml:space="preserve">, </w:t>
      </w:r>
      <w:hyperlink r:id="rId63" w:anchor="_Ref454966457" w:tooltip="_Ref454966457" w:history="1">
        <w:r w:rsidRPr="002F266F">
          <w:rPr>
            <w:rFonts w:ascii="Times New Roman" w:eastAsia="Times New Roman" w:hAnsi="Times New Roman" w:cs="Times New Roman"/>
            <w:kern w:val="36"/>
            <w:sz w:val="28"/>
            <w:szCs w:val="28"/>
            <w:lang w:val="en-US"/>
          </w:rPr>
          <w:t>42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A very high risk of developing Pancreatic Cancer in this variant of pancreatitis is probably associated with its longer duration in comparison with other (more frequent) variants of CP.</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lastRenderedPageBreak/>
        <w:t>In India, a study was conducted involving 266 patients with tropical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22 (8</w:t>
      </w:r>
      <w:proofErr w:type="gramStart"/>
      <w:r w:rsidRPr="002F266F">
        <w:rPr>
          <w:rFonts w:ascii="Times New Roman" w:eastAsia="Times New Roman" w:hAnsi="Times New Roman" w:cs="Times New Roman"/>
          <w:kern w:val="36"/>
          <w:sz w:val="28"/>
          <w:szCs w:val="28"/>
          <w:lang w:val="en-US"/>
        </w:rPr>
        <w:t>,3</w:t>
      </w:r>
      <w:proofErr w:type="gramEnd"/>
      <w:r w:rsidRPr="002F266F">
        <w:rPr>
          <w:rFonts w:ascii="Times New Roman" w:eastAsia="Times New Roman" w:hAnsi="Times New Roman" w:cs="Times New Roman"/>
          <w:kern w:val="36"/>
          <w:sz w:val="28"/>
          <w:szCs w:val="28"/>
          <w:lang w:val="en-US"/>
        </w:rPr>
        <w:t>%) of them developed pancreatic cancer with a duration of the disease for more than 8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average age at which </w:t>
      </w:r>
      <w:r w:rsidR="004C70F4">
        <w:rPr>
          <w:rFonts w:ascii="Times New Roman" w:eastAsia="Times New Roman" w:hAnsi="Times New Roman" w:cs="Times New Roman"/>
          <w:kern w:val="36"/>
          <w:sz w:val="28"/>
          <w:szCs w:val="28"/>
          <w:lang w:val="en-US"/>
        </w:rPr>
        <w:t>pancreatic</w:t>
      </w:r>
      <w:r w:rsidRPr="002F266F">
        <w:rPr>
          <w:rFonts w:ascii="Times New Roman" w:eastAsia="Times New Roman" w:hAnsi="Times New Roman" w:cs="Times New Roman"/>
          <w:kern w:val="36"/>
          <w:sz w:val="28"/>
          <w:szCs w:val="28"/>
          <w:lang w:val="en-US"/>
        </w:rPr>
        <w:t xml:space="preserve"> cancer developed was 47.5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This is 15 years earlier than in patients with pancreatic cancer without previous tropical pancreatitis in the same region.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the analysis of tumor localization it was found that only a small part of them has been localized in the pancreatic head, and the majority of the body and the tail </w:t>
      </w:r>
      <w:r w:rsidR="002F266F" w:rsidRPr="002F266F">
        <w:rPr>
          <w:rFonts w:ascii="Times New Roman" w:eastAsia="Times New Roman" w:hAnsi="Times New Roman" w:cs="Times New Roman"/>
          <w:kern w:val="36"/>
          <w:sz w:val="28"/>
          <w:szCs w:val="28"/>
          <w:lang w:val="en-US"/>
        </w:rPr>
        <w:t>[</w:t>
      </w:r>
      <w:hyperlink r:id="rId64" w:anchor="_Ref454966521" w:tooltip="_Ref454966521" w:history="1">
        <w:r w:rsidRPr="002F266F">
          <w:rPr>
            <w:rFonts w:ascii="Times New Roman" w:eastAsia="Times New Roman" w:hAnsi="Times New Roman" w:cs="Times New Roman"/>
            <w:kern w:val="36"/>
            <w:sz w:val="28"/>
            <w:szCs w:val="28"/>
            <w:lang w:val="en-US"/>
          </w:rPr>
          <w:t>13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Patients with cystic fibrosis increased incidence of cancers of digestive organs, r. H. RV (compared with the general population risk is increased 5</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to 10 times).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This is due to the extensive destruction of the organ tissue, which is found in almost all patients with cystic fibrosis.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average age at which prostate cancer develops in this disease is 37 years, almost 30 years earlier than the development of pancreatic cancer without prior cystic fibrosis.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Most patients with cystic fibrosis do not survive to 40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However, increasing their life expectancy the incidence of prostate cancer and other tumors of the digestive tract is increased </w:t>
      </w:r>
      <w:r w:rsidR="002F266F" w:rsidRPr="002F266F">
        <w:rPr>
          <w:rFonts w:ascii="Times New Roman" w:eastAsia="Times New Roman" w:hAnsi="Times New Roman" w:cs="Times New Roman"/>
          <w:kern w:val="36"/>
          <w:sz w:val="28"/>
          <w:szCs w:val="28"/>
          <w:lang w:val="en-US"/>
        </w:rPr>
        <w:t>[</w:t>
      </w:r>
      <w:hyperlink r:id="rId65" w:anchor="_Ref454966594" w:tooltip="_Ref454966594" w:history="1">
        <w:r w:rsidRPr="002F266F">
          <w:rPr>
            <w:rFonts w:ascii="Times New Roman" w:eastAsia="Times New Roman" w:hAnsi="Times New Roman" w:cs="Times New Roman"/>
            <w:kern w:val="36"/>
            <w:sz w:val="28"/>
            <w:szCs w:val="28"/>
            <w:lang w:val="en-US"/>
          </w:rPr>
          <w:t>17</w:t>
        </w:r>
      </w:hyperlink>
      <w:r w:rsidR="002F266F" w:rsidRPr="002F266F">
        <w:rPr>
          <w:rFonts w:ascii="Times New Roman" w:eastAsia="Times New Roman" w:hAnsi="Times New Roman" w:cs="Times New Roman"/>
          <w:kern w:val="36"/>
          <w:sz w:val="28"/>
          <w:szCs w:val="28"/>
          <w:lang w:val="en-US"/>
        </w:rPr>
        <w:t xml:space="preserve">, </w:t>
      </w:r>
      <w:hyperlink r:id="rId66" w:anchor="_Ref454966634" w:tooltip="_Ref454966634" w:history="1">
        <w:r w:rsidRPr="002F266F">
          <w:rPr>
            <w:rFonts w:ascii="Times New Roman" w:eastAsia="Times New Roman" w:hAnsi="Times New Roman" w:cs="Times New Roman"/>
            <w:kern w:val="36"/>
            <w:sz w:val="28"/>
            <w:szCs w:val="28"/>
            <w:lang w:val="en-US"/>
          </w:rPr>
          <w:t>78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In a study by N. </w:t>
      </w:r>
      <w:proofErr w:type="spellStart"/>
      <w:r w:rsidRPr="002F266F">
        <w:rPr>
          <w:rFonts w:ascii="Times New Roman" w:eastAsia="Times New Roman" w:hAnsi="Times New Roman" w:cs="Times New Roman"/>
          <w:kern w:val="36"/>
          <w:sz w:val="28"/>
          <w:szCs w:val="28"/>
          <w:lang w:val="en-US"/>
        </w:rPr>
        <w:t>Malats</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(2001) </w:t>
      </w:r>
      <w:r w:rsidR="002F266F" w:rsidRPr="002F266F">
        <w:rPr>
          <w:rFonts w:ascii="Times New Roman" w:eastAsia="Times New Roman" w:hAnsi="Times New Roman" w:cs="Times New Roman"/>
          <w:kern w:val="36"/>
          <w:sz w:val="28"/>
          <w:szCs w:val="28"/>
          <w:lang w:val="en-US"/>
        </w:rPr>
        <w:t>[</w:t>
      </w:r>
      <w:hyperlink r:id="rId67" w:anchor="_Ref454966693" w:tooltip="_Ref454966693" w:history="1">
        <w:r w:rsidRPr="002F266F">
          <w:rPr>
            <w:rFonts w:ascii="Times New Roman" w:eastAsia="Times New Roman" w:hAnsi="Times New Roman" w:cs="Times New Roman"/>
            <w:kern w:val="36"/>
            <w:sz w:val="28"/>
            <w:szCs w:val="28"/>
            <w:lang w:val="en-US"/>
          </w:rPr>
          <w:t>24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examined one type of gene mutations </w:t>
      </w:r>
      <w:r w:rsidR="004C70F4" w:rsidRPr="004C70F4">
        <w:rPr>
          <w:rFonts w:ascii="Times New Roman" w:eastAsia="Times New Roman" w:hAnsi="Times New Roman" w:cs="Times New Roman"/>
          <w:kern w:val="36"/>
          <w:sz w:val="28"/>
          <w:szCs w:val="28"/>
          <w:lang w:val="en-US"/>
        </w:rPr>
        <w:t>CFTR</w:t>
      </w:r>
      <w:r w:rsidR="004C70F4" w:rsidRPr="00625D14">
        <w:rPr>
          <w:rFonts w:ascii="Times New Roman" w:eastAsia="Times New Roman" w:hAnsi="Times New Roman" w:cs="Times New Roman"/>
          <w:kern w:val="36"/>
          <w:sz w:val="28"/>
          <w:szCs w:val="28"/>
          <w:lang w:val="en-US"/>
        </w:rPr>
        <w:t xml:space="preserve"> </w:t>
      </w:r>
      <w:r w:rsidR="004C70F4" w:rsidRPr="004C70F4">
        <w:rPr>
          <w:rFonts w:ascii="Times New Roman" w:eastAsia="Times New Roman" w:hAnsi="Times New Roman" w:cs="Times New Roman"/>
          <w:kern w:val="36"/>
          <w:sz w:val="28"/>
          <w:szCs w:val="28"/>
        </w:rPr>
        <w:sym w:font="Symbol" w:char="F0BE"/>
      </w:r>
      <w:r w:rsidR="004C70F4" w:rsidRPr="00625D14">
        <w:rPr>
          <w:rFonts w:ascii="Times New Roman" w:eastAsia="Times New Roman" w:hAnsi="Times New Roman" w:cs="Times New Roman"/>
          <w:kern w:val="36"/>
          <w:sz w:val="28"/>
          <w:szCs w:val="28"/>
          <w:lang w:val="en-US"/>
        </w:rPr>
        <w:t xml:space="preserve"> </w:t>
      </w:r>
      <w:r w:rsidR="004C70F4" w:rsidRPr="004C70F4">
        <w:rPr>
          <w:rFonts w:ascii="Times New Roman" w:eastAsia="Times New Roman" w:hAnsi="Times New Roman" w:cs="Times New Roman"/>
          <w:kern w:val="36"/>
          <w:sz w:val="28"/>
          <w:szCs w:val="28"/>
          <w:lang w:val="en-US"/>
        </w:rPr>
        <w:t>F</w:t>
      </w:r>
      <w:r w:rsidR="004C70F4" w:rsidRPr="00625D14">
        <w:rPr>
          <w:rFonts w:ascii="Times New Roman" w:eastAsia="Times New Roman" w:hAnsi="Times New Roman" w:cs="Times New Roman"/>
          <w:kern w:val="36"/>
          <w:sz w:val="28"/>
          <w:szCs w:val="28"/>
          <w:lang w:val="en-US"/>
        </w:rPr>
        <w:t>508</w:t>
      </w:r>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When this mutation in patients developing an easy option of cystic fibrosis, manifested by recurrent attacks of HP.</w:t>
      </w:r>
      <w:proofErr w:type="gramEnd"/>
      <w:r w:rsidRPr="002F266F">
        <w:rPr>
          <w:rFonts w:ascii="Times New Roman" w:eastAsia="Times New Roman" w:hAnsi="Times New Roman" w:cs="Times New Roman"/>
          <w:kern w:val="36"/>
          <w:sz w:val="28"/>
          <w:szCs w:val="28"/>
          <w:lang w:val="en-US"/>
        </w:rPr>
        <w:t xml:space="preserve"> During the study it was found that F508 mutation frequency in patients with prostate cancer was 2.4%, which is similar to the frequency in the general population </w:t>
      </w:r>
      <w:r w:rsidR="002F266F" w:rsidRPr="002F266F">
        <w:rPr>
          <w:rFonts w:ascii="Times New Roman" w:eastAsia="Times New Roman" w:hAnsi="Times New Roman" w:cs="Times New Roman"/>
          <w:kern w:val="36"/>
          <w:sz w:val="28"/>
          <w:szCs w:val="28"/>
          <w:lang w:val="en-US"/>
        </w:rPr>
        <w:t>[</w:t>
      </w:r>
      <w:hyperlink r:id="rId68" w:anchor="_Ref454966693" w:tooltip="_Ref454966693" w:history="1">
        <w:r w:rsidRPr="002F266F">
          <w:rPr>
            <w:rFonts w:ascii="Times New Roman" w:eastAsia="Times New Roman" w:hAnsi="Times New Roman" w:cs="Times New Roman"/>
            <w:kern w:val="36"/>
            <w:sz w:val="28"/>
            <w:szCs w:val="28"/>
            <w:lang w:val="en-US"/>
          </w:rPr>
          <w:t>24</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In another study, opposite results were obtained. CFTR gene mutation was identified in 14 (8.4% of) of 166 patients with prostate cancer at the age of 60 years, compared with 217 (4.1%) of 5349 patients without prostate cancer it prior disease </w:t>
      </w:r>
      <w:r w:rsidR="002F266F" w:rsidRPr="002F266F">
        <w:rPr>
          <w:rFonts w:ascii="Times New Roman" w:eastAsia="Times New Roman" w:hAnsi="Times New Roman" w:cs="Times New Roman"/>
          <w:kern w:val="36"/>
          <w:sz w:val="28"/>
          <w:szCs w:val="28"/>
          <w:lang w:val="en-US"/>
        </w:rPr>
        <w:t>[</w:t>
      </w:r>
      <w:hyperlink r:id="rId69" w:anchor="_Ref454966742" w:tooltip="_Ref454966742" w:history="1">
        <w:r w:rsidRPr="002F266F">
          <w:rPr>
            <w:rFonts w:ascii="Times New Roman" w:eastAsia="Times New Roman" w:hAnsi="Times New Roman" w:cs="Times New Roman"/>
            <w:kern w:val="36"/>
            <w:sz w:val="28"/>
            <w:szCs w:val="28"/>
            <w:lang w:val="en-US"/>
          </w:rPr>
          <w:t>25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The risk of pancreatic cancer increased </w:t>
      </w:r>
      <w:proofErr w:type="spellStart"/>
      <w:r w:rsidRPr="002F266F">
        <w:rPr>
          <w:rFonts w:ascii="Times New Roman" w:eastAsia="Times New Roman" w:hAnsi="Times New Roman" w:cs="Times New Roman"/>
          <w:kern w:val="36"/>
          <w:sz w:val="28"/>
          <w:szCs w:val="28"/>
          <w:lang w:val="en-US"/>
        </w:rPr>
        <w:t>biliary</w:t>
      </w:r>
      <w:proofErr w:type="spellEnd"/>
      <w:r w:rsidRPr="002F266F">
        <w:rPr>
          <w:rFonts w:ascii="Times New Roman" w:eastAsia="Times New Roman" w:hAnsi="Times New Roman" w:cs="Times New Roman"/>
          <w:kern w:val="36"/>
          <w:sz w:val="28"/>
          <w:szCs w:val="28"/>
          <w:lang w:val="en-US"/>
        </w:rPr>
        <w:t xml:space="preserve"> and HP, though less than in succession, tropical pancreatitis and cystic fibrosis.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Thus, the risk of pancreatic cancer increases by 5 years or more after </w:t>
      </w:r>
      <w:proofErr w:type="spellStart"/>
      <w:r w:rsidRPr="002F266F">
        <w:rPr>
          <w:rFonts w:ascii="Times New Roman" w:eastAsia="Times New Roman" w:hAnsi="Times New Roman" w:cs="Times New Roman"/>
          <w:kern w:val="36"/>
          <w:sz w:val="28"/>
          <w:szCs w:val="28"/>
          <w:lang w:val="en-US"/>
        </w:rPr>
        <w:t>cholecystectomy</w:t>
      </w:r>
      <w:proofErr w:type="spellEnd"/>
      <w:r w:rsidRPr="002F266F">
        <w:rPr>
          <w:rFonts w:ascii="Times New Roman" w:eastAsia="Times New Roman" w:hAnsi="Times New Roman" w:cs="Times New Roman"/>
          <w:kern w:val="36"/>
          <w:sz w:val="28"/>
          <w:szCs w:val="28"/>
          <w:lang w:val="en-US"/>
        </w:rPr>
        <w:t xml:space="preserve">, which is associated with an increase in </w:t>
      </w:r>
      <w:proofErr w:type="spellStart"/>
      <w:proofErr w:type="gramStart"/>
      <w:r w:rsidRPr="002F266F">
        <w:rPr>
          <w:rFonts w:ascii="Times New Roman" w:eastAsia="Times New Roman" w:hAnsi="Times New Roman" w:cs="Times New Roman"/>
          <w:kern w:val="36"/>
          <w:sz w:val="28"/>
          <w:szCs w:val="28"/>
          <w:lang w:val="en-US"/>
        </w:rPr>
        <w:t>cholecystokinin</w:t>
      </w:r>
      <w:proofErr w:type="spellEnd"/>
      <w:proofErr w:type="gramEnd"/>
      <w:r w:rsidRPr="002F266F">
        <w:rPr>
          <w:rFonts w:ascii="Times New Roman" w:eastAsia="Times New Roman" w:hAnsi="Times New Roman" w:cs="Times New Roman"/>
          <w:kern w:val="36"/>
          <w:sz w:val="28"/>
          <w:szCs w:val="28"/>
          <w:lang w:val="en-US"/>
        </w:rPr>
        <w:t xml:space="preserve"> levels in the blood.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turn, stimulates </w:t>
      </w:r>
      <w:proofErr w:type="spellStart"/>
      <w:r w:rsidRPr="002F266F">
        <w:rPr>
          <w:rFonts w:ascii="Times New Roman" w:eastAsia="Times New Roman" w:hAnsi="Times New Roman" w:cs="Times New Roman"/>
          <w:kern w:val="36"/>
          <w:sz w:val="28"/>
          <w:szCs w:val="28"/>
          <w:lang w:val="en-US"/>
        </w:rPr>
        <w:t>cholecystokinin</w:t>
      </w:r>
      <w:proofErr w:type="spellEnd"/>
      <w:r w:rsidRPr="002F266F">
        <w:rPr>
          <w:rFonts w:ascii="Times New Roman" w:eastAsia="Times New Roman" w:hAnsi="Times New Roman" w:cs="Times New Roman"/>
          <w:kern w:val="36"/>
          <w:sz w:val="28"/>
          <w:szCs w:val="28"/>
          <w:lang w:val="en-US"/>
        </w:rPr>
        <w:t xml:space="preserve"> prostate </w:t>
      </w:r>
      <w:proofErr w:type="spellStart"/>
      <w:r w:rsidRPr="002F266F">
        <w:rPr>
          <w:rFonts w:ascii="Times New Roman" w:eastAsia="Times New Roman" w:hAnsi="Times New Roman" w:cs="Times New Roman"/>
          <w:kern w:val="36"/>
          <w:sz w:val="28"/>
          <w:szCs w:val="28"/>
          <w:lang w:val="en-US"/>
        </w:rPr>
        <w:t>tumorigenesis</w:t>
      </w:r>
      <w:proofErr w:type="spellEnd"/>
      <w:r w:rsidRPr="002F266F">
        <w:rPr>
          <w:rFonts w:ascii="Times New Roman" w:eastAsia="Times New Roman" w:hAnsi="Times New Roman" w:cs="Times New Roman"/>
          <w:kern w:val="36"/>
          <w:sz w:val="28"/>
          <w:szCs w:val="28"/>
          <w:lang w:val="en-US"/>
        </w:rPr>
        <w:t xml:space="preserve"> </w:t>
      </w:r>
      <w:r w:rsidR="002F266F" w:rsidRPr="002F266F">
        <w:rPr>
          <w:rFonts w:ascii="Times New Roman" w:eastAsia="Times New Roman" w:hAnsi="Times New Roman" w:cs="Times New Roman"/>
          <w:kern w:val="36"/>
          <w:sz w:val="28"/>
          <w:szCs w:val="28"/>
          <w:lang w:val="en-US"/>
        </w:rPr>
        <w:t>[</w:t>
      </w:r>
      <w:hyperlink r:id="rId70" w:anchor="_Ref454966861" w:tooltip="_Ref454966861" w:history="1">
        <w:r w:rsidRPr="002F266F">
          <w:rPr>
            <w:rFonts w:ascii="Times New Roman" w:eastAsia="Times New Roman" w:hAnsi="Times New Roman" w:cs="Times New Roman"/>
            <w:kern w:val="36"/>
            <w:sz w:val="28"/>
            <w:szCs w:val="28"/>
            <w:lang w:val="en-US"/>
          </w:rPr>
          <w:t>36</w:t>
        </w:r>
      </w:hyperlink>
      <w:r w:rsidR="002F266F" w:rsidRPr="002F266F">
        <w:rPr>
          <w:rFonts w:ascii="Times New Roman" w:eastAsia="Times New Roman" w:hAnsi="Times New Roman" w:cs="Times New Roman"/>
          <w:kern w:val="36"/>
          <w:sz w:val="28"/>
          <w:szCs w:val="28"/>
          <w:lang w:val="en-US"/>
        </w:rPr>
        <w:t xml:space="preserve">, </w:t>
      </w:r>
      <w:hyperlink r:id="rId71" w:anchor="_Ref454966899" w:tooltip="_Ref454966899" w:history="1">
        <w:r w:rsidRPr="002F266F">
          <w:rPr>
            <w:rFonts w:ascii="Times New Roman" w:eastAsia="Times New Roman" w:hAnsi="Times New Roman" w:cs="Times New Roman"/>
            <w:kern w:val="36"/>
            <w:sz w:val="28"/>
            <w:szCs w:val="28"/>
            <w:lang w:val="en-US"/>
          </w:rPr>
          <w:t>72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A meta-analysis of all known studies from 1966 to 2000.</w:t>
      </w:r>
      <w:proofErr w:type="gramEnd"/>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It showed that overall alcohol does not increase the risk of pancreatic cancer, but only causes the CP (communication with cancer indirect).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a subgroup of non-smokers intake of alcohol (especially beer) increased the risk of pancreatic cancer in 3 times (RR</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3.15).</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contrast, wine consumption was not significantly increased the risk of pancreatic cancer.</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Beer</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a source of nitrosamine whereas wine, particularly red, has antioxidant properties, and may reduce the risk of cancer by preventing free radical damage </w:t>
      </w:r>
      <w:r w:rsidR="002F266F" w:rsidRPr="002F266F">
        <w:rPr>
          <w:rFonts w:ascii="Times New Roman" w:eastAsia="Times New Roman" w:hAnsi="Times New Roman" w:cs="Times New Roman"/>
          <w:kern w:val="36"/>
          <w:sz w:val="28"/>
          <w:szCs w:val="28"/>
          <w:lang w:val="en-US"/>
        </w:rPr>
        <w:t>[</w:t>
      </w:r>
      <w:hyperlink r:id="rId72" w:anchor="_Ref454966988" w:tooltip="_Ref454966988" w:history="1">
        <w:r w:rsidRPr="002F266F">
          <w:rPr>
            <w:rFonts w:ascii="Times New Roman" w:eastAsia="Times New Roman" w:hAnsi="Times New Roman" w:cs="Times New Roman"/>
            <w:kern w:val="36"/>
            <w:sz w:val="28"/>
            <w:szCs w:val="28"/>
            <w:lang w:val="en-US"/>
          </w:rPr>
          <w:t>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a later study </w:t>
      </w:r>
      <w:proofErr w:type="spellStart"/>
      <w:r w:rsidRPr="002F266F">
        <w:rPr>
          <w:rFonts w:ascii="Times New Roman" w:eastAsia="Times New Roman" w:hAnsi="Times New Roman" w:cs="Times New Roman"/>
          <w:kern w:val="36"/>
          <w:sz w:val="28"/>
          <w:szCs w:val="28"/>
          <w:lang w:val="en-US"/>
        </w:rPr>
        <w:t>PanScan</w:t>
      </w:r>
      <w:proofErr w:type="spellEnd"/>
      <w:r w:rsidRPr="002F266F">
        <w:rPr>
          <w:rFonts w:ascii="Times New Roman" w:eastAsia="Times New Roman" w:hAnsi="Times New Roman" w:cs="Times New Roman"/>
          <w:kern w:val="36"/>
          <w:sz w:val="28"/>
          <w:szCs w:val="28"/>
          <w:lang w:val="en-US"/>
        </w:rPr>
        <w:t xml:space="preserve"> also found no relationship between alcohol intake and the development of pancreatic cancer, but in the use of more than 60 g of ethanol per day the risk increased to 1.38, and in men who consumed spirits up</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2.23</w:t>
      </w:r>
      <w:bookmarkStart w:id="2" w:name="_Ref425159333"/>
      <w:bookmarkEnd w:id="2"/>
      <w:r w:rsidR="002F266F" w:rsidRPr="002F266F">
        <w:rPr>
          <w:rFonts w:ascii="Times New Roman" w:eastAsia="Times New Roman" w:hAnsi="Times New Roman" w:cs="Times New Roman"/>
          <w:kern w:val="36"/>
          <w:sz w:val="28"/>
          <w:szCs w:val="28"/>
          <w:lang w:val="en-US"/>
        </w:rPr>
        <w:t>[</w:t>
      </w:r>
      <w:hyperlink r:id="rId73" w:anchor="_Ref454967035" w:tooltip="_Ref454967035" w:history="1">
        <w:r w:rsidRPr="002F266F">
          <w:rPr>
            <w:rFonts w:ascii="Times New Roman" w:eastAsia="Times New Roman" w:hAnsi="Times New Roman" w:cs="Times New Roman"/>
            <w:kern w:val="36"/>
            <w:sz w:val="28"/>
            <w:szCs w:val="28"/>
            <w:lang w:val="en-US"/>
          </w:rPr>
          <w:t>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lastRenderedPageBreak/>
        <w:t>As for smoking, the study PanC4 shown that the risk of pancreatic cancer in smokers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2.20, in heavy smokers (more than 35 cigarettes a day)</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3.39, in ex-smokers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1.17</w:t>
      </w:r>
      <w:r w:rsidR="002F266F" w:rsidRPr="002F266F">
        <w:rPr>
          <w:rFonts w:ascii="Times New Roman" w:eastAsia="Times New Roman" w:hAnsi="Times New Roman" w:cs="Times New Roman"/>
          <w:kern w:val="36"/>
          <w:sz w:val="28"/>
          <w:szCs w:val="28"/>
          <w:lang w:val="en-US"/>
        </w:rPr>
        <w:t xml:space="preserve"> </w:t>
      </w:r>
      <w:bookmarkStart w:id="3" w:name="_Ref425159273"/>
      <w:bookmarkEnd w:id="3"/>
      <w:r w:rsidR="002F266F" w:rsidRPr="002F266F">
        <w:rPr>
          <w:rFonts w:ascii="Times New Roman" w:eastAsia="Times New Roman" w:hAnsi="Times New Roman" w:cs="Times New Roman"/>
          <w:kern w:val="36"/>
          <w:sz w:val="28"/>
          <w:szCs w:val="28"/>
          <w:lang w:val="en-US"/>
        </w:rPr>
        <w:t>[</w:t>
      </w:r>
      <w:hyperlink r:id="rId74" w:anchor="_Ref454967080" w:tooltip="_Ref454967080" w:history="1">
        <w:r w:rsidRPr="002F266F">
          <w:rPr>
            <w:rFonts w:ascii="Times New Roman" w:eastAsia="Times New Roman" w:hAnsi="Times New Roman" w:cs="Times New Roman"/>
            <w:kern w:val="36"/>
            <w:sz w:val="28"/>
            <w:szCs w:val="28"/>
            <w:lang w:val="en-US"/>
          </w:rPr>
          <w:t>82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Association of autoimmune pancreatitis with pancreatic cancer is not described.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We managed to find in the available literature only clinical observation </w:t>
      </w:r>
      <w:proofErr w:type="spellStart"/>
      <w:r w:rsidRPr="002F266F">
        <w:rPr>
          <w:rFonts w:ascii="Times New Roman" w:eastAsia="Times New Roman" w:hAnsi="Times New Roman" w:cs="Times New Roman"/>
          <w:kern w:val="36"/>
          <w:sz w:val="28"/>
          <w:szCs w:val="28"/>
          <w:lang w:val="en-US"/>
        </w:rPr>
        <w:t>cystadenocarcinoma</w:t>
      </w:r>
      <w:proofErr w:type="spellEnd"/>
      <w:r w:rsidRPr="002F266F">
        <w:rPr>
          <w:rFonts w:ascii="Times New Roman" w:eastAsia="Times New Roman" w:hAnsi="Times New Roman" w:cs="Times New Roman"/>
          <w:kern w:val="36"/>
          <w:sz w:val="28"/>
          <w:szCs w:val="28"/>
          <w:lang w:val="en-US"/>
        </w:rPr>
        <w:t xml:space="preserve"> of the pancreas in women 74 years of age, suffering from CP, which is regarded as an </w:t>
      </w:r>
      <w:proofErr w:type="spellStart"/>
      <w:r w:rsidRPr="002F266F">
        <w:rPr>
          <w:rFonts w:ascii="Times New Roman" w:eastAsia="Times New Roman" w:hAnsi="Times New Roman" w:cs="Times New Roman"/>
          <w:kern w:val="36"/>
          <w:sz w:val="28"/>
          <w:szCs w:val="28"/>
          <w:lang w:val="en-US"/>
        </w:rPr>
        <w:t>extraintestinal</w:t>
      </w:r>
      <w:proofErr w:type="spellEnd"/>
      <w:r w:rsidRPr="002F266F">
        <w:rPr>
          <w:rFonts w:ascii="Times New Roman" w:eastAsia="Times New Roman" w:hAnsi="Times New Roman" w:cs="Times New Roman"/>
          <w:kern w:val="36"/>
          <w:sz w:val="28"/>
          <w:szCs w:val="28"/>
          <w:lang w:val="en-US"/>
        </w:rPr>
        <w:t xml:space="preserve"> manifestation of </w:t>
      </w:r>
      <w:proofErr w:type="spellStart"/>
      <w:r w:rsidRPr="002F266F">
        <w:rPr>
          <w:rFonts w:ascii="Times New Roman" w:eastAsia="Times New Roman" w:hAnsi="Times New Roman" w:cs="Times New Roman"/>
          <w:kern w:val="36"/>
          <w:sz w:val="28"/>
          <w:szCs w:val="28"/>
          <w:lang w:val="en-US"/>
        </w:rPr>
        <w:t>Crohn's</w:t>
      </w:r>
      <w:proofErr w:type="spellEnd"/>
      <w:r w:rsidRPr="002F266F">
        <w:rPr>
          <w:rFonts w:ascii="Times New Roman" w:eastAsia="Times New Roman" w:hAnsi="Times New Roman" w:cs="Times New Roman"/>
          <w:kern w:val="36"/>
          <w:sz w:val="28"/>
          <w:szCs w:val="28"/>
          <w:lang w:val="en-US"/>
        </w:rPr>
        <w:t xml:space="preserve"> disease </w:t>
      </w:r>
      <w:r w:rsidR="002F266F" w:rsidRPr="002F266F">
        <w:rPr>
          <w:rFonts w:ascii="Times New Roman" w:eastAsia="Times New Roman" w:hAnsi="Times New Roman" w:cs="Times New Roman"/>
          <w:kern w:val="36"/>
          <w:sz w:val="28"/>
          <w:szCs w:val="28"/>
          <w:lang w:val="en-US"/>
        </w:rPr>
        <w:t>[</w:t>
      </w:r>
      <w:hyperlink r:id="rId75" w:anchor="_Ref454967137" w:tooltip="_Ref454967137" w:history="1">
        <w:r w:rsidRPr="002F266F">
          <w:rPr>
            <w:rFonts w:ascii="Times New Roman" w:eastAsia="Times New Roman" w:hAnsi="Times New Roman" w:cs="Times New Roman"/>
            <w:kern w:val="36"/>
            <w:sz w:val="28"/>
            <w:szCs w:val="28"/>
            <w:lang w:val="en-US"/>
          </w:rPr>
          <w:t>38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Can patients with HP, another factor that increases the risk of developing pancreatic cancer, performing mutation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gene?</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According to the literature, the overall incidence of this mutation in patients with CP of approximately 13%, and in patients with prostate cancer</w:t>
      </w:r>
      <w:r w:rsidR="002F266F" w:rsidRPr="002F266F">
        <w:rPr>
          <w:rFonts w:ascii="Times New Roman" w:eastAsia="Times New Roman" w:hAnsi="Times New Roman" w:cs="Times New Roman"/>
          <w:kern w:val="36"/>
          <w:sz w:val="28"/>
          <w:szCs w:val="28"/>
          <w:lang w:val="en-US"/>
        </w:rPr>
        <w:t xml:space="preserve"> </w:t>
      </w:r>
      <w:r w:rsidR="00625D14">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80-90% (significantly more than with any other forms of cancer) </w:t>
      </w:r>
      <w:r w:rsidR="002F266F" w:rsidRPr="002F266F">
        <w:rPr>
          <w:rFonts w:ascii="Times New Roman" w:eastAsia="Times New Roman" w:hAnsi="Times New Roman" w:cs="Times New Roman"/>
          <w:kern w:val="36"/>
          <w:sz w:val="28"/>
          <w:szCs w:val="28"/>
          <w:lang w:val="en-US"/>
        </w:rPr>
        <w:t>[</w:t>
      </w:r>
      <w:hyperlink r:id="rId76" w:anchor="_Ref454967339" w:tooltip="_Ref454967339" w:history="1">
        <w:r w:rsidRPr="002F266F">
          <w:rPr>
            <w:rFonts w:ascii="Times New Roman" w:eastAsia="Times New Roman" w:hAnsi="Times New Roman" w:cs="Times New Roman"/>
            <w:kern w:val="36"/>
            <w:sz w:val="28"/>
            <w:szCs w:val="28"/>
            <w:lang w:val="en-US"/>
          </w:rPr>
          <w:t>35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Mutations of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gene have been studied in many studies.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However, contradictory results were obtained.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According to one of the earlier studies reported no prostate cancer, 20 patients with the mutation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gene after observing them for 78 months </w:t>
      </w:r>
      <w:r w:rsidR="002F266F" w:rsidRPr="002F266F">
        <w:rPr>
          <w:rFonts w:ascii="Times New Roman" w:eastAsia="Times New Roman" w:hAnsi="Times New Roman" w:cs="Times New Roman"/>
          <w:kern w:val="36"/>
          <w:sz w:val="28"/>
          <w:szCs w:val="28"/>
          <w:lang w:val="en-US"/>
        </w:rPr>
        <w:t>[</w:t>
      </w:r>
      <w:hyperlink r:id="rId77" w:anchor="_Ref454967482" w:tooltip="_Ref454967482" w:history="1">
        <w:r w:rsidRPr="002F266F">
          <w:rPr>
            <w:rFonts w:ascii="Times New Roman" w:eastAsia="Times New Roman" w:hAnsi="Times New Roman" w:cs="Times New Roman"/>
            <w:kern w:val="36"/>
            <w:sz w:val="28"/>
            <w:szCs w:val="28"/>
            <w:lang w:val="en-US"/>
          </w:rPr>
          <w:t>52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another study, 112 patients were observed with CP for 3.5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Prostate cancer developed in 4 out of 44 patients having mutation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gene, and in 9 of 68 patients who did not have this defect </w:t>
      </w:r>
      <w:r w:rsidR="002F266F" w:rsidRPr="002F266F">
        <w:rPr>
          <w:rFonts w:ascii="Times New Roman" w:eastAsia="Times New Roman" w:hAnsi="Times New Roman" w:cs="Times New Roman"/>
          <w:kern w:val="36"/>
          <w:sz w:val="28"/>
          <w:szCs w:val="28"/>
          <w:lang w:val="en-US"/>
        </w:rPr>
        <w:t>[</w:t>
      </w:r>
      <w:hyperlink r:id="rId78" w:anchor="_Ref454967525" w:tooltip="_Ref454967525" w:history="1">
        <w:r w:rsidRPr="002F266F">
          <w:rPr>
            <w:rFonts w:ascii="Times New Roman" w:eastAsia="Times New Roman" w:hAnsi="Times New Roman" w:cs="Times New Roman"/>
            <w:kern w:val="36"/>
            <w:sz w:val="28"/>
            <w:szCs w:val="28"/>
            <w:lang w:val="en-US"/>
          </w:rPr>
          <w:t>68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combination of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mutation gene and other molecular risk factors increases the likelihood of developing pancreatic cancer in patients with CP </w:t>
      </w:r>
      <w:r w:rsidR="002F266F" w:rsidRPr="002F266F">
        <w:rPr>
          <w:rFonts w:ascii="Times New Roman" w:eastAsia="Times New Roman" w:hAnsi="Times New Roman" w:cs="Times New Roman"/>
          <w:kern w:val="36"/>
          <w:sz w:val="28"/>
          <w:szCs w:val="28"/>
          <w:lang w:val="en-US"/>
        </w:rPr>
        <w:t>[</w:t>
      </w:r>
      <w:hyperlink r:id="rId79" w:anchor="_Ref454967570" w:tooltip="_Ref454967570" w:history="1">
        <w:r w:rsidRPr="002F266F">
          <w:rPr>
            <w:rFonts w:ascii="Times New Roman" w:eastAsia="Times New Roman" w:hAnsi="Times New Roman" w:cs="Times New Roman"/>
            <w:kern w:val="36"/>
            <w:sz w:val="28"/>
            <w:szCs w:val="28"/>
            <w:lang w:val="en-US"/>
          </w:rPr>
          <w:t>73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Therefore, it is appropriate to consider patients with CP and mutant K-</w:t>
      </w:r>
      <w:proofErr w:type="spellStart"/>
      <w:r w:rsidRPr="002F266F">
        <w:rPr>
          <w:rFonts w:ascii="Times New Roman" w:eastAsia="Times New Roman" w:hAnsi="Times New Roman" w:cs="Times New Roman"/>
          <w:kern w:val="36"/>
          <w:sz w:val="28"/>
          <w:szCs w:val="28"/>
          <w:lang w:val="en-US"/>
        </w:rPr>
        <w:t>ras</w:t>
      </w:r>
      <w:proofErr w:type="spellEnd"/>
      <w:r w:rsidRPr="002F266F">
        <w:rPr>
          <w:rFonts w:ascii="Times New Roman" w:eastAsia="Times New Roman" w:hAnsi="Times New Roman" w:cs="Times New Roman"/>
          <w:kern w:val="36"/>
          <w:sz w:val="28"/>
          <w:szCs w:val="28"/>
          <w:lang w:val="en-US"/>
        </w:rPr>
        <w:t xml:space="preserve"> gene subgroup, which increased the risk of developing pancreatic cancer.</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Some specific types of tumors appear precancerous changes that precede malignancy: in target organs of certain histological changes always follow the path to malignancy.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the prostate such precancerous changes termed «</w:t>
      </w:r>
      <w:proofErr w:type="spellStart"/>
      <w:r w:rsidRPr="002F266F">
        <w:rPr>
          <w:rFonts w:ascii="Times New Roman" w:eastAsia="Times New Roman" w:hAnsi="Times New Roman" w:cs="Times New Roman"/>
          <w:kern w:val="36"/>
          <w:sz w:val="28"/>
          <w:szCs w:val="28"/>
          <w:lang w:val="en-US"/>
        </w:rPr>
        <w:t>PanIN</w:t>
      </w:r>
      <w:proofErr w:type="spellEnd"/>
      <w:r w:rsidRPr="002F266F">
        <w:rPr>
          <w:rFonts w:ascii="Times New Roman" w:eastAsia="Times New Roman" w:hAnsi="Times New Roman" w:cs="Times New Roman"/>
          <w:kern w:val="36"/>
          <w:sz w:val="28"/>
          <w:szCs w:val="28"/>
          <w:lang w:val="en-US"/>
        </w:rPr>
        <w:t xml:space="preserve">» (pancreatic intraepithelial </w:t>
      </w:r>
      <w:proofErr w:type="spellStart"/>
      <w:r w:rsidRPr="002F266F">
        <w:rPr>
          <w:rFonts w:ascii="Times New Roman" w:eastAsia="Times New Roman" w:hAnsi="Times New Roman" w:cs="Times New Roman"/>
          <w:kern w:val="36"/>
          <w:sz w:val="28"/>
          <w:szCs w:val="28"/>
          <w:lang w:val="en-US"/>
        </w:rPr>
        <w:t>neoplasia</w:t>
      </w:r>
      <w:proofErr w:type="spellEnd"/>
      <w:r w:rsidRPr="002F266F">
        <w:rPr>
          <w:rFonts w:ascii="Times New Roman" w:eastAsia="Times New Roman" w:hAnsi="Times New Roman" w:cs="Times New Roman"/>
          <w:kern w:val="36"/>
          <w:sz w:val="28"/>
          <w:szCs w:val="28"/>
          <w:lang w:val="en-US"/>
        </w:rPr>
        <w:t>)</w:t>
      </w:r>
      <w:proofErr w:type="gramStart"/>
      <w:r w:rsidRPr="002F266F">
        <w:rPr>
          <w:rFonts w:ascii="Times New Roman" w:eastAsia="Times New Roman" w:hAnsi="Times New Roman" w:cs="Times New Roman"/>
          <w:kern w:val="36"/>
          <w:sz w:val="28"/>
          <w:szCs w:val="28"/>
          <w:lang w:val="en-US"/>
        </w:rPr>
        <w:t>,</w:t>
      </w:r>
      <w:proofErr w:type="gramEnd"/>
      <w:r w:rsidRPr="002F266F">
        <w:rPr>
          <w:rFonts w:ascii="Times New Roman" w:eastAsia="Times New Roman" w:hAnsi="Times New Roman" w:cs="Times New Roman"/>
          <w:kern w:val="36"/>
          <w:sz w:val="28"/>
          <w:szCs w:val="28"/>
          <w:lang w:val="en-US"/>
        </w:rPr>
        <w:t xml:space="preserve"> there is convincing evidence of increased risk of a subsequent malignancy.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There are several types </w:t>
      </w:r>
      <w:proofErr w:type="spellStart"/>
      <w:r w:rsidRPr="002F266F">
        <w:rPr>
          <w:rFonts w:ascii="Times New Roman" w:eastAsia="Times New Roman" w:hAnsi="Times New Roman" w:cs="Times New Roman"/>
          <w:kern w:val="36"/>
          <w:sz w:val="28"/>
          <w:szCs w:val="28"/>
          <w:lang w:val="en-US"/>
        </w:rPr>
        <w:t>PanIN</w:t>
      </w:r>
      <w:proofErr w:type="spellEnd"/>
      <w:r w:rsidRPr="002F266F">
        <w:rPr>
          <w:rFonts w:ascii="Times New Roman" w:eastAsia="Times New Roman" w:hAnsi="Times New Roman" w:cs="Times New Roman"/>
          <w:kern w:val="36"/>
          <w:sz w:val="28"/>
          <w:szCs w:val="28"/>
          <w:lang w:val="en-US"/>
        </w:rPr>
        <w:t xml:space="preserve">: from </w:t>
      </w:r>
      <w:proofErr w:type="spellStart"/>
      <w:r w:rsidRPr="002F266F">
        <w:rPr>
          <w:rFonts w:ascii="Times New Roman" w:eastAsia="Times New Roman" w:hAnsi="Times New Roman" w:cs="Times New Roman"/>
          <w:kern w:val="36"/>
          <w:sz w:val="28"/>
          <w:szCs w:val="28"/>
          <w:lang w:val="en-US"/>
        </w:rPr>
        <w:t>PanIN</w:t>
      </w:r>
      <w:proofErr w:type="spellEnd"/>
      <w:r w:rsidRPr="002F266F">
        <w:rPr>
          <w:rFonts w:ascii="Times New Roman" w:eastAsia="Times New Roman" w:hAnsi="Times New Roman" w:cs="Times New Roman"/>
          <w:kern w:val="36"/>
          <w:sz w:val="28"/>
          <w:szCs w:val="28"/>
          <w:lang w:val="en-US"/>
        </w:rPr>
        <w:t xml:space="preserve">-I (intraepithelial </w:t>
      </w:r>
      <w:proofErr w:type="spellStart"/>
      <w:r w:rsidRPr="002F266F">
        <w:rPr>
          <w:rFonts w:ascii="Times New Roman" w:eastAsia="Times New Roman" w:hAnsi="Times New Roman" w:cs="Times New Roman"/>
          <w:kern w:val="36"/>
          <w:sz w:val="28"/>
          <w:szCs w:val="28"/>
          <w:lang w:val="en-US"/>
        </w:rPr>
        <w:t>ductal</w:t>
      </w:r>
      <w:proofErr w:type="spellEnd"/>
      <w:r w:rsidRPr="002F266F">
        <w:rPr>
          <w:rFonts w:ascii="Times New Roman" w:eastAsia="Times New Roman" w:hAnsi="Times New Roman" w:cs="Times New Roman"/>
          <w:kern w:val="36"/>
          <w:sz w:val="28"/>
          <w:szCs w:val="28"/>
          <w:lang w:val="en-US"/>
        </w:rPr>
        <w:t xml:space="preserve"> hyperplasia) to </w:t>
      </w:r>
      <w:proofErr w:type="spellStart"/>
      <w:r w:rsidRPr="002F266F">
        <w:rPr>
          <w:rFonts w:ascii="Times New Roman" w:eastAsia="Times New Roman" w:hAnsi="Times New Roman" w:cs="Times New Roman"/>
          <w:kern w:val="36"/>
          <w:sz w:val="28"/>
          <w:szCs w:val="28"/>
          <w:lang w:val="en-US"/>
        </w:rPr>
        <w:t>PanIN</w:t>
      </w:r>
      <w:proofErr w:type="spellEnd"/>
      <w:r w:rsidRPr="002F266F">
        <w:rPr>
          <w:rFonts w:ascii="Times New Roman" w:eastAsia="Times New Roman" w:hAnsi="Times New Roman" w:cs="Times New Roman"/>
          <w:kern w:val="36"/>
          <w:sz w:val="28"/>
          <w:szCs w:val="28"/>
          <w:lang w:val="en-US"/>
        </w:rPr>
        <w:t>-III (dysplasia or carcinoma).</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with pancreatic cancer usually determined </w:t>
      </w:r>
      <w:proofErr w:type="spellStart"/>
      <w:r w:rsidRPr="002F266F">
        <w:rPr>
          <w:rFonts w:ascii="Times New Roman" w:eastAsia="Times New Roman" w:hAnsi="Times New Roman" w:cs="Times New Roman"/>
          <w:kern w:val="36"/>
          <w:sz w:val="28"/>
          <w:szCs w:val="28"/>
          <w:lang w:val="en-US"/>
        </w:rPr>
        <w:t>PanIN</w:t>
      </w:r>
      <w:proofErr w:type="spellEnd"/>
      <w:r w:rsidRPr="002F266F">
        <w:rPr>
          <w:rFonts w:ascii="Times New Roman" w:eastAsia="Times New Roman" w:hAnsi="Times New Roman" w:cs="Times New Roman"/>
          <w:kern w:val="36"/>
          <w:sz w:val="28"/>
          <w:szCs w:val="28"/>
          <w:lang w:val="en-US"/>
        </w:rPr>
        <w:t>-III.</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Upon detection of these cells in the pancreas material at needle biopsy in patients with familial pancreatic cancer history may conduct timely treatment.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This strategy can also be used in patients with CP who have found premalignant changes in the pancreatic parenchyma </w:t>
      </w:r>
      <w:r w:rsidR="002F266F" w:rsidRPr="002F266F">
        <w:rPr>
          <w:rFonts w:ascii="Times New Roman" w:eastAsia="Times New Roman" w:hAnsi="Times New Roman" w:cs="Times New Roman"/>
          <w:kern w:val="36"/>
          <w:sz w:val="28"/>
          <w:szCs w:val="28"/>
          <w:lang w:val="en-US"/>
        </w:rPr>
        <w:t>[</w:t>
      </w:r>
      <w:hyperlink r:id="rId80" w:anchor="_Ref454967778" w:tooltip="_Ref454967778" w:history="1">
        <w:r w:rsidRPr="002F266F">
          <w:rPr>
            <w:rFonts w:ascii="Times New Roman" w:eastAsia="Times New Roman" w:hAnsi="Times New Roman" w:cs="Times New Roman"/>
            <w:kern w:val="36"/>
            <w:sz w:val="28"/>
            <w:szCs w:val="28"/>
            <w:lang w:val="en-US"/>
          </w:rPr>
          <w:t>14</w:t>
        </w:r>
      </w:hyperlink>
      <w:r w:rsidR="002F266F" w:rsidRPr="002F266F">
        <w:rPr>
          <w:rFonts w:ascii="Times New Roman" w:eastAsia="Times New Roman" w:hAnsi="Times New Roman" w:cs="Times New Roman"/>
          <w:kern w:val="36"/>
          <w:sz w:val="28"/>
          <w:szCs w:val="28"/>
          <w:lang w:val="en-US"/>
        </w:rPr>
        <w:t xml:space="preserve">, </w:t>
      </w:r>
      <w:hyperlink r:id="rId81" w:anchor="_Ref454967827" w:tooltip="_Ref454967827" w:history="1">
        <w:r w:rsidRPr="002F266F">
          <w:rPr>
            <w:rFonts w:ascii="Times New Roman" w:eastAsia="Times New Roman" w:hAnsi="Times New Roman" w:cs="Times New Roman"/>
            <w:kern w:val="36"/>
            <w:sz w:val="28"/>
            <w:szCs w:val="28"/>
            <w:lang w:val="en-US"/>
          </w:rPr>
          <w:t>80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Although many studies of patients with CP have focused on the risk of developing pancreatic cancer, the risk of cancer at other sites was also significantly increased.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Italy, we observed 715 patients with HP for 10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61 of them developed cancer, but only 14 patients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cancer of the pancreas.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For 20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-25 years after the debut of pancreatitis in more than 20% of patients develop a malignant neoplasm </w:t>
      </w:r>
      <w:r w:rsidR="002F266F" w:rsidRPr="002F266F">
        <w:rPr>
          <w:rFonts w:ascii="Times New Roman" w:eastAsia="Times New Roman" w:hAnsi="Times New Roman" w:cs="Times New Roman"/>
          <w:kern w:val="36"/>
          <w:sz w:val="28"/>
          <w:szCs w:val="28"/>
          <w:lang w:val="en-US"/>
        </w:rPr>
        <w:t>[</w:t>
      </w:r>
      <w:hyperlink r:id="rId82" w:anchor="_Ref454967913" w:tooltip="_Ref454967913" w:history="1">
        <w:r w:rsidRPr="002F266F">
          <w:rPr>
            <w:rFonts w:ascii="Times New Roman" w:eastAsia="Times New Roman" w:hAnsi="Times New Roman" w:cs="Times New Roman"/>
            <w:kern w:val="36"/>
            <w:sz w:val="28"/>
            <w:szCs w:val="28"/>
            <w:lang w:val="en-US"/>
          </w:rPr>
          <w:t>43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Another study showed that within 20 years more than half of CP patients died (mortality rate among them was 3.6 times higher than in the general </w:t>
      </w:r>
      <w:r w:rsidRPr="002F266F">
        <w:rPr>
          <w:rFonts w:ascii="Times New Roman" w:eastAsia="Times New Roman" w:hAnsi="Times New Roman" w:cs="Times New Roman"/>
          <w:kern w:val="36"/>
          <w:sz w:val="28"/>
          <w:szCs w:val="28"/>
          <w:lang w:val="en-US"/>
        </w:rPr>
        <w:lastRenderedPageBreak/>
        <w:t>population).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Frequent risk factor for death in these patients is smoking, especially when the etiology of alcoholic pancreatitis.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development of cancer of the pancreas and other organs in these patients was the most frequent cause of death.</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Most deaths from cancer </w:t>
      </w:r>
      <w:proofErr w:type="gramStart"/>
      <w:r w:rsidRPr="002F266F">
        <w:rPr>
          <w:rFonts w:ascii="Times New Roman" w:eastAsia="Times New Roman" w:hAnsi="Times New Roman" w:cs="Times New Roman"/>
          <w:kern w:val="36"/>
          <w:sz w:val="28"/>
          <w:szCs w:val="28"/>
          <w:lang w:val="en-US"/>
        </w:rPr>
        <w:t>was</w:t>
      </w:r>
      <w:proofErr w:type="gramEnd"/>
      <w:r w:rsidRPr="002F266F">
        <w:rPr>
          <w:rFonts w:ascii="Times New Roman" w:eastAsia="Times New Roman" w:hAnsi="Times New Roman" w:cs="Times New Roman"/>
          <w:kern w:val="36"/>
          <w:sz w:val="28"/>
          <w:szCs w:val="28"/>
          <w:lang w:val="en-US"/>
        </w:rPr>
        <w:t xml:space="preserve"> also associated with smoking factor </w:t>
      </w:r>
      <w:r w:rsidR="002F266F" w:rsidRPr="002F266F">
        <w:rPr>
          <w:rFonts w:ascii="Times New Roman" w:eastAsia="Times New Roman" w:hAnsi="Times New Roman" w:cs="Times New Roman"/>
          <w:kern w:val="36"/>
          <w:sz w:val="28"/>
          <w:szCs w:val="28"/>
          <w:lang w:val="en-US"/>
        </w:rPr>
        <w:t>[</w:t>
      </w:r>
      <w:hyperlink r:id="rId83" w:anchor="_Ref454967993" w:tooltip="_Ref454967993" w:history="1">
        <w:r w:rsidRPr="002F266F">
          <w:rPr>
            <w:rFonts w:ascii="Times New Roman" w:eastAsia="Times New Roman" w:hAnsi="Times New Roman" w:cs="Times New Roman"/>
            <w:kern w:val="36"/>
            <w:sz w:val="28"/>
            <w:szCs w:val="28"/>
            <w:lang w:val="en-US"/>
          </w:rPr>
          <w:t>69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Similar results were obtained in Japan on patients with HP: cancer was the cause of 50% of death </w:t>
      </w:r>
      <w:r w:rsidR="002F266F" w:rsidRPr="002F266F">
        <w:rPr>
          <w:rFonts w:ascii="Times New Roman" w:eastAsia="Times New Roman" w:hAnsi="Times New Roman" w:cs="Times New Roman"/>
          <w:kern w:val="36"/>
          <w:sz w:val="28"/>
          <w:szCs w:val="28"/>
          <w:lang w:val="en-US"/>
        </w:rPr>
        <w:t>[</w:t>
      </w:r>
      <w:hyperlink r:id="rId84" w:anchor="_Ref454968039" w:tooltip="_Ref454968039" w:history="1">
        <w:r w:rsidRPr="002F266F">
          <w:rPr>
            <w:rFonts w:ascii="Times New Roman" w:eastAsia="Times New Roman" w:hAnsi="Times New Roman" w:cs="Times New Roman"/>
            <w:kern w:val="36"/>
            <w:sz w:val="28"/>
            <w:szCs w:val="28"/>
            <w:lang w:val="en-US"/>
          </w:rPr>
          <w:t>59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In all these studies emphasize that smoking patients more common cancers at other sites than pancreatic cancer.</w:t>
      </w:r>
      <w:proofErr w:type="gramEnd"/>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So, we made sure that HP</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a precancerous condition.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Therefore, we need to approach the treatment of this disease is also from this point of view.</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We now move on to the next link "fatal chain"</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the progression of CP from the initial stages with minimal fibrosis of the pancreas to its calcification and cirrhosis (Figure 6.).</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Can we terminate an unwanted course of events at that stage?</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Proved that KP progression calcification RV increases with continued alcohol and reduced failure from alcohol, especially by increasing the duration of CP (Fig. 7).</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Upon termination of alcohol intake in patients with CP products bicarbonate, lipase and </w:t>
      </w:r>
      <w:proofErr w:type="spellStart"/>
      <w:r w:rsidRPr="002F266F">
        <w:rPr>
          <w:rFonts w:ascii="Times New Roman" w:eastAsia="Times New Roman" w:hAnsi="Times New Roman" w:cs="Times New Roman"/>
          <w:kern w:val="36"/>
          <w:sz w:val="28"/>
          <w:szCs w:val="28"/>
          <w:lang w:val="en-US"/>
        </w:rPr>
        <w:t>chymotrypsin</w:t>
      </w:r>
      <w:proofErr w:type="spellEnd"/>
      <w:r w:rsidRPr="002F266F">
        <w:rPr>
          <w:rFonts w:ascii="Times New Roman" w:eastAsia="Times New Roman" w:hAnsi="Times New Roman" w:cs="Times New Roman"/>
          <w:kern w:val="36"/>
          <w:sz w:val="28"/>
          <w:szCs w:val="28"/>
          <w:lang w:val="en-US"/>
        </w:rPr>
        <w:t xml:space="preserve"> is significantly higher than in those patients who continue to abuse alcohol (Fig. 8).</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However, smoking has great importance for the further course of the pathology of the prostate (Fig. 9).</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experiment proved that ethanol and smoking stimulate pancreatic </w:t>
      </w:r>
      <w:proofErr w:type="spellStart"/>
      <w:r w:rsidRPr="002F266F">
        <w:rPr>
          <w:rFonts w:ascii="Times New Roman" w:eastAsia="Times New Roman" w:hAnsi="Times New Roman" w:cs="Times New Roman"/>
          <w:kern w:val="36"/>
          <w:sz w:val="28"/>
          <w:szCs w:val="28"/>
          <w:lang w:val="en-US"/>
        </w:rPr>
        <w:t>stellate</w:t>
      </w:r>
      <w:proofErr w:type="spellEnd"/>
      <w:r w:rsidRPr="002F266F">
        <w:rPr>
          <w:rFonts w:ascii="Times New Roman" w:eastAsia="Times New Roman" w:hAnsi="Times New Roman" w:cs="Times New Roman"/>
          <w:kern w:val="36"/>
          <w:sz w:val="28"/>
          <w:szCs w:val="28"/>
          <w:lang w:val="en-US"/>
        </w:rPr>
        <w:t xml:space="preserve"> cells </w:t>
      </w:r>
      <w:r w:rsidR="002F266F" w:rsidRPr="002F266F">
        <w:rPr>
          <w:rFonts w:ascii="Times New Roman" w:eastAsia="Times New Roman" w:hAnsi="Times New Roman" w:cs="Times New Roman"/>
          <w:kern w:val="36"/>
          <w:sz w:val="28"/>
          <w:szCs w:val="28"/>
          <w:lang w:val="en-US"/>
        </w:rPr>
        <w:t>[</w:t>
      </w:r>
      <w:hyperlink r:id="rId85" w:anchor="_Ref454968193" w:tooltip="_Ref454968193" w:history="1">
        <w:r w:rsidRPr="002F266F">
          <w:rPr>
            <w:rFonts w:ascii="Times New Roman" w:eastAsia="Times New Roman" w:hAnsi="Times New Roman" w:cs="Times New Roman"/>
            <w:kern w:val="36"/>
            <w:sz w:val="28"/>
            <w:szCs w:val="28"/>
            <w:lang w:val="en-US"/>
          </w:rPr>
          <w:t>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Thus, we are back to the recommendations of the discontinuation of alcohol and smoking.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Can we have more specific effects in relation to inhibition of fibrosis of the pancreas?</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Currently known number of drugs that can have such effects (Table. 2).</w:t>
      </w:r>
      <w:proofErr w:type="gramEnd"/>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However, the effect of these agents was studied mainly in the experiment.</w:t>
      </w:r>
      <w:r w:rsidR="002F266F"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Their use in clinical practice to inhibit fibrosis of the pancreas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the near future.</w:t>
      </w:r>
      <w:proofErr w:type="gramEnd"/>
    </w:p>
    <w:p w:rsidR="00173EAC" w:rsidRPr="002F266F" w:rsidRDefault="00625D14" w:rsidP="00173EAC">
      <w:pPr>
        <w:spacing w:after="0" w:line="360" w:lineRule="atLeast"/>
        <w:jc w:val="right"/>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kern w:val="36"/>
          <w:sz w:val="28"/>
          <w:szCs w:val="28"/>
          <w:lang w:val="en-US"/>
        </w:rPr>
        <w:t>T</w:t>
      </w:r>
      <w:r w:rsidR="00173EAC" w:rsidRPr="002F266F">
        <w:rPr>
          <w:rFonts w:ascii="Times New Roman" w:eastAsia="Times New Roman" w:hAnsi="Times New Roman" w:cs="Times New Roman"/>
          <w:kern w:val="36"/>
          <w:sz w:val="28"/>
          <w:szCs w:val="28"/>
          <w:lang w:val="en-US"/>
        </w:rPr>
        <w:t>able 2</w:t>
      </w:r>
    </w:p>
    <w:p w:rsidR="00173EAC" w:rsidRPr="002F266F" w:rsidRDefault="00173EAC" w:rsidP="00173EAC">
      <w:pPr>
        <w:spacing w:after="0" w:line="360" w:lineRule="atLeast"/>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Drugs that can inhibit pancreatic fibrosis</w:t>
      </w:r>
    </w:p>
    <w:p w:rsidR="00173EAC" w:rsidRPr="002F266F" w:rsidRDefault="00173EAC" w:rsidP="00173EAC">
      <w:pPr>
        <w:spacing w:after="0" w:line="360" w:lineRule="atLeast"/>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w:t>
      </w:r>
      <w:proofErr w:type="gramStart"/>
      <w:r w:rsidRPr="002F266F">
        <w:rPr>
          <w:rFonts w:ascii="Times New Roman" w:eastAsia="Times New Roman" w:hAnsi="Times New Roman" w:cs="Times New Roman"/>
          <w:kern w:val="36"/>
          <w:sz w:val="28"/>
          <w:szCs w:val="28"/>
          <w:lang w:val="en-US"/>
        </w:rPr>
        <w:t>by</w:t>
      </w:r>
      <w:proofErr w:type="gramEnd"/>
      <w:r w:rsidRPr="002F266F">
        <w:rPr>
          <w:rFonts w:ascii="Times New Roman" w:eastAsia="Times New Roman" w:hAnsi="Times New Roman" w:cs="Times New Roman"/>
          <w:kern w:val="36"/>
          <w:sz w:val="28"/>
          <w:szCs w:val="28"/>
          <w:lang w:val="en-US"/>
        </w:rPr>
        <w:t xml:space="preserve"> M. </w:t>
      </w:r>
      <w:proofErr w:type="spellStart"/>
      <w:r w:rsidRPr="002F266F">
        <w:rPr>
          <w:rFonts w:ascii="Times New Roman" w:eastAsia="Times New Roman" w:hAnsi="Times New Roman" w:cs="Times New Roman"/>
          <w:kern w:val="36"/>
          <w:sz w:val="28"/>
          <w:szCs w:val="28"/>
          <w:lang w:val="en-US"/>
        </w:rPr>
        <w:t>Apte</w:t>
      </w:r>
      <w:proofErr w:type="spellEnd"/>
      <w:r w:rsidRPr="002F266F">
        <w:rPr>
          <w:rFonts w:ascii="Times New Roman" w:eastAsia="Times New Roman" w:hAnsi="Times New Roman" w:cs="Times New Roman"/>
          <w:kern w:val="36"/>
          <w:sz w:val="28"/>
          <w:szCs w:val="28"/>
          <w:lang w:val="en-US"/>
        </w:rPr>
        <w:t xml:space="preserve"> et al., 2015 </w:t>
      </w:r>
      <w:r w:rsidR="002F266F" w:rsidRPr="002F266F">
        <w:rPr>
          <w:rFonts w:ascii="Times New Roman" w:eastAsia="Times New Roman" w:hAnsi="Times New Roman" w:cs="Times New Roman"/>
          <w:kern w:val="36"/>
          <w:sz w:val="28"/>
          <w:szCs w:val="28"/>
          <w:lang w:val="en-US"/>
        </w:rPr>
        <w:t>[</w:t>
      </w:r>
      <w:hyperlink r:id="rId86" w:anchor="_Ref454968282" w:tooltip="_Ref454968282" w:history="1">
        <w:r w:rsidRPr="002F266F">
          <w:rPr>
            <w:rFonts w:ascii="Times New Roman" w:eastAsia="Times New Roman" w:hAnsi="Times New Roman" w:cs="Times New Roman"/>
            <w:kern w:val="36"/>
            <w:sz w:val="28"/>
            <w:szCs w:val="28"/>
            <w:lang w:val="en-US"/>
          </w:rPr>
          <w:t>11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tbl>
      <w:tblPr>
        <w:tblW w:w="9855" w:type="dxa"/>
        <w:tblCellMar>
          <w:top w:w="15" w:type="dxa"/>
          <w:left w:w="15" w:type="dxa"/>
          <w:bottom w:w="15" w:type="dxa"/>
          <w:right w:w="15" w:type="dxa"/>
        </w:tblCellMar>
        <w:tblLook w:val="04A0"/>
      </w:tblPr>
      <w:tblGrid>
        <w:gridCol w:w="4935"/>
        <w:gridCol w:w="4920"/>
      </w:tblGrid>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noWrap/>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bookmarkStart w:id="4" w:name="table02"/>
            <w:bookmarkEnd w:id="4"/>
            <w:proofErr w:type="spellStart"/>
            <w:r w:rsidRPr="002F266F">
              <w:rPr>
                <w:rFonts w:ascii="Times New Roman" w:eastAsia="Times New Roman" w:hAnsi="Times New Roman" w:cs="Times New Roman"/>
                <w:sz w:val="28"/>
                <w:szCs w:val="28"/>
              </w:rPr>
              <w:t>Antioxidants</w:t>
            </w:r>
            <w:proofErr w:type="spellEnd"/>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Vitamin</w:t>
            </w:r>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E, N-</w:t>
            </w:r>
            <w:proofErr w:type="spellStart"/>
            <w:r w:rsidRPr="002F266F">
              <w:rPr>
                <w:rFonts w:ascii="Times New Roman" w:eastAsia="Times New Roman" w:hAnsi="Times New Roman" w:cs="Times New Roman"/>
                <w:sz w:val="28"/>
                <w:szCs w:val="28"/>
                <w:lang w:val="en-US"/>
              </w:rPr>
              <w:t>acetylcysteine</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oksipurinola</w:t>
            </w:r>
            <w:proofErr w:type="spellEnd"/>
            <w:r w:rsidRPr="002F266F">
              <w:rPr>
                <w:rFonts w:ascii="Times New Roman" w:eastAsia="Times New Roman" w:hAnsi="Times New Roman" w:cs="Times New Roman"/>
                <w:sz w:val="28"/>
                <w:szCs w:val="28"/>
                <w:lang w:val="en-US"/>
              </w:rPr>
              <w:t>, L-</w:t>
            </w:r>
            <w:proofErr w:type="spellStart"/>
            <w:r w:rsidRPr="002F266F">
              <w:rPr>
                <w:rFonts w:ascii="Times New Roman" w:eastAsia="Times New Roman" w:hAnsi="Times New Roman" w:cs="Times New Roman"/>
                <w:sz w:val="28"/>
                <w:szCs w:val="28"/>
                <w:lang w:val="en-US"/>
              </w:rPr>
              <w:t>cysteine</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ellagic</w:t>
            </w:r>
            <w:proofErr w:type="spellEnd"/>
            <w:r w:rsidRPr="002F266F">
              <w:rPr>
                <w:rFonts w:ascii="Times New Roman" w:eastAsia="Times New Roman" w:hAnsi="Times New Roman" w:cs="Times New Roman"/>
                <w:sz w:val="28"/>
                <w:szCs w:val="28"/>
                <w:lang w:val="en-US"/>
              </w:rPr>
              <w:t xml:space="preserve"> acid, </w:t>
            </w:r>
            <w:proofErr w:type="spellStart"/>
            <w:r w:rsidRPr="002F266F">
              <w:rPr>
                <w:rFonts w:ascii="Times New Roman" w:eastAsia="Times New Roman" w:hAnsi="Times New Roman" w:cs="Times New Roman"/>
                <w:sz w:val="28"/>
                <w:szCs w:val="28"/>
                <w:lang w:val="en-US"/>
              </w:rPr>
              <w:t>Salvianolic</w:t>
            </w:r>
            <w:proofErr w:type="spellEnd"/>
            <w:r w:rsidRPr="002F266F">
              <w:rPr>
                <w:rFonts w:ascii="Times New Roman" w:eastAsia="Times New Roman" w:hAnsi="Times New Roman" w:cs="Times New Roman"/>
                <w:sz w:val="28"/>
                <w:szCs w:val="28"/>
                <w:lang w:val="en-US"/>
              </w:rPr>
              <w:t xml:space="preserve"> acid</w:t>
            </w:r>
          </w:p>
        </w:tc>
      </w:tr>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inhibitors</w:t>
            </w:r>
            <w:proofErr w:type="spellEnd"/>
            <w:r w:rsidR="002F266F"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of</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cytokines</w:t>
            </w:r>
            <w:proofErr w:type="spellEnd"/>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TGF-</w:t>
            </w:r>
            <w:r w:rsidR="00625D14" w:rsidRPr="008C0EA5">
              <w:rPr>
                <w:rFonts w:eastAsia="Merriweather"/>
                <w:sz w:val="28"/>
                <w:szCs w:val="28"/>
              </w:rPr>
              <w:sym w:font="Symbol" w:char="0062"/>
            </w:r>
            <w:r w:rsidRPr="002F266F">
              <w:rPr>
                <w:rFonts w:ascii="Times New Roman" w:eastAsia="Times New Roman" w:hAnsi="Times New Roman" w:cs="Times New Roman"/>
                <w:sz w:val="28"/>
                <w:szCs w:val="28"/>
                <w:lang w:val="en-US"/>
              </w:rPr>
              <w:t>: an antibody to TGF-</w:t>
            </w:r>
            <w:r w:rsidR="00625D14" w:rsidRPr="008C0EA5">
              <w:rPr>
                <w:rFonts w:eastAsia="Merriweather"/>
                <w:sz w:val="28"/>
                <w:szCs w:val="28"/>
              </w:rPr>
              <w:sym w:font="Symbol" w:char="0062"/>
            </w:r>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halofuginone</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Saiko</w:t>
            </w:r>
            <w:proofErr w:type="spellEnd"/>
            <w:r w:rsidRPr="002F266F">
              <w:rPr>
                <w:rFonts w:ascii="Times New Roman" w:eastAsia="Times New Roman" w:hAnsi="Times New Roman" w:cs="Times New Roman"/>
                <w:sz w:val="28"/>
                <w:szCs w:val="28"/>
                <w:lang w:val="en-US"/>
              </w:rPr>
              <w:t>-</w:t>
            </w:r>
            <w:proofErr w:type="spellStart"/>
            <w:r w:rsidRPr="002F266F">
              <w:rPr>
                <w:rFonts w:ascii="Times New Roman" w:eastAsia="Times New Roman" w:hAnsi="Times New Roman" w:cs="Times New Roman"/>
                <w:sz w:val="28"/>
                <w:szCs w:val="28"/>
                <w:lang w:val="en-US"/>
              </w:rPr>
              <w:t>keishi</w:t>
            </w:r>
            <w:proofErr w:type="spellEnd"/>
            <w:r w:rsidRPr="002F266F">
              <w:rPr>
                <w:rFonts w:ascii="Times New Roman" w:eastAsia="Times New Roman" w:hAnsi="Times New Roman" w:cs="Times New Roman"/>
                <w:sz w:val="28"/>
                <w:szCs w:val="28"/>
                <w:lang w:val="en-US"/>
              </w:rPr>
              <w:t>-to</w:t>
            </w:r>
          </w:p>
          <w:p w:rsidR="00173EAC" w:rsidRPr="00625D14"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TNF-</w:t>
            </w:r>
            <w:r w:rsidR="00625D14" w:rsidRPr="008C0EA5">
              <w:rPr>
                <w:rFonts w:eastAsia="Merriweather"/>
                <w:sz w:val="28"/>
                <w:szCs w:val="28"/>
              </w:rPr>
              <w:sym w:font="Symbol" w:char="0061"/>
            </w:r>
            <w:r w:rsidRPr="002F266F">
              <w:rPr>
                <w:rFonts w:ascii="Times New Roman" w:eastAsia="Times New Roman" w:hAnsi="Times New Roman" w:cs="Times New Roman"/>
                <w:sz w:val="28"/>
                <w:szCs w:val="28"/>
                <w:lang w:val="en-US"/>
              </w:rPr>
              <w:t>: antibodies to TNF-</w:t>
            </w:r>
            <w:r w:rsidR="00625D14" w:rsidRPr="008C0EA5">
              <w:rPr>
                <w:rFonts w:eastAsia="Merriweather"/>
                <w:sz w:val="28"/>
                <w:szCs w:val="28"/>
              </w:rPr>
              <w:sym w:font="Symbol" w:char="0061"/>
            </w:r>
            <w:r w:rsidRPr="002F266F">
              <w:rPr>
                <w:rFonts w:ascii="Times New Roman" w:eastAsia="Times New Roman" w:hAnsi="Times New Roman" w:cs="Times New Roman"/>
                <w:sz w:val="28"/>
                <w:szCs w:val="28"/>
                <w:lang w:val="en-US"/>
              </w:rPr>
              <w:t>, soluble receptors for TNF-</w:t>
            </w:r>
            <w:r w:rsidR="00625D14" w:rsidRPr="008C0EA5">
              <w:rPr>
                <w:rFonts w:eastAsia="Merriweather"/>
                <w:sz w:val="28"/>
                <w:szCs w:val="28"/>
              </w:rPr>
              <w:sym w:font="Symbol" w:char="0061"/>
            </w:r>
          </w:p>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Pentoxifylline</w:t>
            </w:r>
            <w:proofErr w:type="spellEnd"/>
          </w:p>
        </w:tc>
      </w:tr>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anti-inflammatory</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agents</w:t>
            </w:r>
            <w:proofErr w:type="spellEnd"/>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Protease inhibitors (</w:t>
            </w:r>
            <w:r w:rsidR="002F266F"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camostat</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mesylate</w:t>
            </w:r>
            <w:proofErr w:type="spellEnd"/>
            <w:r w:rsidRPr="002F266F">
              <w:rPr>
                <w:rFonts w:ascii="Times New Roman" w:eastAsia="Times New Roman" w:hAnsi="Times New Roman" w:cs="Times New Roman"/>
                <w:sz w:val="28"/>
                <w:szCs w:val="28"/>
                <w:lang w:val="en-US"/>
              </w:rPr>
              <w:t>), IS-741</w:t>
            </w:r>
          </w:p>
        </w:tc>
      </w:tr>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Modulation</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of</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cell</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signaling</w:t>
            </w:r>
            <w:proofErr w:type="spellEnd"/>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625D14">
            <w:pPr>
              <w:spacing w:after="0" w:line="360" w:lineRule="atLeast"/>
              <w:ind w:left="100" w:right="100"/>
              <w:rPr>
                <w:rFonts w:ascii="Times New Roman" w:eastAsia="Times New Roman" w:hAnsi="Times New Roman" w:cs="Times New Roman"/>
                <w:sz w:val="28"/>
                <w:szCs w:val="28"/>
                <w:lang w:val="en-US"/>
              </w:rPr>
            </w:pPr>
            <w:r w:rsidRPr="002F266F">
              <w:rPr>
                <w:rFonts w:ascii="Times New Roman" w:eastAsia="Times New Roman" w:hAnsi="Times New Roman" w:cs="Times New Roman"/>
                <w:sz w:val="28"/>
                <w:szCs w:val="28"/>
                <w:lang w:val="en-US"/>
              </w:rPr>
              <w:t>Inhibitors of</w:t>
            </w:r>
            <w:r w:rsidR="002F266F"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mitogen</w:t>
            </w:r>
            <w:proofErr w:type="spellEnd"/>
            <w:r w:rsidRPr="002F266F">
              <w:rPr>
                <w:rFonts w:ascii="Times New Roman" w:eastAsia="Times New Roman" w:hAnsi="Times New Roman" w:cs="Times New Roman"/>
                <w:sz w:val="28"/>
                <w:szCs w:val="28"/>
                <w:lang w:val="en-US"/>
              </w:rPr>
              <w:t xml:space="preserve">-activated protein </w:t>
            </w:r>
            <w:proofErr w:type="spellStart"/>
            <w:r w:rsidRPr="002F266F">
              <w:rPr>
                <w:rFonts w:ascii="Times New Roman" w:eastAsia="Times New Roman" w:hAnsi="Times New Roman" w:cs="Times New Roman"/>
                <w:sz w:val="28"/>
                <w:szCs w:val="28"/>
                <w:lang w:val="en-US"/>
              </w:rPr>
              <w:t>kinase</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phosphatidylinositol</w:t>
            </w:r>
            <w:proofErr w:type="spellEnd"/>
            <w:r w:rsidRPr="002F266F">
              <w:rPr>
                <w:rFonts w:ascii="Times New Roman" w:eastAsia="Times New Roman" w:hAnsi="Times New Roman" w:cs="Times New Roman"/>
                <w:sz w:val="28"/>
                <w:szCs w:val="28"/>
                <w:lang w:val="en-US"/>
              </w:rPr>
              <w:t xml:space="preserve"> 3-kinase, </w:t>
            </w:r>
            <w:r w:rsidRPr="002F266F">
              <w:rPr>
                <w:rFonts w:ascii="Times New Roman" w:eastAsia="Times New Roman" w:hAnsi="Times New Roman" w:cs="Times New Roman"/>
                <w:sz w:val="28"/>
                <w:szCs w:val="28"/>
                <w:lang w:val="en-US"/>
              </w:rPr>
              <w:lastRenderedPageBreak/>
              <w:t xml:space="preserve">protein </w:t>
            </w:r>
            <w:proofErr w:type="spellStart"/>
            <w:r w:rsidRPr="002F266F">
              <w:rPr>
                <w:rFonts w:ascii="Times New Roman" w:eastAsia="Times New Roman" w:hAnsi="Times New Roman" w:cs="Times New Roman"/>
                <w:sz w:val="28"/>
                <w:szCs w:val="28"/>
                <w:lang w:val="en-US"/>
              </w:rPr>
              <w:t>kinase</w:t>
            </w:r>
            <w:proofErr w:type="spellEnd"/>
            <w:r w:rsidRPr="002F266F">
              <w:rPr>
                <w:rFonts w:ascii="Times New Roman" w:eastAsia="Times New Roman" w:hAnsi="Times New Roman" w:cs="Times New Roman"/>
                <w:sz w:val="28"/>
                <w:szCs w:val="28"/>
                <w:lang w:val="en-US"/>
              </w:rPr>
              <w:t xml:space="preserve"> C, </w:t>
            </w:r>
            <w:proofErr w:type="spellStart"/>
            <w:r w:rsidRPr="002F266F">
              <w:rPr>
                <w:rFonts w:ascii="Times New Roman" w:eastAsia="Times New Roman" w:hAnsi="Times New Roman" w:cs="Times New Roman"/>
                <w:sz w:val="28"/>
                <w:szCs w:val="28"/>
                <w:lang w:val="en-US"/>
              </w:rPr>
              <w:t>troglitazone</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ligand</w:t>
            </w:r>
            <w:proofErr w:type="spellEnd"/>
            <w:r w:rsidRPr="002F266F">
              <w:rPr>
                <w:rFonts w:ascii="Times New Roman" w:eastAsia="Times New Roman" w:hAnsi="Times New Roman" w:cs="Times New Roman"/>
                <w:sz w:val="28"/>
                <w:szCs w:val="28"/>
                <w:lang w:val="en-US"/>
              </w:rPr>
              <w:t xml:space="preserve"> receptor, </w:t>
            </w:r>
            <w:proofErr w:type="spellStart"/>
            <w:r w:rsidRPr="002F266F">
              <w:rPr>
                <w:rFonts w:ascii="Times New Roman" w:eastAsia="Times New Roman" w:hAnsi="Times New Roman" w:cs="Times New Roman"/>
                <w:sz w:val="28"/>
                <w:szCs w:val="28"/>
                <w:lang w:val="en-US"/>
              </w:rPr>
              <w:t>peroxisome</w:t>
            </w:r>
            <w:proofErr w:type="spellEnd"/>
            <w:r w:rsidRPr="002F266F">
              <w:rPr>
                <w:rFonts w:ascii="Times New Roman" w:eastAsia="Times New Roman" w:hAnsi="Times New Roman" w:cs="Times New Roman"/>
                <w:sz w:val="28"/>
                <w:szCs w:val="28"/>
                <w:lang w:val="en-US"/>
              </w:rPr>
              <w:t xml:space="preserve"> activated proliferator</w:t>
            </w:r>
            <w:r w:rsidR="00625D14">
              <w:rPr>
                <w:rFonts w:ascii="Times New Roman" w:eastAsia="Times New Roman" w:hAnsi="Times New Roman" w:cs="Times New Roman"/>
                <w:sz w:val="28"/>
                <w:szCs w:val="28"/>
                <w:lang w:val="en-US"/>
              </w:rPr>
              <w:t>s</w:t>
            </w:r>
            <w:r w:rsidRPr="002F266F">
              <w:rPr>
                <w:rFonts w:ascii="Times New Roman" w:eastAsia="Times New Roman" w:hAnsi="Times New Roman" w:cs="Times New Roman"/>
                <w:sz w:val="28"/>
                <w:szCs w:val="28"/>
                <w:lang w:val="en-US"/>
              </w:rPr>
              <w:t>-</w:t>
            </w:r>
            <w:r w:rsidR="00625D14" w:rsidRPr="008C0EA5">
              <w:rPr>
                <w:rFonts w:eastAsia="Merriweather"/>
                <w:sz w:val="28"/>
                <w:szCs w:val="28"/>
              </w:rPr>
              <w:sym w:font="Symbol" w:char="0067"/>
            </w:r>
            <w:r w:rsidRPr="002F266F">
              <w:rPr>
                <w:rFonts w:ascii="Times New Roman" w:eastAsia="Times New Roman" w:hAnsi="Times New Roman" w:cs="Times New Roman"/>
                <w:sz w:val="28"/>
                <w:szCs w:val="28"/>
                <w:lang w:val="en-US"/>
              </w:rPr>
              <w:t>)</w:t>
            </w:r>
          </w:p>
        </w:tc>
      </w:tr>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lastRenderedPageBreak/>
              <w:t>inhibitors</w:t>
            </w:r>
            <w:proofErr w:type="spellEnd"/>
            <w:r w:rsidR="002F266F"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of</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angiotensin</w:t>
            </w:r>
            <w:proofErr w:type="spellEnd"/>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lang w:val="en-US"/>
              </w:rPr>
            </w:pPr>
            <w:proofErr w:type="spellStart"/>
            <w:r w:rsidRPr="002F266F">
              <w:rPr>
                <w:rFonts w:ascii="Times New Roman" w:eastAsia="Times New Roman" w:hAnsi="Times New Roman" w:cs="Times New Roman"/>
                <w:sz w:val="28"/>
                <w:szCs w:val="28"/>
                <w:lang w:val="en-US"/>
              </w:rPr>
              <w:t>Captopril</w:t>
            </w:r>
            <w:proofErr w:type="spellEnd"/>
            <w:r w:rsidR="002F266F" w:rsidRPr="002F266F">
              <w:rPr>
                <w:rFonts w:ascii="Times New Roman" w:eastAsia="Times New Roman" w:hAnsi="Times New Roman" w:cs="Times New Roman"/>
                <w:sz w:val="28"/>
                <w:szCs w:val="28"/>
                <w:lang w:val="en-US"/>
              </w:rPr>
              <w:t xml:space="preserve"> </w:t>
            </w:r>
            <w:r w:rsidRPr="002F266F">
              <w:rPr>
                <w:rFonts w:ascii="Times New Roman" w:eastAsia="Times New Roman" w:hAnsi="Times New Roman" w:cs="Times New Roman"/>
                <w:sz w:val="28"/>
                <w:szCs w:val="28"/>
                <w:lang w:val="en-US"/>
              </w:rPr>
              <w:t>(</w:t>
            </w:r>
            <w:proofErr w:type="spellStart"/>
            <w:r w:rsidRPr="002F266F">
              <w:rPr>
                <w:rFonts w:ascii="Times New Roman" w:eastAsia="Times New Roman" w:hAnsi="Times New Roman" w:cs="Times New Roman"/>
                <w:sz w:val="28"/>
                <w:szCs w:val="28"/>
                <w:lang w:val="en-US"/>
              </w:rPr>
              <w:t>angiotensin</w:t>
            </w:r>
            <w:proofErr w:type="spellEnd"/>
            <w:r w:rsidRPr="002F266F">
              <w:rPr>
                <w:rFonts w:ascii="Times New Roman" w:eastAsia="Times New Roman" w:hAnsi="Times New Roman" w:cs="Times New Roman"/>
                <w:sz w:val="28"/>
                <w:szCs w:val="28"/>
                <w:lang w:val="en-US"/>
              </w:rPr>
              <w:t xml:space="preserve"> converting enzyme), </w:t>
            </w:r>
            <w:proofErr w:type="spellStart"/>
            <w:r w:rsidRPr="002F266F">
              <w:rPr>
                <w:rFonts w:ascii="Times New Roman" w:eastAsia="Times New Roman" w:hAnsi="Times New Roman" w:cs="Times New Roman"/>
                <w:sz w:val="28"/>
                <w:szCs w:val="28"/>
                <w:lang w:val="en-US"/>
              </w:rPr>
              <w:t>losartan</w:t>
            </w:r>
            <w:proofErr w:type="spellEnd"/>
            <w:r w:rsidRPr="002F266F">
              <w:rPr>
                <w:rFonts w:ascii="Times New Roman" w:eastAsia="Times New Roman" w:hAnsi="Times New Roman" w:cs="Times New Roman"/>
                <w:sz w:val="28"/>
                <w:szCs w:val="28"/>
                <w:lang w:val="en-US"/>
              </w:rPr>
              <w:t xml:space="preserve"> (</w:t>
            </w:r>
            <w:proofErr w:type="spellStart"/>
            <w:r w:rsidRPr="002F266F">
              <w:rPr>
                <w:rFonts w:ascii="Times New Roman" w:eastAsia="Times New Roman" w:hAnsi="Times New Roman" w:cs="Times New Roman"/>
                <w:sz w:val="28"/>
                <w:szCs w:val="28"/>
                <w:lang w:val="en-US"/>
              </w:rPr>
              <w:t>angiotensin</w:t>
            </w:r>
            <w:proofErr w:type="spellEnd"/>
            <w:r w:rsidRPr="002F266F">
              <w:rPr>
                <w:rFonts w:ascii="Times New Roman" w:eastAsia="Times New Roman" w:hAnsi="Times New Roman" w:cs="Times New Roman"/>
                <w:sz w:val="28"/>
                <w:szCs w:val="28"/>
                <w:lang w:val="en-US"/>
              </w:rPr>
              <w:t xml:space="preserve"> II receptor antagonist)</w:t>
            </w:r>
          </w:p>
        </w:tc>
      </w:tr>
      <w:tr w:rsidR="00173EAC" w:rsidRPr="002F266F" w:rsidTr="00173EAC">
        <w:tc>
          <w:tcPr>
            <w:tcW w:w="4935"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vitamin</w:t>
            </w:r>
            <w:proofErr w:type="spellEnd"/>
            <w:r w:rsidR="002F266F" w:rsidRPr="002F266F">
              <w:rPr>
                <w:rFonts w:ascii="Times New Roman" w:eastAsia="Times New Roman" w:hAnsi="Times New Roman" w:cs="Times New Roman"/>
                <w:sz w:val="28"/>
                <w:szCs w:val="28"/>
              </w:rPr>
              <w:t xml:space="preserve"> </w:t>
            </w:r>
            <w:r w:rsidRPr="002F266F">
              <w:rPr>
                <w:rFonts w:ascii="Times New Roman" w:eastAsia="Times New Roman" w:hAnsi="Times New Roman" w:cs="Times New Roman"/>
                <w:sz w:val="28"/>
                <w:szCs w:val="28"/>
              </w:rPr>
              <w:t>A</w:t>
            </w:r>
          </w:p>
        </w:tc>
        <w:tc>
          <w:tcPr>
            <w:tcW w:w="4920" w:type="dxa"/>
            <w:tcBorders>
              <w:top w:val="single" w:sz="8" w:space="0" w:color="000000"/>
              <w:left w:val="single" w:sz="8" w:space="0" w:color="000000"/>
              <w:bottom w:val="single" w:sz="8" w:space="0" w:color="000000"/>
              <w:right w:val="single" w:sz="8" w:space="0" w:color="000000"/>
            </w:tcBorders>
            <w:hideMark/>
          </w:tcPr>
          <w:p w:rsidR="00173EAC" w:rsidRPr="002F266F" w:rsidRDefault="00173EAC" w:rsidP="00173EAC">
            <w:pPr>
              <w:spacing w:after="0" w:line="360" w:lineRule="atLeast"/>
              <w:ind w:left="100" w:right="100"/>
              <w:rPr>
                <w:rFonts w:ascii="Times New Roman" w:eastAsia="Times New Roman" w:hAnsi="Times New Roman" w:cs="Times New Roman"/>
                <w:sz w:val="28"/>
                <w:szCs w:val="28"/>
              </w:rPr>
            </w:pPr>
            <w:proofErr w:type="spellStart"/>
            <w:r w:rsidRPr="002F266F">
              <w:rPr>
                <w:rFonts w:ascii="Times New Roman" w:eastAsia="Times New Roman" w:hAnsi="Times New Roman" w:cs="Times New Roman"/>
                <w:sz w:val="28"/>
                <w:szCs w:val="28"/>
              </w:rPr>
              <w:t>Retinol</w:t>
            </w:r>
            <w:proofErr w:type="spellEnd"/>
            <w:r w:rsidR="002F266F" w:rsidRPr="002F266F">
              <w:rPr>
                <w:rFonts w:ascii="Times New Roman" w:eastAsia="Times New Roman" w:hAnsi="Times New Roman" w:cs="Times New Roman"/>
                <w:sz w:val="28"/>
                <w:szCs w:val="28"/>
              </w:rPr>
              <w:t>,</w:t>
            </w:r>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retinoic</w:t>
            </w:r>
            <w:proofErr w:type="spellEnd"/>
            <w:r w:rsidRPr="002F266F">
              <w:rPr>
                <w:rFonts w:ascii="Times New Roman" w:eastAsia="Times New Roman" w:hAnsi="Times New Roman" w:cs="Times New Roman"/>
                <w:sz w:val="28"/>
                <w:szCs w:val="28"/>
              </w:rPr>
              <w:t xml:space="preserve"> </w:t>
            </w:r>
            <w:proofErr w:type="spellStart"/>
            <w:r w:rsidRPr="002F266F">
              <w:rPr>
                <w:rFonts w:ascii="Times New Roman" w:eastAsia="Times New Roman" w:hAnsi="Times New Roman" w:cs="Times New Roman"/>
                <w:sz w:val="28"/>
                <w:szCs w:val="28"/>
              </w:rPr>
              <w:t>acid</w:t>
            </w:r>
            <w:proofErr w:type="spellEnd"/>
          </w:p>
        </w:tc>
      </w:tr>
    </w:tbl>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And today, the practitioner can normalize the nutritional status of patients with CP and pancreatic insufficiency, in order to improve the condition of patients and prolong their lives.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So, BS </w:t>
      </w:r>
      <w:proofErr w:type="spellStart"/>
      <w:r w:rsidRPr="002F266F">
        <w:rPr>
          <w:rFonts w:ascii="Times New Roman" w:eastAsia="Times New Roman" w:hAnsi="Times New Roman" w:cs="Times New Roman"/>
          <w:kern w:val="36"/>
          <w:sz w:val="28"/>
          <w:szCs w:val="28"/>
          <w:lang w:val="en-US"/>
        </w:rPr>
        <w:t>Sandhu</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(2007) have shown that the lower the nutritive indicators (studied the integral index</w:t>
      </w:r>
      <w:r w:rsidR="002F266F" w:rsidRPr="002F266F">
        <w:rPr>
          <w:rFonts w:ascii="Times New Roman" w:eastAsia="Times New Roman" w:hAnsi="Times New Roman" w:cs="Times New Roman"/>
          <w:kern w:val="36"/>
          <w:sz w:val="28"/>
          <w:szCs w:val="28"/>
          <w:lang w:val="en-US"/>
        </w:rPr>
        <w:t xml:space="preserve"> — </w:t>
      </w:r>
      <w:proofErr w:type="spellStart"/>
      <w:r w:rsidRPr="002F266F">
        <w:rPr>
          <w:rFonts w:ascii="Times New Roman" w:eastAsia="Times New Roman" w:hAnsi="Times New Roman" w:cs="Times New Roman"/>
          <w:kern w:val="36"/>
          <w:sz w:val="28"/>
          <w:szCs w:val="28"/>
          <w:lang w:val="en-US"/>
        </w:rPr>
        <w:t>MyNutritionIndex</w:t>
      </w:r>
      <w:proofErr w:type="spellEnd"/>
      <w:r w:rsidRPr="002F266F">
        <w:rPr>
          <w:rFonts w:ascii="Times New Roman" w:eastAsia="Times New Roman" w:hAnsi="Times New Roman" w:cs="Times New Roman"/>
          <w:kern w:val="36"/>
          <w:sz w:val="28"/>
          <w:szCs w:val="28"/>
          <w:lang w:val="en-US"/>
        </w:rPr>
        <w:t>), the higher the rate of recurrence of pain and frequency of hospitalizations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10 </w:t>
      </w:r>
      <w:r w:rsidR="002F266F" w:rsidRPr="002F266F">
        <w:rPr>
          <w:rFonts w:ascii="Times New Roman" w:eastAsia="Times New Roman" w:hAnsi="Times New Roman" w:cs="Times New Roman"/>
          <w:kern w:val="36"/>
          <w:sz w:val="28"/>
          <w:szCs w:val="28"/>
          <w:lang w:val="en-US"/>
        </w:rPr>
        <w:t>[</w:t>
      </w:r>
      <w:hyperlink r:id="rId87" w:anchor="_Ref454968489" w:tooltip="_Ref454968489" w:history="1">
        <w:r w:rsidRPr="002F266F">
          <w:rPr>
            <w:rFonts w:ascii="Times New Roman" w:eastAsia="Times New Roman" w:hAnsi="Times New Roman" w:cs="Times New Roman"/>
            <w:kern w:val="36"/>
            <w:sz w:val="28"/>
            <w:szCs w:val="28"/>
            <w:lang w:val="en-US"/>
          </w:rPr>
          <w:t>76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Of course, this is a reflection of the progression of CP as a cause of abdominal pain.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addition, correction of nutritional status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is not only an important area of therapy in eliminating nutrient deficiency, but also in the prevention of relapse and progression of CP.</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For many years the "gold standard" of enzyme therapy in the world is </w:t>
      </w:r>
      <w:proofErr w:type="spellStart"/>
      <w:r w:rsidRPr="002F266F">
        <w:rPr>
          <w:rFonts w:ascii="Times New Roman" w:eastAsia="Times New Roman" w:hAnsi="Times New Roman" w:cs="Times New Roman"/>
          <w:kern w:val="36"/>
          <w:sz w:val="28"/>
          <w:szCs w:val="28"/>
          <w:lang w:val="en-US"/>
        </w:rPr>
        <w:t>Creon</w:t>
      </w:r>
      <w:proofErr w:type="spellEnd"/>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This is due to the fact that the drug meets the requirements for an ideal enzyme preparations: the high activity of enzymes, especially lipase;</w:t>
      </w:r>
      <w:r w:rsidR="002F266F"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minimikrosfericheskaya</w:t>
      </w:r>
      <w:proofErr w:type="spellEnd"/>
      <w:r w:rsidRPr="002F266F">
        <w:rPr>
          <w:rFonts w:ascii="Times New Roman" w:eastAsia="Times New Roman" w:hAnsi="Times New Roman" w:cs="Times New Roman"/>
          <w:kern w:val="36"/>
          <w:sz w:val="28"/>
          <w:szCs w:val="28"/>
          <w:lang w:val="en-US"/>
        </w:rPr>
        <w:t xml:space="preserve"> release form with a diameter of 1.2-1.3 mm </w:t>
      </w:r>
      <w:proofErr w:type="spellStart"/>
      <w:r w:rsidRPr="002F266F">
        <w:rPr>
          <w:rFonts w:ascii="Times New Roman" w:eastAsia="Times New Roman" w:hAnsi="Times New Roman" w:cs="Times New Roman"/>
          <w:kern w:val="36"/>
          <w:sz w:val="28"/>
          <w:szCs w:val="28"/>
          <w:lang w:val="en-US"/>
        </w:rPr>
        <w:t>minimicrospheres</w:t>
      </w:r>
      <w:proofErr w:type="spellEnd"/>
      <w:r w:rsidRPr="002F266F">
        <w:rPr>
          <w:rFonts w:ascii="Times New Roman" w:eastAsia="Times New Roman" w:hAnsi="Times New Roman" w:cs="Times New Roman"/>
          <w:kern w:val="36"/>
          <w:sz w:val="28"/>
          <w:szCs w:val="28"/>
          <w:lang w:val="en-US"/>
        </w:rPr>
        <w:t xml:space="preserve"> and large (280-500) in the capsule amounts to provide the maximum possible at the present stage, the contact area with the </w:t>
      </w:r>
      <w:proofErr w:type="spellStart"/>
      <w:r w:rsidRPr="002F266F">
        <w:rPr>
          <w:rFonts w:ascii="Times New Roman" w:eastAsia="Times New Roman" w:hAnsi="Times New Roman" w:cs="Times New Roman"/>
          <w:kern w:val="36"/>
          <w:sz w:val="28"/>
          <w:szCs w:val="28"/>
          <w:lang w:val="en-US"/>
        </w:rPr>
        <w:t>chyme</w:t>
      </w:r>
      <w:proofErr w:type="spellEnd"/>
      <w:r w:rsidRPr="002F266F">
        <w:rPr>
          <w:rFonts w:ascii="Times New Roman" w:eastAsia="Times New Roman" w:hAnsi="Times New Roman" w:cs="Times New Roman"/>
          <w:kern w:val="36"/>
          <w:sz w:val="28"/>
          <w:szCs w:val="28"/>
          <w:lang w:val="en-US"/>
        </w:rPr>
        <w:t xml:space="preserve"> (18 times more than the tablet, and 2 times higher than </w:t>
      </w:r>
      <w:proofErr w:type="spellStart"/>
      <w:r w:rsidRPr="002F266F">
        <w:rPr>
          <w:rFonts w:ascii="Times New Roman" w:eastAsia="Times New Roman" w:hAnsi="Times New Roman" w:cs="Times New Roman"/>
          <w:kern w:val="36"/>
          <w:sz w:val="28"/>
          <w:szCs w:val="28"/>
          <w:lang w:val="en-US"/>
        </w:rPr>
        <w:t>mikrotabletirovannyh</w:t>
      </w:r>
      <w:proofErr w:type="spellEnd"/>
      <w:r w:rsidRPr="002F266F">
        <w:rPr>
          <w:rFonts w:ascii="Times New Roman" w:eastAsia="Times New Roman" w:hAnsi="Times New Roman" w:cs="Times New Roman"/>
          <w:kern w:val="36"/>
          <w:sz w:val="28"/>
          <w:szCs w:val="28"/>
          <w:lang w:val="en-US"/>
        </w:rPr>
        <w:t xml:space="preserve"> drugs) and smooth evacuation from the stomach with it;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robust acid resistant shell that dissolves quickly in the duodenal lumen;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physiological effect of pancreatic enzymes, the equivalent effect of its own pancreatic enzymes </w:t>
      </w:r>
      <w:r w:rsidR="002F266F" w:rsidRPr="002F266F">
        <w:rPr>
          <w:rFonts w:ascii="Times New Roman" w:eastAsia="Times New Roman" w:hAnsi="Times New Roman" w:cs="Times New Roman"/>
          <w:kern w:val="36"/>
          <w:sz w:val="28"/>
          <w:szCs w:val="28"/>
          <w:lang w:val="en-US"/>
        </w:rPr>
        <w:t>[</w:t>
      </w:r>
      <w:hyperlink r:id="rId88" w:anchor="_Ref454968710" w:tooltip="_Ref454968710" w:history="1">
        <w:r w:rsidRPr="002F266F">
          <w:rPr>
            <w:rFonts w:ascii="Times New Roman" w:eastAsia="Times New Roman" w:hAnsi="Times New Roman" w:cs="Times New Roman"/>
            <w:kern w:val="36"/>
            <w:sz w:val="28"/>
            <w:szCs w:val="28"/>
            <w:lang w:val="en-US"/>
          </w:rPr>
          <w:t>51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has been shown that even a slight increase in particle size up to 1.8-2.0 mm were almost fourfold deceleration starting time of digestion enzymes and reducing efficiency, and as a result, and to improve the nutritional status of correction by 25% </w:t>
      </w:r>
      <w:r w:rsidR="002F266F" w:rsidRPr="002F266F">
        <w:rPr>
          <w:rFonts w:ascii="Times New Roman" w:eastAsia="Times New Roman" w:hAnsi="Times New Roman" w:cs="Times New Roman"/>
          <w:kern w:val="36"/>
          <w:sz w:val="28"/>
          <w:szCs w:val="28"/>
          <w:lang w:val="en-US"/>
        </w:rPr>
        <w:t>[</w:t>
      </w:r>
      <w:hyperlink r:id="rId89" w:anchor="_Ref454968710" w:tooltip="_Ref454968710" w:history="1">
        <w:r w:rsidRPr="002F266F">
          <w:rPr>
            <w:rFonts w:ascii="Times New Roman" w:eastAsia="Times New Roman" w:hAnsi="Times New Roman" w:cs="Times New Roman"/>
            <w:kern w:val="36"/>
            <w:sz w:val="28"/>
            <w:szCs w:val="28"/>
            <w:lang w:val="en-US"/>
          </w:rPr>
          <w:t>51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(lifetime) Substitution therapy in an adequate dose contributes to significant reduction in mortality and increased life expectancy of patients with HP.</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So, N. Vallejo-</w:t>
      </w:r>
      <w:proofErr w:type="spellStart"/>
      <w:r w:rsidRPr="002F266F">
        <w:rPr>
          <w:rFonts w:ascii="Times New Roman" w:eastAsia="Times New Roman" w:hAnsi="Times New Roman" w:cs="Times New Roman"/>
          <w:kern w:val="36"/>
          <w:sz w:val="28"/>
          <w:szCs w:val="28"/>
          <w:lang w:val="en-US"/>
        </w:rPr>
        <w:t>Senra</w:t>
      </w:r>
      <w:proofErr w:type="spellEnd"/>
      <w:r w:rsidRPr="002F266F">
        <w:rPr>
          <w:rFonts w:ascii="Times New Roman" w:eastAsia="Times New Roman" w:hAnsi="Times New Roman" w:cs="Times New Roman"/>
          <w:kern w:val="36"/>
          <w:sz w:val="28"/>
          <w:szCs w:val="28"/>
          <w:lang w:val="en-US"/>
        </w:rPr>
        <w:t xml:space="preserve">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(2015) under the supervision of 480 patients for 5 years have shown that in patients receiving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mortality was 6,1% (12,3 ‰ per year) against 17,4% (34,3 ‰ per year) in patients without replacement enzyme therapy (p &lt;0,05).</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average age of death in patients who were not receiving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was 57 years, and patients treated with adequate doses of </w:t>
      </w:r>
      <w:proofErr w:type="spellStart"/>
      <w:r w:rsidRPr="002F266F">
        <w:rPr>
          <w:rFonts w:ascii="Times New Roman" w:eastAsia="Times New Roman" w:hAnsi="Times New Roman" w:cs="Times New Roman"/>
          <w:kern w:val="36"/>
          <w:sz w:val="28"/>
          <w:szCs w:val="28"/>
          <w:lang w:val="en-US"/>
        </w:rPr>
        <w:t>Creon</w:t>
      </w:r>
      <w:proofErr w:type="spellEnd"/>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'63 (p &lt;0,05) </w:t>
      </w:r>
      <w:r w:rsidR="002F266F" w:rsidRPr="002F266F">
        <w:rPr>
          <w:rFonts w:ascii="Times New Roman" w:eastAsia="Times New Roman" w:hAnsi="Times New Roman" w:cs="Times New Roman"/>
          <w:kern w:val="36"/>
          <w:sz w:val="28"/>
          <w:szCs w:val="28"/>
          <w:lang w:val="en-US"/>
        </w:rPr>
        <w:t>[</w:t>
      </w:r>
      <w:hyperlink r:id="rId90" w:anchor="_Ref454968772" w:tooltip="_Ref454968772" w:history="1">
        <w:r w:rsidRPr="002F266F">
          <w:rPr>
            <w:rFonts w:ascii="Times New Roman" w:eastAsia="Times New Roman" w:hAnsi="Times New Roman" w:cs="Times New Roman"/>
            <w:kern w:val="36"/>
            <w:sz w:val="28"/>
            <w:szCs w:val="28"/>
            <w:lang w:val="en-US"/>
          </w:rPr>
          <w:t>56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Thus,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prolongs the life of patients with CP by an average of 6 years!</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lastRenderedPageBreak/>
        <w:t xml:space="preserve">The same authors later in a retrospective study (covering the period of observation of 15 years), which included 445 patients showed that the replacement enzyme therapy in adequate doses significantly reduces the risk of cardiovascular events, in Vol. H. Critical (myocardial infarction, hypertensive crisis), due to correction lipid profile </w:t>
      </w:r>
      <w:r w:rsidR="002F266F" w:rsidRPr="002F266F">
        <w:rPr>
          <w:rFonts w:ascii="Times New Roman" w:eastAsia="Times New Roman" w:hAnsi="Times New Roman" w:cs="Times New Roman"/>
          <w:kern w:val="36"/>
          <w:sz w:val="28"/>
          <w:szCs w:val="28"/>
          <w:lang w:val="en-US"/>
        </w:rPr>
        <w:t>[</w:t>
      </w:r>
      <w:hyperlink r:id="rId91" w:anchor="_Ref457297188" w:tooltip="_Ref457297188" w:history="1">
        <w:r w:rsidRPr="002F266F">
          <w:rPr>
            <w:rFonts w:ascii="Times New Roman" w:eastAsia="Times New Roman" w:hAnsi="Times New Roman" w:cs="Times New Roman"/>
            <w:kern w:val="36"/>
            <w:sz w:val="28"/>
            <w:szCs w:val="28"/>
            <w:lang w:val="en-US"/>
          </w:rPr>
          <w:t>19</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Consequently,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replacement therapy at a dose of 40-50 thousand U FIP on the main meal, and 20-25 thousand U FIP on an interim meal -.. </w:t>
      </w:r>
      <w:proofErr w:type="gramStart"/>
      <w:r w:rsidRPr="002F266F">
        <w:rPr>
          <w:rFonts w:ascii="Times New Roman" w:eastAsia="Times New Roman" w:hAnsi="Times New Roman" w:cs="Times New Roman"/>
          <w:kern w:val="36"/>
          <w:sz w:val="28"/>
          <w:szCs w:val="28"/>
          <w:lang w:val="en-US"/>
        </w:rPr>
        <w:t>A necessary condition for extending the life of patients with CP, and perhaps weakening of the links "a fatal chain"</w:t>
      </w:r>
      <w:r w:rsidR="002F266F" w:rsidRPr="002F266F">
        <w:rPr>
          <w:rFonts w:ascii="Times New Roman" w:eastAsia="Times New Roman" w:hAnsi="Times New Roman" w:cs="Times New Roman"/>
          <w:kern w:val="36"/>
          <w:sz w:val="28"/>
          <w:szCs w:val="28"/>
          <w:lang w:val="en-US"/>
        </w:rPr>
        <w:t>.</w:t>
      </w:r>
      <w:proofErr w:type="gramEnd"/>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is proved that a proper and timely treatment of CP, preventing its progression makes it possible to reduce the risk of pancreatic cancer </w:t>
      </w:r>
      <w:r w:rsidR="002F266F" w:rsidRPr="002F266F">
        <w:rPr>
          <w:rFonts w:ascii="Times New Roman" w:eastAsia="Times New Roman" w:hAnsi="Times New Roman" w:cs="Times New Roman"/>
          <w:kern w:val="36"/>
          <w:sz w:val="28"/>
          <w:szCs w:val="28"/>
          <w:lang w:val="en-US"/>
        </w:rPr>
        <w:t>[</w:t>
      </w:r>
      <w:hyperlink r:id="rId92" w:anchor="_Ref454968846" w:tooltip="_Ref454968846" w:history="1">
        <w:r w:rsidRPr="002F266F">
          <w:rPr>
            <w:rFonts w:ascii="Times New Roman" w:eastAsia="Times New Roman" w:hAnsi="Times New Roman" w:cs="Times New Roman"/>
            <w:kern w:val="36"/>
            <w:sz w:val="28"/>
            <w:szCs w:val="28"/>
            <w:lang w:val="en-US"/>
          </w:rPr>
          <w:t>1</w:t>
        </w:r>
      </w:hyperlink>
      <w:r w:rsidR="002F266F" w:rsidRPr="002F266F">
        <w:rPr>
          <w:rFonts w:ascii="Times New Roman" w:eastAsia="Times New Roman" w:hAnsi="Times New Roman" w:cs="Times New Roman"/>
          <w:kern w:val="36"/>
          <w:sz w:val="28"/>
          <w:szCs w:val="28"/>
          <w:lang w:val="en-US"/>
        </w:rPr>
        <w:t xml:space="preserve">, </w:t>
      </w:r>
      <w:hyperlink r:id="rId93" w:anchor="_Ref454968849" w:tooltip="_Ref454968849" w:history="1">
        <w:r w:rsidRPr="002F266F">
          <w:rPr>
            <w:rFonts w:ascii="Times New Roman" w:eastAsia="Times New Roman" w:hAnsi="Times New Roman" w:cs="Times New Roman"/>
            <w:kern w:val="36"/>
            <w:sz w:val="28"/>
            <w:szCs w:val="28"/>
            <w:lang w:val="en-US"/>
          </w:rPr>
          <w:t>2</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In a retrospective single-center observational study, which included 147 patients operated on for HP (performed pancreatic resection, </w:t>
      </w:r>
      <w:proofErr w:type="spellStart"/>
      <w:r w:rsidRPr="002F266F">
        <w:rPr>
          <w:rFonts w:ascii="Times New Roman" w:eastAsia="Times New Roman" w:hAnsi="Times New Roman" w:cs="Times New Roman"/>
          <w:kern w:val="36"/>
          <w:sz w:val="28"/>
          <w:szCs w:val="28"/>
          <w:lang w:val="en-US"/>
        </w:rPr>
        <w:t>pancreatectomy</w:t>
      </w:r>
      <w:proofErr w:type="spellEnd"/>
      <w:r w:rsidRPr="002F266F">
        <w:rPr>
          <w:rFonts w:ascii="Times New Roman" w:eastAsia="Times New Roman" w:hAnsi="Times New Roman" w:cs="Times New Roman"/>
          <w:kern w:val="36"/>
          <w:sz w:val="28"/>
          <w:szCs w:val="28"/>
          <w:lang w:val="en-US"/>
        </w:rPr>
        <w:t>), it is shown that the life expectancy of patients after surgery was significantly longer subject to the appointment of adequate replacement therapy (</w:t>
      </w:r>
      <w:proofErr w:type="spellStart"/>
      <w:r w:rsidRPr="002F266F">
        <w:rPr>
          <w:rFonts w:ascii="Times New Roman" w:eastAsia="Times New Roman" w:hAnsi="Times New Roman" w:cs="Times New Roman"/>
          <w:kern w:val="36"/>
          <w:sz w:val="28"/>
          <w:szCs w:val="28"/>
          <w:lang w:val="en-US"/>
        </w:rPr>
        <w:t>minimikrosferichesky</w:t>
      </w:r>
      <w:proofErr w:type="spellEnd"/>
      <w:r w:rsidRPr="002F266F">
        <w:rPr>
          <w:rFonts w:ascii="Times New Roman" w:eastAsia="Times New Roman" w:hAnsi="Times New Roman" w:cs="Times New Roman"/>
          <w:kern w:val="36"/>
          <w:sz w:val="28"/>
          <w:szCs w:val="28"/>
          <w:lang w:val="en-US"/>
        </w:rPr>
        <w:t xml:space="preserve"> drug at a dose of 50,000 U FIP on the main meal and 25 000 units of FIP at a snack) as compared to the life expectancy of patients who did not receive postoperative enzyme preparations.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And, 6 years after surgery, the cumulative survival of patients treated with the enzyme preparations was almost twice that of the survival of patients who did not receive replacement therapy.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It is important that in any case the prostate cancer did not develop </w:t>
      </w:r>
      <w:r w:rsidR="002F266F" w:rsidRPr="002F266F">
        <w:rPr>
          <w:rFonts w:ascii="Times New Roman" w:eastAsia="Times New Roman" w:hAnsi="Times New Roman" w:cs="Times New Roman"/>
          <w:kern w:val="36"/>
          <w:sz w:val="28"/>
          <w:szCs w:val="28"/>
          <w:lang w:val="en-US"/>
        </w:rPr>
        <w:t>[</w:t>
      </w:r>
      <w:hyperlink r:id="rId94" w:anchor="_Ref454968934" w:tooltip="_Ref454968934" w:history="1">
        <w:r w:rsidRPr="002F266F">
          <w:rPr>
            <w:rFonts w:ascii="Times New Roman" w:eastAsia="Times New Roman" w:hAnsi="Times New Roman" w:cs="Times New Roman"/>
            <w:kern w:val="36"/>
            <w:sz w:val="28"/>
            <w:szCs w:val="28"/>
            <w:lang w:val="en-US"/>
          </w:rPr>
          <w:t>48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xml:space="preserve"> (Fig. 11).</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The NV </w:t>
      </w:r>
      <w:proofErr w:type="spellStart"/>
      <w:r w:rsidRPr="002F266F">
        <w:rPr>
          <w:rFonts w:ascii="Times New Roman" w:eastAsia="Times New Roman" w:hAnsi="Times New Roman" w:cs="Times New Roman"/>
          <w:kern w:val="36"/>
          <w:sz w:val="28"/>
          <w:szCs w:val="28"/>
          <w:lang w:val="en-US"/>
        </w:rPr>
        <w:t>Korochansky</w:t>
      </w:r>
      <w:proofErr w:type="spellEnd"/>
      <w:r w:rsidRPr="002F266F">
        <w:rPr>
          <w:rFonts w:ascii="Times New Roman" w:eastAsia="Times New Roman" w:hAnsi="Times New Roman" w:cs="Times New Roman"/>
          <w:kern w:val="36"/>
          <w:sz w:val="28"/>
          <w:szCs w:val="28"/>
          <w:lang w:val="en-US"/>
        </w:rPr>
        <w:t xml:space="preserve"> study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the first group (n = 54) consisted of patients from complicated CPs who had undergone surgical treatment (low-invasive, </w:t>
      </w:r>
      <w:proofErr w:type="spellStart"/>
      <w:r w:rsidRPr="002F266F">
        <w:rPr>
          <w:rFonts w:ascii="Times New Roman" w:eastAsia="Times New Roman" w:hAnsi="Times New Roman" w:cs="Times New Roman"/>
          <w:kern w:val="36"/>
          <w:sz w:val="28"/>
          <w:szCs w:val="28"/>
          <w:lang w:val="en-US"/>
        </w:rPr>
        <w:t>resecting</w:t>
      </w:r>
      <w:proofErr w:type="spellEnd"/>
      <w:r w:rsidRPr="002F266F">
        <w:rPr>
          <w:rFonts w:ascii="Times New Roman" w:eastAsia="Times New Roman" w:hAnsi="Times New Roman" w:cs="Times New Roman"/>
          <w:kern w:val="36"/>
          <w:sz w:val="28"/>
          <w:szCs w:val="28"/>
          <w:lang w:val="en-US"/>
        </w:rPr>
        <w:t xml:space="preserve"> or drainage), the second</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Patients with prostate cancer (n =: (2008) 2 group received 74 patients participated, of which were formed 20).</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Preoperative and postoperative rehabilitation is to appoint a sparing diet, </w:t>
      </w:r>
      <w:proofErr w:type="spellStart"/>
      <w:r w:rsidRPr="002F266F">
        <w:rPr>
          <w:rFonts w:ascii="Times New Roman" w:eastAsia="Times New Roman" w:hAnsi="Times New Roman" w:cs="Times New Roman"/>
          <w:kern w:val="36"/>
          <w:sz w:val="28"/>
          <w:szCs w:val="28"/>
          <w:lang w:val="en-US"/>
        </w:rPr>
        <w:t>antisecretory</w:t>
      </w:r>
      <w:proofErr w:type="spellEnd"/>
      <w:r w:rsidRPr="002F266F">
        <w:rPr>
          <w:rFonts w:ascii="Times New Roman" w:eastAsia="Times New Roman" w:hAnsi="Times New Roman" w:cs="Times New Roman"/>
          <w:kern w:val="36"/>
          <w:sz w:val="28"/>
          <w:szCs w:val="28"/>
          <w:lang w:val="en-US"/>
        </w:rPr>
        <w:t xml:space="preserve"> therapy, enzyme preparations, </w:t>
      </w:r>
      <w:proofErr w:type="gramStart"/>
      <w:r w:rsidRPr="002F266F">
        <w:rPr>
          <w:rFonts w:ascii="Times New Roman" w:eastAsia="Times New Roman" w:hAnsi="Times New Roman" w:cs="Times New Roman"/>
          <w:kern w:val="36"/>
          <w:sz w:val="28"/>
          <w:szCs w:val="28"/>
          <w:lang w:val="en-US"/>
        </w:rPr>
        <w:t>analgesics</w:t>
      </w:r>
      <w:proofErr w:type="gramEnd"/>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For correction of exocrine pancreatic insufficiency patients received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which patients received long.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All patients with complications after surgical treatment of CP were on dispensary observation for a period of 5 to 8 years.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 collection of organ surgical procedures, comprehensive pre- and post-operative rehabilitation and active surveillance has prevented cancer transformation in the observed patients.</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During the whole period of observation after various types of surgery did not reveal a single case of cancer transformation.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However, 40% of patients with prostate cancer history </w:t>
      </w:r>
      <w:proofErr w:type="gramStart"/>
      <w:r w:rsidRPr="002F266F">
        <w:rPr>
          <w:rFonts w:ascii="Times New Roman" w:eastAsia="Times New Roman" w:hAnsi="Times New Roman" w:cs="Times New Roman"/>
          <w:kern w:val="36"/>
          <w:sz w:val="28"/>
          <w:szCs w:val="28"/>
          <w:lang w:val="en-US"/>
        </w:rPr>
        <w:t>occurred</w:t>
      </w:r>
      <w:proofErr w:type="gramEnd"/>
      <w:r w:rsidRPr="002F266F">
        <w:rPr>
          <w:rFonts w:ascii="Times New Roman" w:eastAsia="Times New Roman" w:hAnsi="Times New Roman" w:cs="Times New Roman"/>
          <w:kern w:val="36"/>
          <w:sz w:val="28"/>
          <w:szCs w:val="28"/>
          <w:lang w:val="en-US"/>
        </w:rPr>
        <w:t xml:space="preserve"> uncomplicated KP.</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Thus, secondary prevention of prostate cancer screening is the observation of patients with precancerous states (KP) and </w:t>
      </w:r>
      <w:proofErr w:type="spellStart"/>
      <w:r w:rsidRPr="002F266F">
        <w:rPr>
          <w:rFonts w:ascii="Times New Roman" w:eastAsia="Times New Roman" w:hAnsi="Times New Roman" w:cs="Times New Roman"/>
          <w:kern w:val="36"/>
          <w:sz w:val="28"/>
          <w:szCs w:val="28"/>
          <w:lang w:val="en-US"/>
        </w:rPr>
        <w:t>ductal</w:t>
      </w:r>
      <w:proofErr w:type="spellEnd"/>
      <w:r w:rsidRPr="002F266F">
        <w:rPr>
          <w:rFonts w:ascii="Times New Roman" w:eastAsia="Times New Roman" w:hAnsi="Times New Roman" w:cs="Times New Roman"/>
          <w:kern w:val="36"/>
          <w:sz w:val="28"/>
          <w:szCs w:val="28"/>
          <w:lang w:val="en-US"/>
        </w:rPr>
        <w:t xml:space="preserve"> epithelial precancerous changes (dysplasia, </w:t>
      </w:r>
      <w:proofErr w:type="spellStart"/>
      <w:r w:rsidRPr="002F266F">
        <w:rPr>
          <w:rFonts w:ascii="Times New Roman" w:eastAsia="Times New Roman" w:hAnsi="Times New Roman" w:cs="Times New Roman"/>
          <w:kern w:val="36"/>
          <w:sz w:val="28"/>
          <w:szCs w:val="28"/>
          <w:lang w:val="en-US"/>
        </w:rPr>
        <w:t>metaplasia</w:t>
      </w:r>
      <w:proofErr w:type="spellEnd"/>
      <w:r w:rsidRPr="002F266F">
        <w:rPr>
          <w:rFonts w:ascii="Times New Roman" w:eastAsia="Times New Roman" w:hAnsi="Times New Roman" w:cs="Times New Roman"/>
          <w:kern w:val="36"/>
          <w:sz w:val="28"/>
          <w:szCs w:val="28"/>
          <w:lang w:val="en-US"/>
        </w:rPr>
        <w:t xml:space="preserve">) by </w:t>
      </w:r>
      <w:proofErr w:type="spellStart"/>
      <w:r w:rsidRPr="002F266F">
        <w:rPr>
          <w:rFonts w:ascii="Times New Roman" w:eastAsia="Times New Roman" w:hAnsi="Times New Roman" w:cs="Times New Roman"/>
          <w:kern w:val="36"/>
          <w:sz w:val="28"/>
          <w:szCs w:val="28"/>
          <w:lang w:val="en-US"/>
        </w:rPr>
        <w:t>morphometry</w:t>
      </w:r>
      <w:proofErr w:type="spellEnd"/>
      <w:r w:rsidRPr="002F266F">
        <w:rPr>
          <w:rFonts w:ascii="Times New Roman" w:eastAsia="Times New Roman" w:hAnsi="Times New Roman" w:cs="Times New Roman"/>
          <w:kern w:val="36"/>
          <w:sz w:val="28"/>
          <w:szCs w:val="28"/>
          <w:lang w:val="en-US"/>
        </w:rPr>
        <w:t xml:space="preserve"> of the prostate and the complex of enzyme and a long </w:t>
      </w:r>
      <w:proofErr w:type="spellStart"/>
      <w:r w:rsidRPr="002F266F">
        <w:rPr>
          <w:rFonts w:ascii="Times New Roman" w:eastAsia="Times New Roman" w:hAnsi="Times New Roman" w:cs="Times New Roman"/>
          <w:kern w:val="36"/>
          <w:sz w:val="28"/>
          <w:szCs w:val="28"/>
          <w:lang w:val="en-US"/>
        </w:rPr>
        <w:t>fermentokorrigiruyuschey</w:t>
      </w:r>
      <w:proofErr w:type="spellEnd"/>
      <w:r w:rsidRPr="002F266F">
        <w:rPr>
          <w:rFonts w:ascii="Times New Roman" w:eastAsia="Times New Roman" w:hAnsi="Times New Roman" w:cs="Times New Roman"/>
          <w:kern w:val="36"/>
          <w:sz w:val="28"/>
          <w:szCs w:val="28"/>
          <w:lang w:val="en-US"/>
        </w:rPr>
        <w:t xml:space="preserve"> therapy.</w:t>
      </w:r>
      <w:bookmarkStart w:id="5" w:name="_Ref425159441"/>
      <w:bookmarkEnd w:id="5"/>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lastRenderedPageBreak/>
        <w:t xml:space="preserve">In a study of patients who did not receive replacement therapy in adequate doses, after surgical treatment of pancreatitis, it was found that 14 of 484 patients operated on subsequently developed pancreatic cancer during the 7.7 years </w:t>
      </w:r>
      <w:r w:rsidR="002F266F" w:rsidRPr="002F266F">
        <w:rPr>
          <w:rFonts w:ascii="Times New Roman" w:eastAsia="Times New Roman" w:hAnsi="Times New Roman" w:cs="Times New Roman"/>
          <w:kern w:val="36"/>
          <w:sz w:val="28"/>
          <w:szCs w:val="28"/>
          <w:lang w:val="en-US"/>
        </w:rPr>
        <w:t>[</w:t>
      </w:r>
      <w:hyperlink r:id="rId95" w:anchor="_Ref454969037" w:tooltip="_Ref454969037" w:history="1">
        <w:r w:rsidRPr="002F266F">
          <w:rPr>
            <w:rFonts w:ascii="Times New Roman" w:eastAsia="Times New Roman" w:hAnsi="Times New Roman" w:cs="Times New Roman"/>
            <w:kern w:val="36"/>
            <w:sz w:val="28"/>
            <w:szCs w:val="28"/>
            <w:lang w:val="en-US"/>
          </w:rPr>
          <w:t>81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4 patients developed pancreatic cancer within 1 year after surgery.</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This suggests that pancreatic cancer may develop pancreatitis before or in parallel to it.</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And finally, the last link "fatal chain"</w:t>
      </w:r>
      <w:r w:rsidR="002F266F" w:rsidRPr="002F266F">
        <w:rPr>
          <w:rFonts w:ascii="Times New Roman" w:eastAsia="Times New Roman" w:hAnsi="Times New Roman" w:cs="Times New Roman"/>
          <w:kern w:val="36"/>
          <w:sz w:val="28"/>
          <w:szCs w:val="28"/>
          <w:lang w:val="en-US"/>
        </w:rPr>
        <w:t xml:space="preserve"> — </w:t>
      </w:r>
      <w:proofErr w:type="spellStart"/>
      <w:r w:rsidRPr="002F266F">
        <w:rPr>
          <w:rFonts w:ascii="Times New Roman" w:eastAsia="Times New Roman" w:hAnsi="Times New Roman" w:cs="Times New Roman"/>
          <w:kern w:val="36"/>
          <w:sz w:val="28"/>
          <w:szCs w:val="28"/>
          <w:lang w:val="en-US"/>
        </w:rPr>
        <w:t>adenocarcinoma</w:t>
      </w:r>
      <w:proofErr w:type="spellEnd"/>
      <w:r w:rsidRPr="002F266F">
        <w:rPr>
          <w:rFonts w:ascii="Times New Roman" w:eastAsia="Times New Roman" w:hAnsi="Times New Roman" w:cs="Times New Roman"/>
          <w:kern w:val="36"/>
          <w:sz w:val="28"/>
          <w:szCs w:val="28"/>
          <w:lang w:val="en-US"/>
        </w:rPr>
        <w:t xml:space="preserve"> of the pancreas.</w:t>
      </w:r>
      <w:proofErr w:type="gramEnd"/>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Does the therapist, family doctor, gastroenterologist possibility to prolong life even in a fatal situation?</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It turns out, yes.</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Let us turn to the study of </w:t>
      </w:r>
      <w:proofErr w:type="spellStart"/>
      <w:r w:rsidRPr="002F266F">
        <w:rPr>
          <w:rFonts w:ascii="Times New Roman" w:eastAsia="Times New Roman" w:hAnsi="Times New Roman" w:cs="Times New Roman"/>
          <w:kern w:val="36"/>
          <w:sz w:val="28"/>
          <w:szCs w:val="28"/>
          <w:lang w:val="en-US"/>
        </w:rPr>
        <w:t>prof</w:t>
      </w:r>
      <w:proofErr w:type="spellEnd"/>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JE Dominguez-Munoz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(2013).</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They were examined 66 patients with inoperable pancreatic cancer.</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Patients using triglyceride breath test diagnosed with exocrine insufficiency of the pancreas, which is one of the reasons for weight loss in these patients (along with the activation of a cascade of acute-phase reaction, resulting in a decrease in the volume of muscle and fat, increasing energy consumption, reduction of volume of food because of anorexia; nausea and vomiting).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At the same time, we know that </w:t>
      </w:r>
      <w:proofErr w:type="spellStart"/>
      <w:r w:rsidRPr="002F266F">
        <w:rPr>
          <w:rFonts w:ascii="Times New Roman" w:eastAsia="Times New Roman" w:hAnsi="Times New Roman" w:cs="Times New Roman"/>
          <w:kern w:val="36"/>
          <w:sz w:val="28"/>
          <w:szCs w:val="28"/>
          <w:lang w:val="en-US"/>
        </w:rPr>
        <w:t>cachexia</w:t>
      </w:r>
      <w:proofErr w:type="spellEnd"/>
      <w:r w:rsidRPr="002F266F">
        <w:rPr>
          <w:rFonts w:ascii="Times New Roman" w:eastAsia="Times New Roman" w:hAnsi="Times New Roman" w:cs="Times New Roman"/>
          <w:kern w:val="36"/>
          <w:sz w:val="28"/>
          <w:szCs w:val="28"/>
          <w:lang w:val="en-US"/>
        </w:rPr>
        <w:t xml:space="preserve"> negative impact on patient survival, and even significantly </w:t>
      </w:r>
      <w:proofErr w:type="gramStart"/>
      <w:r w:rsidRPr="002F266F">
        <w:rPr>
          <w:rFonts w:ascii="Times New Roman" w:eastAsia="Times New Roman" w:hAnsi="Times New Roman" w:cs="Times New Roman"/>
          <w:kern w:val="36"/>
          <w:sz w:val="28"/>
          <w:szCs w:val="28"/>
          <w:lang w:val="en-US"/>
        </w:rPr>
        <w:t>increases</w:t>
      </w:r>
      <w:proofErr w:type="gramEnd"/>
      <w:r w:rsidRPr="002F266F">
        <w:rPr>
          <w:rFonts w:ascii="Times New Roman" w:eastAsia="Times New Roman" w:hAnsi="Times New Roman" w:cs="Times New Roman"/>
          <w:kern w:val="36"/>
          <w:sz w:val="28"/>
          <w:szCs w:val="28"/>
          <w:lang w:val="en-US"/>
        </w:rPr>
        <w:t xml:space="preserve"> the likelihood of metastasis </w:t>
      </w:r>
      <w:r w:rsidR="002F266F" w:rsidRPr="002F266F">
        <w:rPr>
          <w:rFonts w:ascii="Times New Roman" w:eastAsia="Times New Roman" w:hAnsi="Times New Roman" w:cs="Times New Roman"/>
          <w:kern w:val="36"/>
          <w:sz w:val="28"/>
          <w:szCs w:val="28"/>
          <w:lang w:val="en-US"/>
        </w:rPr>
        <w:t>[</w:t>
      </w:r>
      <w:hyperlink r:id="rId96" w:anchor="_Ref454969150" w:tooltip="_Ref454969150" w:history="1">
        <w:r w:rsidRPr="002F266F">
          <w:rPr>
            <w:rFonts w:ascii="Times New Roman" w:eastAsia="Times New Roman" w:hAnsi="Times New Roman" w:cs="Times New Roman"/>
            <w:kern w:val="36"/>
            <w:sz w:val="28"/>
            <w:szCs w:val="28"/>
            <w:lang w:val="en-US"/>
          </w:rPr>
          <w:t>16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Prof.</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JE Dominguez-Munoz et al.</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Patients were divided into two groups, the first of which </w:t>
      </w:r>
      <w:proofErr w:type="spellStart"/>
      <w:r w:rsidRPr="002F266F">
        <w:rPr>
          <w:rFonts w:ascii="Times New Roman" w:eastAsia="Times New Roman" w:hAnsi="Times New Roman" w:cs="Times New Roman"/>
          <w:kern w:val="36"/>
          <w:sz w:val="28"/>
          <w:szCs w:val="28"/>
          <w:lang w:val="en-US"/>
        </w:rPr>
        <w:t>Creon</w:t>
      </w:r>
      <w:proofErr w:type="spellEnd"/>
      <w:r w:rsidRPr="002F266F">
        <w:rPr>
          <w:rFonts w:ascii="Times New Roman" w:eastAsia="Times New Roman" w:hAnsi="Times New Roman" w:cs="Times New Roman"/>
          <w:kern w:val="36"/>
          <w:sz w:val="28"/>
          <w:szCs w:val="28"/>
          <w:lang w:val="en-US"/>
        </w:rPr>
        <w:t xml:space="preserve"> administered in the above dosages in combination with palliative chemotherapy, and patients of the second group of enzyme replacement therapy are not obtained.</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In the first group, life expectancy averaged 301 days, while the second</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89 days (p</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rPr>
        <w:t></w:t>
      </w:r>
      <w:r w:rsidRPr="002F266F">
        <w:rPr>
          <w:rFonts w:ascii="Times New Roman" w:eastAsia="Times New Roman" w:hAnsi="Times New Roman" w:cs="Times New Roman"/>
          <w:kern w:val="36"/>
          <w:sz w:val="28"/>
          <w:szCs w:val="28"/>
        </w:rPr>
        <w:t></w:t>
      </w:r>
      <w:r w:rsidRPr="002F266F">
        <w:rPr>
          <w:rFonts w:ascii="Times New Roman" w:eastAsia="Times New Roman" w:hAnsi="Times New Roman" w:cs="Times New Roman"/>
          <w:kern w:val="36"/>
          <w:sz w:val="28"/>
          <w:szCs w:val="28"/>
          <w:lang w:val="en-US"/>
        </w:rPr>
        <w:t xml:space="preserve">0.05) (. </w:t>
      </w:r>
      <w:proofErr w:type="gramStart"/>
      <w:r w:rsidRPr="002F266F">
        <w:rPr>
          <w:rFonts w:ascii="Times New Roman" w:eastAsia="Times New Roman" w:hAnsi="Times New Roman" w:cs="Times New Roman"/>
          <w:kern w:val="36"/>
          <w:sz w:val="28"/>
          <w:szCs w:val="28"/>
          <w:lang w:val="en-US"/>
        </w:rPr>
        <w:t xml:space="preserve">Figure 12) </w:t>
      </w:r>
      <w:r w:rsidR="002F266F" w:rsidRPr="002F266F">
        <w:rPr>
          <w:rFonts w:ascii="Times New Roman" w:eastAsia="Times New Roman" w:hAnsi="Times New Roman" w:cs="Times New Roman"/>
          <w:kern w:val="36"/>
          <w:sz w:val="28"/>
          <w:szCs w:val="28"/>
          <w:lang w:val="en-US"/>
        </w:rPr>
        <w:t>[</w:t>
      </w:r>
      <w:hyperlink r:id="rId97" w:anchor="_Ref454969227" w:tooltip="_Ref454969227" w:history="1">
        <w:r w:rsidRPr="002F266F">
          <w:rPr>
            <w:rFonts w:ascii="Times New Roman" w:eastAsia="Times New Roman" w:hAnsi="Times New Roman" w:cs="Times New Roman"/>
            <w:kern w:val="36"/>
            <w:sz w:val="28"/>
            <w:szCs w:val="28"/>
            <w:lang w:val="en-US"/>
          </w:rPr>
          <w:t>30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Thus, at the present stage of development of medicine and, in particular, </w:t>
      </w:r>
      <w:proofErr w:type="spellStart"/>
      <w:r w:rsidRPr="002F266F">
        <w:rPr>
          <w:rFonts w:ascii="Times New Roman" w:eastAsia="Times New Roman" w:hAnsi="Times New Roman" w:cs="Times New Roman"/>
          <w:kern w:val="36"/>
          <w:sz w:val="28"/>
          <w:szCs w:val="28"/>
          <w:lang w:val="en-US"/>
        </w:rPr>
        <w:t>pancreatology</w:t>
      </w:r>
      <w:proofErr w:type="spellEnd"/>
      <w:r w:rsidRPr="002F266F">
        <w:rPr>
          <w:rFonts w:ascii="Times New Roman" w:eastAsia="Times New Roman" w:hAnsi="Times New Roman" w:cs="Times New Roman"/>
          <w:kern w:val="36"/>
          <w:sz w:val="28"/>
          <w:szCs w:val="28"/>
          <w:lang w:val="en-US"/>
        </w:rPr>
        <w:t xml:space="preserve"> correctly using our available in the arsenal of drugs, we are able to break or at least to weaken almost all parts of the "fateful chain" from the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to his relapse and HP, HP progression with the development of cirrhosis, and </w:t>
      </w:r>
      <w:proofErr w:type="spellStart"/>
      <w:r w:rsidRPr="002F266F">
        <w:rPr>
          <w:rFonts w:ascii="Times New Roman" w:eastAsia="Times New Roman" w:hAnsi="Times New Roman" w:cs="Times New Roman"/>
          <w:kern w:val="36"/>
          <w:sz w:val="28"/>
          <w:szCs w:val="28"/>
          <w:lang w:val="en-US"/>
        </w:rPr>
        <w:t>adenocarcinoma</w:t>
      </w:r>
      <w:proofErr w:type="spellEnd"/>
      <w:r w:rsidRPr="002F266F">
        <w:rPr>
          <w:rFonts w:ascii="Times New Roman" w:eastAsia="Times New Roman" w:hAnsi="Times New Roman" w:cs="Times New Roman"/>
          <w:kern w:val="36"/>
          <w:sz w:val="28"/>
          <w:szCs w:val="28"/>
          <w:lang w:val="en-US"/>
        </w:rPr>
        <w:t xml:space="preserve"> of the pancreas.</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 xml:space="preserve">It concludes with a statement of the outstanding physician M. </w:t>
      </w:r>
      <w:proofErr w:type="spellStart"/>
      <w:r w:rsidRPr="002F266F">
        <w:rPr>
          <w:rFonts w:ascii="Times New Roman" w:eastAsia="Times New Roman" w:hAnsi="Times New Roman" w:cs="Times New Roman"/>
          <w:kern w:val="36"/>
          <w:sz w:val="28"/>
          <w:szCs w:val="28"/>
          <w:lang w:val="en-US"/>
        </w:rPr>
        <w:t>Ya</w:t>
      </w:r>
      <w:proofErr w:type="spellEnd"/>
      <w:r w:rsidRPr="002F266F">
        <w:rPr>
          <w:rFonts w:ascii="Times New Roman" w:eastAsia="Times New Roman" w:hAnsi="Times New Roman" w:cs="Times New Roman"/>
          <w:kern w:val="36"/>
          <w:sz w:val="28"/>
          <w:szCs w:val="28"/>
          <w:lang w:val="en-US"/>
        </w:rPr>
        <w:t xml:space="preserve">. </w:t>
      </w:r>
      <w:proofErr w:type="spellStart"/>
      <w:r w:rsidRPr="002F266F">
        <w:rPr>
          <w:rFonts w:ascii="Times New Roman" w:eastAsia="Times New Roman" w:hAnsi="Times New Roman" w:cs="Times New Roman"/>
          <w:kern w:val="36"/>
          <w:sz w:val="28"/>
          <w:szCs w:val="28"/>
          <w:lang w:val="en-US"/>
        </w:rPr>
        <w:t>Mudrova</w:t>
      </w:r>
      <w:proofErr w:type="spellEnd"/>
      <w:r w:rsidRPr="002F266F">
        <w:rPr>
          <w:rFonts w:ascii="Times New Roman" w:eastAsia="Times New Roman" w:hAnsi="Times New Roman" w:cs="Times New Roman"/>
          <w:kern w:val="36"/>
          <w:sz w:val="28"/>
          <w:szCs w:val="28"/>
          <w:lang w:val="en-US"/>
        </w:rPr>
        <w:t>: "Take your hands on the health of people, protect them from diseases</w:t>
      </w:r>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 threatening, have honestly and for the doctor calmly, because it is easier to protect from diseases than to treat them.</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And in this is his first duty "</w:t>
      </w:r>
      <w:r w:rsidR="002F266F" w:rsidRPr="002F266F">
        <w:rPr>
          <w:rFonts w:ascii="Times New Roman" w:eastAsia="Times New Roman" w:hAnsi="Times New Roman" w:cs="Times New Roman"/>
          <w:kern w:val="36"/>
          <w:sz w:val="28"/>
          <w:szCs w:val="28"/>
          <w:lang w:val="en-US"/>
        </w:rPr>
        <w:t>[</w:t>
      </w:r>
      <w:hyperlink r:id="rId98" w:anchor="_Ref454955840" w:tooltip="_Ref454955840" w:history="1">
        <w:r w:rsidRPr="002F266F">
          <w:rPr>
            <w:rFonts w:ascii="Times New Roman" w:eastAsia="Times New Roman" w:hAnsi="Times New Roman" w:cs="Times New Roman"/>
            <w:kern w:val="36"/>
            <w:sz w:val="28"/>
            <w:szCs w:val="28"/>
            <w:lang w:val="en-US"/>
          </w:rPr>
          <w:t>3</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173EAC" w:rsidRPr="002F266F" w:rsidRDefault="00173EAC" w:rsidP="00173EAC">
      <w:pPr>
        <w:spacing w:after="0" w:line="240" w:lineRule="auto"/>
        <w:rPr>
          <w:rFonts w:ascii="Times New Roman" w:eastAsia="Times New Roman" w:hAnsi="Times New Roman" w:cs="Times New Roman"/>
          <w:sz w:val="28"/>
          <w:szCs w:val="28"/>
          <w:lang w:val="en-US"/>
        </w:rPr>
      </w:pPr>
    </w:p>
    <w:p w:rsidR="00625D14" w:rsidRDefault="00625D14">
      <w:pPr>
        <w:rPr>
          <w:rFonts w:ascii="Times New Roman" w:eastAsia="Times New Roman" w:hAnsi="Times New Roman" w:cs="Times New Roman"/>
          <w:b/>
          <w:bCs/>
          <w:kern w:val="36"/>
          <w:sz w:val="28"/>
          <w:szCs w:val="28"/>
          <w:lang w:val="en-US"/>
        </w:rPr>
      </w:pPr>
      <w:r>
        <w:rPr>
          <w:rFonts w:ascii="Times New Roman" w:eastAsia="Times New Roman" w:hAnsi="Times New Roman" w:cs="Times New Roman"/>
          <w:b/>
          <w:bCs/>
          <w:kern w:val="36"/>
          <w:sz w:val="28"/>
          <w:szCs w:val="28"/>
          <w:lang w:val="en-US"/>
        </w:rPr>
        <w:br w:type="page"/>
      </w:r>
    </w:p>
    <w:p w:rsidR="00173EAC" w:rsidRPr="002F266F" w:rsidRDefault="00173EAC" w:rsidP="00173EAC">
      <w:pPr>
        <w:spacing w:after="0" w:line="360" w:lineRule="atLeast"/>
        <w:ind w:firstLine="280"/>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b/>
          <w:bCs/>
          <w:kern w:val="36"/>
          <w:sz w:val="28"/>
          <w:szCs w:val="28"/>
          <w:lang w:val="en-US"/>
        </w:rPr>
        <w:lastRenderedPageBreak/>
        <w:t>Figure captions</w:t>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5348605" cy="2156460"/>
            <wp:effectExtent l="19050" t="0" r="4445" b="0"/>
            <wp:docPr id="1" name="Рисунок 1" descr="D:\Documents\Docs\Моя работа\Вестник\Вестник 2017\2017_3\2017_3\Губергриц - Роковая цепочка\Pi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cs\Моя работа\Вестник\Вестник 2017\2017_3\2017_3\Губергриц - Роковая цепочка\Pic_01.jpg"/>
                    <pic:cNvPicPr>
                      <a:picLocks noChangeAspect="1" noChangeArrowheads="1"/>
                    </pic:cNvPicPr>
                  </pic:nvPicPr>
                  <pic:blipFill>
                    <a:blip r:embed="rId99" cstate="print"/>
                    <a:srcRect/>
                    <a:stretch>
                      <a:fillRect/>
                    </a:stretch>
                  </pic:blipFill>
                  <pic:spPr bwMode="auto">
                    <a:xfrm>
                      <a:off x="0" y="0"/>
                      <a:ext cx="5348605" cy="2156460"/>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1.</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The relative risk </w:t>
      </w:r>
      <w:r w:rsidR="002F266F" w:rsidRPr="002F266F">
        <w:rPr>
          <w:rFonts w:ascii="Times New Roman" w:eastAsia="Times New Roman" w:hAnsi="Times New Roman" w:cs="Times New Roman"/>
          <w:kern w:val="36"/>
          <w:sz w:val="28"/>
          <w:szCs w:val="28"/>
          <w:lang w:val="en-US"/>
        </w:rPr>
        <w:t>AP</w:t>
      </w:r>
      <w:r w:rsidRPr="002F266F">
        <w:rPr>
          <w:rFonts w:ascii="Times New Roman" w:eastAsia="Times New Roman" w:hAnsi="Times New Roman" w:cs="Times New Roman"/>
          <w:kern w:val="36"/>
          <w:sz w:val="28"/>
          <w:szCs w:val="28"/>
          <w:lang w:val="en-US"/>
        </w:rPr>
        <w:t xml:space="preserve"> and CP, depending on the smoking (for O. </w:t>
      </w:r>
      <w:proofErr w:type="spellStart"/>
      <w:r w:rsidRPr="002F266F">
        <w:rPr>
          <w:rFonts w:ascii="Times New Roman" w:eastAsia="Times New Roman" w:hAnsi="Times New Roman" w:cs="Times New Roman"/>
          <w:kern w:val="36"/>
          <w:sz w:val="28"/>
          <w:szCs w:val="28"/>
          <w:lang w:val="en-US"/>
        </w:rPr>
        <w:t>Sadr-Azodi</w:t>
      </w:r>
      <w:proofErr w:type="spellEnd"/>
      <w:r w:rsidRPr="002F266F">
        <w:rPr>
          <w:rFonts w:ascii="Times New Roman" w:eastAsia="Times New Roman" w:hAnsi="Times New Roman" w:cs="Times New Roman"/>
          <w:kern w:val="36"/>
          <w:sz w:val="28"/>
          <w:szCs w:val="28"/>
          <w:lang w:val="en-US"/>
        </w:rPr>
        <w:t xml:space="preserve"> et al., 2012 </w:t>
      </w:r>
      <w:r w:rsidR="002F266F" w:rsidRPr="002F266F">
        <w:rPr>
          <w:rFonts w:ascii="Times New Roman" w:eastAsia="Times New Roman" w:hAnsi="Times New Roman" w:cs="Times New Roman"/>
          <w:kern w:val="36"/>
          <w:sz w:val="28"/>
          <w:szCs w:val="28"/>
          <w:lang w:val="en-US"/>
        </w:rPr>
        <w:t>[</w:t>
      </w:r>
      <w:hyperlink r:id="rId100" w:anchor="_Ref454957893" w:tooltip="_Ref454957893" w:history="1">
        <w:r w:rsidRPr="002F266F">
          <w:rPr>
            <w:rFonts w:ascii="Times New Roman" w:eastAsia="Times New Roman" w:hAnsi="Times New Roman" w:cs="Times New Roman"/>
            <w:kern w:val="36"/>
            <w:sz w:val="28"/>
            <w:szCs w:val="28"/>
            <w:lang w:val="en-US"/>
          </w:rPr>
          <w:t>21</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5262484" cy="3778370"/>
            <wp:effectExtent l="19050" t="0" r="0" b="0"/>
            <wp:docPr id="2" name="Рисунок 2" descr="D:\Documents\Docs\Моя работа\Вестник\Вестник 2017\2017_3\2017_3\Губергриц - Роковая цепочка\Pi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ocs\Моя работа\Вестник\Вестник 2017\2017_3\2017_3\Губергриц - Роковая цепочка\Pic_02.jpg"/>
                    <pic:cNvPicPr>
                      <a:picLocks noChangeAspect="1" noChangeArrowheads="1"/>
                    </pic:cNvPicPr>
                  </pic:nvPicPr>
                  <pic:blipFill>
                    <a:blip r:embed="rId101" cstate="print"/>
                    <a:srcRect/>
                    <a:stretch>
                      <a:fillRect/>
                    </a:stretch>
                  </pic:blipFill>
                  <pic:spPr bwMode="auto">
                    <a:xfrm>
                      <a:off x="0" y="0"/>
                      <a:ext cx="5267016" cy="3781624"/>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2.</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The recurrence rate after the first episode in OD depending on its etiology (for PG </w:t>
      </w:r>
      <w:proofErr w:type="spellStart"/>
      <w:r w:rsidRPr="002F266F">
        <w:rPr>
          <w:rFonts w:ascii="Times New Roman" w:eastAsia="Times New Roman" w:hAnsi="Times New Roman" w:cs="Times New Roman"/>
          <w:kern w:val="36"/>
          <w:sz w:val="28"/>
          <w:szCs w:val="28"/>
          <w:lang w:val="en-US"/>
        </w:rPr>
        <w:t>Lankisch</w:t>
      </w:r>
      <w:proofErr w:type="spellEnd"/>
      <w:r w:rsidRPr="002F266F">
        <w:rPr>
          <w:rFonts w:ascii="Times New Roman" w:eastAsia="Times New Roman" w:hAnsi="Times New Roman" w:cs="Times New Roman"/>
          <w:kern w:val="36"/>
          <w:sz w:val="28"/>
          <w:szCs w:val="28"/>
          <w:lang w:val="en-US"/>
        </w:rPr>
        <w:t xml:space="preserve"> et al., 2009 </w:t>
      </w:r>
      <w:r w:rsidR="002F266F" w:rsidRPr="002F266F">
        <w:rPr>
          <w:rFonts w:ascii="Times New Roman" w:eastAsia="Times New Roman" w:hAnsi="Times New Roman" w:cs="Times New Roman"/>
          <w:kern w:val="36"/>
          <w:sz w:val="28"/>
          <w:szCs w:val="28"/>
          <w:lang w:val="en-US"/>
        </w:rPr>
        <w:t>[</w:t>
      </w:r>
      <w:hyperlink r:id="rId102" w:anchor="_Ref454964583" w:tooltip="_Ref454964583" w:history="1">
        <w:r w:rsidRPr="002F266F">
          <w:rPr>
            <w:rFonts w:ascii="Times New Roman" w:eastAsia="Times New Roman" w:hAnsi="Times New Roman" w:cs="Times New Roman"/>
            <w:kern w:val="36"/>
            <w:sz w:val="28"/>
            <w:szCs w:val="28"/>
            <w:lang w:val="en-US"/>
          </w:rPr>
          <w:t>57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lastRenderedPageBreak/>
        <w:drawing>
          <wp:inline distT="0" distB="0" distL="0" distR="0">
            <wp:extent cx="4665889" cy="3329797"/>
            <wp:effectExtent l="19050" t="0" r="1361" b="0"/>
            <wp:docPr id="3" name="Рисунок 3" descr="D:\Documents\Docs\Моя работа\Вестник\Вестник 2017\2017_3\2017_3\Губергриц - Роковая цепочка\Pi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ocs\Моя работа\Вестник\Вестник 2017\2017_3\2017_3\Губергриц - Роковая цепочка\Pic_03.jpg"/>
                    <pic:cNvPicPr>
                      <a:picLocks noChangeAspect="1" noChangeArrowheads="1"/>
                    </pic:cNvPicPr>
                  </pic:nvPicPr>
                  <pic:blipFill>
                    <a:blip r:embed="rId103" cstate="print"/>
                    <a:srcRect/>
                    <a:stretch>
                      <a:fillRect/>
                    </a:stretch>
                  </pic:blipFill>
                  <pic:spPr bwMode="auto">
                    <a:xfrm>
                      <a:off x="0" y="0"/>
                      <a:ext cx="4670070" cy="3332780"/>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3.</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The probability of the development of HP in patients with recurrent OD (at PK </w:t>
      </w:r>
      <w:proofErr w:type="spellStart"/>
      <w:r w:rsidRPr="002F266F">
        <w:rPr>
          <w:rFonts w:ascii="Times New Roman" w:eastAsia="Times New Roman" w:hAnsi="Times New Roman" w:cs="Times New Roman"/>
          <w:kern w:val="36"/>
          <w:sz w:val="28"/>
          <w:szCs w:val="28"/>
          <w:lang w:val="en-US"/>
        </w:rPr>
        <w:t>Garg</w:t>
      </w:r>
      <w:proofErr w:type="spellEnd"/>
      <w:r w:rsidRPr="002F266F">
        <w:rPr>
          <w:rFonts w:ascii="Times New Roman" w:eastAsia="Times New Roman" w:hAnsi="Times New Roman" w:cs="Times New Roman"/>
          <w:kern w:val="36"/>
          <w:sz w:val="28"/>
          <w:szCs w:val="28"/>
          <w:lang w:val="en-US"/>
        </w:rPr>
        <w:t xml:space="preserve"> et al., 2007 </w:t>
      </w:r>
      <w:r w:rsidR="002F266F" w:rsidRPr="002F266F">
        <w:rPr>
          <w:rFonts w:ascii="Times New Roman" w:eastAsia="Times New Roman" w:hAnsi="Times New Roman" w:cs="Times New Roman"/>
          <w:kern w:val="36"/>
          <w:sz w:val="28"/>
          <w:szCs w:val="28"/>
          <w:lang w:val="en-US"/>
        </w:rPr>
        <w:t>[</w:t>
      </w:r>
      <w:hyperlink r:id="rId104" w:anchor="_Ref459981105" w:tooltip="_Ref459981105" w:history="1">
        <w:r w:rsidRPr="002F266F">
          <w:rPr>
            <w:rFonts w:ascii="Times New Roman" w:eastAsia="Times New Roman" w:hAnsi="Times New Roman" w:cs="Times New Roman"/>
            <w:kern w:val="36"/>
            <w:sz w:val="28"/>
            <w:szCs w:val="28"/>
            <w:lang w:val="en-US"/>
          </w:rPr>
          <w:t>37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4770120" cy="2915920"/>
            <wp:effectExtent l="19050" t="0" r="0" b="0"/>
            <wp:docPr id="4" name="Рисунок 4" descr="D:\Documents\Docs\Моя работа\Вестник\Вестник 2017\2017_3\2017_3\Губергриц - Роковая цепочка\Pi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cs\Моя работа\Вестник\Вестник 2017\2017_3\2017_3\Губергриц - Роковая цепочка\Pic_04.jpg"/>
                    <pic:cNvPicPr>
                      <a:picLocks noChangeAspect="1" noChangeArrowheads="1"/>
                    </pic:cNvPicPr>
                  </pic:nvPicPr>
                  <pic:blipFill>
                    <a:blip r:embed="rId105" cstate="print"/>
                    <a:srcRect/>
                    <a:stretch>
                      <a:fillRect/>
                    </a:stretch>
                  </pic:blipFill>
                  <pic:spPr bwMode="auto">
                    <a:xfrm>
                      <a:off x="0" y="0"/>
                      <a:ext cx="4770120" cy="2915920"/>
                    </a:xfrm>
                    <a:prstGeom prst="rect">
                      <a:avLst/>
                    </a:prstGeom>
                    <a:noFill/>
                    <a:ln w="9525">
                      <a:noFill/>
                      <a:miter lim="800000"/>
                      <a:headEnd/>
                      <a:tailEnd/>
                    </a:ln>
                  </pic:spPr>
                </pic:pic>
              </a:graphicData>
            </a:graphic>
          </wp:inline>
        </w:drawing>
      </w:r>
    </w:p>
    <w:p w:rsidR="00173EAC"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4.</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Frequency of reduction of exocrine pancreatic function during the convalescence after OD </w:t>
      </w:r>
      <w:proofErr w:type="spellStart"/>
      <w:r w:rsidRPr="002F266F">
        <w:rPr>
          <w:rFonts w:ascii="Times New Roman" w:eastAsia="Times New Roman" w:hAnsi="Times New Roman" w:cs="Times New Roman"/>
          <w:kern w:val="36"/>
          <w:sz w:val="28"/>
          <w:szCs w:val="28"/>
          <w:lang w:val="en-US"/>
        </w:rPr>
        <w:t>OD</w:t>
      </w:r>
      <w:proofErr w:type="spellEnd"/>
      <w:r w:rsidRPr="002F266F">
        <w:rPr>
          <w:rFonts w:ascii="Times New Roman" w:eastAsia="Times New Roman" w:hAnsi="Times New Roman" w:cs="Times New Roman"/>
          <w:kern w:val="36"/>
          <w:sz w:val="28"/>
          <w:szCs w:val="28"/>
          <w:lang w:val="en-US"/>
        </w:rPr>
        <w:t xml:space="preserve"> depending on the severity (according to Ad AM </w:t>
      </w:r>
      <w:proofErr w:type="spellStart"/>
      <w:r w:rsidRPr="002F266F">
        <w:rPr>
          <w:rFonts w:ascii="Times New Roman" w:eastAsia="Times New Roman" w:hAnsi="Times New Roman" w:cs="Times New Roman"/>
          <w:kern w:val="36"/>
          <w:sz w:val="28"/>
          <w:szCs w:val="28"/>
          <w:lang w:val="en-US"/>
        </w:rPr>
        <w:t>Masclee</w:t>
      </w:r>
      <w:proofErr w:type="spellEnd"/>
      <w:r w:rsidRPr="002F266F">
        <w:rPr>
          <w:rFonts w:ascii="Times New Roman" w:eastAsia="Times New Roman" w:hAnsi="Times New Roman" w:cs="Times New Roman"/>
          <w:kern w:val="36"/>
          <w:sz w:val="28"/>
          <w:szCs w:val="28"/>
          <w:lang w:val="en-US"/>
        </w:rPr>
        <w:t xml:space="preserve"> et al., 2005 </w:t>
      </w:r>
      <w:r w:rsidR="002F266F" w:rsidRPr="002F266F">
        <w:rPr>
          <w:rFonts w:ascii="Times New Roman" w:eastAsia="Times New Roman" w:hAnsi="Times New Roman" w:cs="Times New Roman"/>
          <w:kern w:val="36"/>
          <w:sz w:val="28"/>
          <w:szCs w:val="28"/>
          <w:lang w:val="en-US"/>
        </w:rPr>
        <w:t>[</w:t>
      </w:r>
      <w:hyperlink r:id="rId106" w:anchor="_Ref454965170" w:tooltip="_Ref454965170" w:history="1">
        <w:r w:rsidRPr="002F266F">
          <w:rPr>
            <w:rFonts w:ascii="Times New Roman" w:eastAsia="Times New Roman" w:hAnsi="Times New Roman" w:cs="Times New Roman"/>
            <w:kern w:val="36"/>
            <w:sz w:val="28"/>
            <w:szCs w:val="28"/>
            <w:lang w:val="en-US"/>
          </w:rPr>
          <w:t>55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lastRenderedPageBreak/>
        <w:drawing>
          <wp:inline distT="0" distB="0" distL="0" distR="0">
            <wp:extent cx="4330700" cy="2743200"/>
            <wp:effectExtent l="19050" t="0" r="0" b="0"/>
            <wp:docPr id="5" name="Рисунок 5" descr="D:\Documents\Docs\Моя работа\Вестник\Вестник 2017\2017_3\2017_3\Губергриц - Роковая цепочка\Pic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ocs\Моя работа\Вестник\Вестник 2017\2017_3\2017_3\Губергриц - Роковая цепочка\Pic_05.jpg"/>
                    <pic:cNvPicPr>
                      <a:picLocks noChangeAspect="1" noChangeArrowheads="1"/>
                    </pic:cNvPicPr>
                  </pic:nvPicPr>
                  <pic:blipFill>
                    <a:blip r:embed="rId107" cstate="print"/>
                    <a:srcRect/>
                    <a:stretch>
                      <a:fillRect/>
                    </a:stretch>
                  </pic:blipFill>
                  <pic:spPr bwMode="auto">
                    <a:xfrm>
                      <a:off x="0" y="0"/>
                      <a:ext cx="4330700" cy="2743200"/>
                    </a:xfrm>
                    <a:prstGeom prst="rect">
                      <a:avLst/>
                    </a:prstGeom>
                    <a:noFill/>
                    <a:ln w="9525">
                      <a:noFill/>
                      <a:miter lim="800000"/>
                      <a:headEnd/>
                      <a:tailEnd/>
                    </a:ln>
                  </pic:spPr>
                </pic:pic>
              </a:graphicData>
            </a:graphic>
          </wp:inline>
        </w:drawing>
      </w:r>
    </w:p>
    <w:p w:rsidR="00173EAC"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5.</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Concept status of exocrine pancreatic function immediately before OD, in the initial phase of disease, convalescence and subsequent prolonged observation (according to Ad AM </w:t>
      </w:r>
      <w:proofErr w:type="spellStart"/>
      <w:r w:rsidRPr="002F266F">
        <w:rPr>
          <w:rFonts w:ascii="Times New Roman" w:eastAsia="Times New Roman" w:hAnsi="Times New Roman" w:cs="Times New Roman"/>
          <w:kern w:val="36"/>
          <w:sz w:val="28"/>
          <w:szCs w:val="28"/>
          <w:lang w:val="en-US"/>
        </w:rPr>
        <w:t>Masclee</w:t>
      </w:r>
      <w:proofErr w:type="spellEnd"/>
      <w:r w:rsidRPr="002F266F">
        <w:rPr>
          <w:rFonts w:ascii="Times New Roman" w:eastAsia="Times New Roman" w:hAnsi="Times New Roman" w:cs="Times New Roman"/>
          <w:kern w:val="36"/>
          <w:sz w:val="28"/>
          <w:szCs w:val="28"/>
          <w:lang w:val="en-US"/>
        </w:rPr>
        <w:t xml:space="preserve"> et al., 2005 </w:t>
      </w:r>
      <w:r w:rsidR="002F266F" w:rsidRPr="002F266F">
        <w:rPr>
          <w:rFonts w:ascii="Times New Roman" w:eastAsia="Times New Roman" w:hAnsi="Times New Roman" w:cs="Times New Roman"/>
          <w:kern w:val="36"/>
          <w:sz w:val="28"/>
          <w:szCs w:val="28"/>
          <w:lang w:val="en-US"/>
        </w:rPr>
        <w:t>[</w:t>
      </w:r>
      <w:hyperlink r:id="rId108" w:anchor="_Ref454965170" w:tooltip="_Ref454965170" w:history="1">
        <w:r w:rsidRPr="002F266F">
          <w:rPr>
            <w:rFonts w:ascii="Times New Roman" w:eastAsia="Times New Roman" w:hAnsi="Times New Roman" w:cs="Times New Roman"/>
            <w:kern w:val="36"/>
            <w:sz w:val="28"/>
            <w:szCs w:val="28"/>
            <w:lang w:val="en-US"/>
          </w:rPr>
          <w:t>55</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4020185" cy="2708910"/>
            <wp:effectExtent l="19050" t="0" r="0" b="0"/>
            <wp:docPr id="6" name="Рисунок 6" descr="D:\Documents\Docs\Моя работа\Вестник\Вестник 2017\2017_3\2017_3\Губергриц - Роковая цепочка\Pic_0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cs\Моя работа\Вестник\Вестник 2017\2017_3\2017_3\Губергриц - Роковая цепочка\Pic_06а.jpg"/>
                    <pic:cNvPicPr>
                      <a:picLocks noChangeAspect="1" noChangeArrowheads="1"/>
                    </pic:cNvPicPr>
                  </pic:nvPicPr>
                  <pic:blipFill>
                    <a:blip r:embed="rId109" cstate="print"/>
                    <a:srcRect/>
                    <a:stretch>
                      <a:fillRect/>
                    </a:stretch>
                  </pic:blipFill>
                  <pic:spPr bwMode="auto">
                    <a:xfrm>
                      <a:off x="0" y="0"/>
                      <a:ext cx="4020185" cy="2708910"/>
                    </a:xfrm>
                    <a:prstGeom prst="rect">
                      <a:avLst/>
                    </a:prstGeom>
                    <a:noFill/>
                    <a:ln w="9525">
                      <a:noFill/>
                      <a:miter lim="800000"/>
                      <a:headEnd/>
                      <a:tailEnd/>
                    </a:ln>
                  </pic:spPr>
                </pic:pic>
              </a:graphicData>
            </a:graphic>
          </wp:inline>
        </w:drawing>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3950970" cy="2700020"/>
            <wp:effectExtent l="19050" t="0" r="0" b="0"/>
            <wp:docPr id="7" name="Рисунок 7" descr="D:\Documents\Docs\Моя работа\Вестник\Вестник 2017\2017_3\2017_3\Губергриц - Роковая цепочка\Pic_0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ocs\Моя работа\Вестник\Вестник 2017\2017_3\2017_3\Губергриц - Роковая цепочка\Pic_06б.jpg"/>
                    <pic:cNvPicPr>
                      <a:picLocks noChangeAspect="1" noChangeArrowheads="1"/>
                    </pic:cNvPicPr>
                  </pic:nvPicPr>
                  <pic:blipFill>
                    <a:blip r:embed="rId110" cstate="print"/>
                    <a:srcRect/>
                    <a:stretch>
                      <a:fillRect/>
                    </a:stretch>
                  </pic:blipFill>
                  <pic:spPr bwMode="auto">
                    <a:xfrm>
                      <a:off x="0" y="0"/>
                      <a:ext cx="3950970" cy="2700020"/>
                    </a:xfrm>
                    <a:prstGeom prst="rect">
                      <a:avLst/>
                    </a:prstGeom>
                    <a:noFill/>
                    <a:ln w="9525">
                      <a:noFill/>
                      <a:miter lim="800000"/>
                      <a:headEnd/>
                      <a:tailEnd/>
                    </a:ln>
                  </pic:spPr>
                </pic:pic>
              </a:graphicData>
            </a:graphic>
          </wp:inline>
        </w:drawing>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lastRenderedPageBreak/>
        <w:drawing>
          <wp:inline distT="0" distB="0" distL="0" distR="0">
            <wp:extent cx="3968115" cy="2691130"/>
            <wp:effectExtent l="19050" t="0" r="0" b="0"/>
            <wp:docPr id="8" name="Рисунок 8" descr="D:\Documents\Docs\Моя работа\Вестник\Вестник 2017\2017_3\2017_3\Губергриц - Роковая цепочка\Pic_06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ocs\Моя работа\Вестник\Вестник 2017\2017_3\2017_3\Губергриц - Роковая цепочка\Pic_06в.jpg"/>
                    <pic:cNvPicPr>
                      <a:picLocks noChangeAspect="1" noChangeArrowheads="1"/>
                    </pic:cNvPicPr>
                  </pic:nvPicPr>
                  <pic:blipFill>
                    <a:blip r:embed="rId111" cstate="print"/>
                    <a:srcRect/>
                    <a:stretch>
                      <a:fillRect/>
                    </a:stretch>
                  </pic:blipFill>
                  <pic:spPr bwMode="auto">
                    <a:xfrm>
                      <a:off x="0" y="0"/>
                      <a:ext cx="3968115" cy="2691130"/>
                    </a:xfrm>
                    <a:prstGeom prst="rect">
                      <a:avLst/>
                    </a:prstGeom>
                    <a:noFill/>
                    <a:ln w="9525">
                      <a:noFill/>
                      <a:miter lim="800000"/>
                      <a:headEnd/>
                      <a:tailEnd/>
                    </a:ln>
                  </pic:spPr>
                </pic:pic>
              </a:graphicData>
            </a:graphic>
          </wp:inline>
        </w:drawing>
      </w:r>
    </w:p>
    <w:p w:rsidR="002F266F"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3933825" cy="2726055"/>
            <wp:effectExtent l="19050" t="0" r="9525" b="0"/>
            <wp:docPr id="9" name="Рисунок 9" descr="D:\Documents\Docs\Моя работа\Вестник\Вестник 2017\2017_3\2017_3\Губергриц - Роковая цепочка\Pic_0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ocs\Моя работа\Вестник\Вестник 2017\2017_3\2017_3\Губергриц - Роковая цепочка\Pic_06г.jpg"/>
                    <pic:cNvPicPr>
                      <a:picLocks noChangeAspect="1" noChangeArrowheads="1"/>
                    </pic:cNvPicPr>
                  </pic:nvPicPr>
                  <pic:blipFill>
                    <a:blip r:embed="rId112" cstate="print"/>
                    <a:srcRect/>
                    <a:stretch>
                      <a:fillRect/>
                    </a:stretch>
                  </pic:blipFill>
                  <pic:spPr bwMode="auto">
                    <a:xfrm>
                      <a:off x="0" y="0"/>
                      <a:ext cx="3933825" cy="2726055"/>
                    </a:xfrm>
                    <a:prstGeom prst="rect">
                      <a:avLst/>
                    </a:prstGeom>
                    <a:noFill/>
                    <a:ln w="9525">
                      <a:noFill/>
                      <a:miter lim="800000"/>
                      <a:headEnd/>
                      <a:tailEnd/>
                    </a:ln>
                  </pic:spPr>
                </pic:pic>
              </a:graphicData>
            </a:graphic>
          </wp:inline>
        </w:drawing>
      </w:r>
    </w:p>
    <w:p w:rsidR="00173EAC"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6.</w:t>
      </w:r>
      <w:proofErr w:type="gramEnd"/>
      <w:r w:rsidRPr="002F266F">
        <w:rPr>
          <w:rFonts w:ascii="Times New Roman" w:eastAsia="Times New Roman" w:hAnsi="Times New Roman" w:cs="Times New Roman"/>
          <w:kern w:val="36"/>
          <w:sz w:val="28"/>
          <w:szCs w:val="28"/>
          <w:lang w:val="en-US"/>
        </w:rPr>
        <w:t xml:space="preserve"> The progression of fibrosis of the pancreas in CP thin layer of connective tissue between the slices (a) to cirrhosis RV (b) with atrophic </w:t>
      </w:r>
      <w:proofErr w:type="spellStart"/>
      <w:r w:rsidRPr="002F266F">
        <w:rPr>
          <w:rFonts w:ascii="Times New Roman" w:eastAsia="Times New Roman" w:hAnsi="Times New Roman" w:cs="Times New Roman"/>
          <w:kern w:val="36"/>
          <w:sz w:val="28"/>
          <w:szCs w:val="28"/>
          <w:lang w:val="en-US"/>
        </w:rPr>
        <w:t>parenchymal</w:t>
      </w:r>
      <w:proofErr w:type="spellEnd"/>
      <w:r w:rsidRPr="002F266F">
        <w:rPr>
          <w:rFonts w:ascii="Times New Roman" w:eastAsia="Times New Roman" w:hAnsi="Times New Roman" w:cs="Times New Roman"/>
          <w:kern w:val="36"/>
          <w:sz w:val="28"/>
          <w:szCs w:val="28"/>
          <w:lang w:val="en-US"/>
        </w:rPr>
        <w:t xml:space="preserve"> portions, which are isolated from each other strong connective tissue layers (c) and substituting parenchyma concentric layers of connective tissue (g) (by K. </w:t>
      </w:r>
      <w:proofErr w:type="spellStart"/>
      <w:r w:rsidRPr="002F266F">
        <w:rPr>
          <w:rFonts w:ascii="Times New Roman" w:eastAsia="Times New Roman" w:hAnsi="Times New Roman" w:cs="Times New Roman"/>
          <w:kern w:val="36"/>
          <w:sz w:val="28"/>
          <w:szCs w:val="28"/>
          <w:lang w:val="en-US"/>
        </w:rPr>
        <w:t>Suda</w:t>
      </w:r>
      <w:proofErr w:type="spellEnd"/>
      <w:r w:rsidRPr="002F266F">
        <w:rPr>
          <w:rFonts w:ascii="Times New Roman" w:eastAsia="Times New Roman" w:hAnsi="Times New Roman" w:cs="Times New Roman"/>
          <w:kern w:val="36"/>
          <w:sz w:val="28"/>
          <w:szCs w:val="28"/>
          <w:lang w:val="en-US"/>
        </w:rPr>
        <w:t xml:space="preserve">, 2007 </w:t>
      </w:r>
      <w:r w:rsidR="002F266F" w:rsidRPr="002F266F">
        <w:rPr>
          <w:rFonts w:ascii="Times New Roman" w:eastAsia="Times New Roman" w:hAnsi="Times New Roman" w:cs="Times New Roman"/>
          <w:kern w:val="36"/>
          <w:sz w:val="28"/>
          <w:szCs w:val="28"/>
          <w:lang w:val="en-US"/>
        </w:rPr>
        <w:t>[</w:t>
      </w:r>
      <w:hyperlink r:id="rId113" w:anchor="_Ref455046348" w:tooltip="_Ref455046348" w:history="1">
        <w:r w:rsidRPr="002F266F">
          <w:rPr>
            <w:rFonts w:ascii="Times New Roman" w:eastAsia="Times New Roman" w:hAnsi="Times New Roman" w:cs="Times New Roman"/>
            <w:kern w:val="36"/>
            <w:sz w:val="28"/>
            <w:szCs w:val="28"/>
            <w:lang w:val="en-US"/>
          </w:rPr>
          <w:t>60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r w:rsidR="002F266F" w:rsidRPr="002F266F">
        <w:rPr>
          <w:rFonts w:ascii="Times New Roman" w:eastAsia="Times New Roman" w:hAnsi="Times New Roman" w:cs="Times New Roman"/>
          <w:kern w:val="36"/>
          <w:sz w:val="28"/>
          <w:szCs w:val="28"/>
          <w:lang w:val="en-US"/>
        </w:rPr>
        <w:t xml:space="preserve"> </w:t>
      </w:r>
      <w:proofErr w:type="spellStart"/>
      <w:proofErr w:type="gramStart"/>
      <w:r w:rsidRPr="002F266F">
        <w:rPr>
          <w:rFonts w:ascii="Times New Roman" w:eastAsia="Times New Roman" w:hAnsi="Times New Roman" w:cs="Times New Roman"/>
          <w:kern w:val="36"/>
          <w:sz w:val="28"/>
          <w:szCs w:val="28"/>
          <w:lang w:val="en-US"/>
        </w:rPr>
        <w:t>Hematoxylin</w:t>
      </w:r>
      <w:proofErr w:type="spellEnd"/>
      <w:r w:rsidRPr="002F266F">
        <w:rPr>
          <w:rFonts w:ascii="Times New Roman" w:eastAsia="Times New Roman" w:hAnsi="Times New Roman" w:cs="Times New Roman"/>
          <w:kern w:val="36"/>
          <w:sz w:val="28"/>
          <w:szCs w:val="28"/>
          <w:lang w:val="en-US"/>
        </w:rPr>
        <w:t>-eosin, SW.</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40.</w:t>
      </w:r>
      <w:proofErr w:type="gramEnd"/>
    </w:p>
    <w:p w:rsidR="002F266F"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4477692" cy="2395535"/>
            <wp:effectExtent l="19050" t="0" r="0" b="0"/>
            <wp:docPr id="10" name="Рисунок 10" descr="D:\Documents\Docs\Моя работа\Вестник\Вестник 2017\2017_3\2017_3\Губергриц - Роковая цепочка\Pic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ocs\Моя работа\Вестник\Вестник 2017\2017_3\2017_3\Губергриц - Роковая цепочка\Pic_07.jpg"/>
                    <pic:cNvPicPr>
                      <a:picLocks noChangeAspect="1" noChangeArrowheads="1"/>
                    </pic:cNvPicPr>
                  </pic:nvPicPr>
                  <pic:blipFill>
                    <a:blip r:embed="rId114" cstate="print"/>
                    <a:srcRect/>
                    <a:stretch>
                      <a:fillRect/>
                    </a:stretch>
                  </pic:blipFill>
                  <pic:spPr bwMode="auto">
                    <a:xfrm>
                      <a:off x="0" y="0"/>
                      <a:ext cx="4482722" cy="2398226"/>
                    </a:xfrm>
                    <a:prstGeom prst="rect">
                      <a:avLst/>
                    </a:prstGeom>
                    <a:noFill/>
                    <a:ln w="9525">
                      <a:noFill/>
                      <a:miter lim="800000"/>
                      <a:headEnd/>
                      <a:tailEnd/>
                    </a:ln>
                  </pic:spPr>
                </pic:pic>
              </a:graphicData>
            </a:graphic>
          </wp:inline>
        </w:drawing>
      </w:r>
    </w:p>
    <w:p w:rsidR="00173EAC"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lastRenderedPageBreak/>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7.</w:t>
      </w:r>
      <w:proofErr w:type="gramEnd"/>
      <w:r w:rsidRPr="002F266F">
        <w:rPr>
          <w:rFonts w:ascii="Times New Roman" w:eastAsia="Times New Roman" w:hAnsi="Times New Roman" w:cs="Times New Roman"/>
          <w:kern w:val="36"/>
          <w:sz w:val="28"/>
          <w:szCs w:val="28"/>
          <w:lang w:val="en-US"/>
        </w:rPr>
        <w:t xml:space="preserve"> Reducing the risk of calcification of RV failure alcohol with increasing duration of CPs (for P. Layer et al., 1994 </w:t>
      </w:r>
      <w:r w:rsidR="002F266F" w:rsidRPr="002F266F">
        <w:rPr>
          <w:rFonts w:ascii="Times New Roman" w:eastAsia="Times New Roman" w:hAnsi="Times New Roman" w:cs="Times New Roman"/>
          <w:kern w:val="36"/>
          <w:sz w:val="28"/>
          <w:szCs w:val="28"/>
          <w:lang w:val="en-US"/>
        </w:rPr>
        <w:t>[</w:t>
      </w:r>
      <w:hyperlink r:id="rId115" w:anchor="_Ref455046397" w:tooltip="_Ref455046397" w:history="1">
        <w:r w:rsidRPr="002F266F">
          <w:rPr>
            <w:rFonts w:ascii="Times New Roman" w:eastAsia="Times New Roman" w:hAnsi="Times New Roman" w:cs="Times New Roman"/>
            <w:kern w:val="36"/>
            <w:sz w:val="28"/>
            <w:szCs w:val="28"/>
            <w:lang w:val="en-US"/>
          </w:rPr>
          <w:t>27</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2F266F"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4275527" cy="1934895"/>
            <wp:effectExtent l="19050" t="0" r="0" b="0"/>
            <wp:docPr id="11" name="Рисунок 11" descr="D:\Documents\Docs\Моя работа\Вестник\Вестник 2017\2017_3\2017_3\Губергриц - Роковая цепочка\Pic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ocs\Моя работа\Вестник\Вестник 2017\2017_3\2017_3\Губергриц - Роковая цепочка\Pic_08.jpg"/>
                    <pic:cNvPicPr>
                      <a:picLocks noChangeAspect="1" noChangeArrowheads="1"/>
                    </pic:cNvPicPr>
                  </pic:nvPicPr>
                  <pic:blipFill>
                    <a:blip r:embed="rId116" cstate="print"/>
                    <a:srcRect/>
                    <a:stretch>
                      <a:fillRect/>
                    </a:stretch>
                  </pic:blipFill>
                  <pic:spPr bwMode="auto">
                    <a:xfrm>
                      <a:off x="0" y="0"/>
                      <a:ext cx="4276821" cy="1935480"/>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8.</w:t>
      </w:r>
      <w:proofErr w:type="gramEnd"/>
      <w:r w:rsidRPr="002F266F">
        <w:rPr>
          <w:rFonts w:ascii="Times New Roman" w:eastAsia="Times New Roman" w:hAnsi="Times New Roman" w:cs="Times New Roman"/>
          <w:kern w:val="36"/>
          <w:sz w:val="28"/>
          <w:szCs w:val="28"/>
          <w:lang w:val="en-US"/>
        </w:rPr>
        <w:t xml:space="preserve"> Products bicarbonates and pancreatic enzymes in patients with CP, continue and cease reception of alcohol (by L. </w:t>
      </w:r>
      <w:proofErr w:type="spellStart"/>
      <w:r w:rsidRPr="002F266F">
        <w:rPr>
          <w:rFonts w:ascii="Times New Roman" w:eastAsia="Times New Roman" w:hAnsi="Times New Roman" w:cs="Times New Roman"/>
          <w:kern w:val="36"/>
          <w:sz w:val="28"/>
          <w:szCs w:val="28"/>
          <w:lang w:val="en-US"/>
        </w:rPr>
        <w:t>Gullo</w:t>
      </w:r>
      <w:proofErr w:type="spellEnd"/>
      <w:r w:rsidRPr="002F266F">
        <w:rPr>
          <w:rFonts w:ascii="Times New Roman" w:eastAsia="Times New Roman" w:hAnsi="Times New Roman" w:cs="Times New Roman"/>
          <w:kern w:val="36"/>
          <w:sz w:val="28"/>
          <w:szCs w:val="28"/>
          <w:lang w:val="en-US"/>
        </w:rPr>
        <w:t xml:space="preserve"> et al., 1988 </w:t>
      </w:r>
      <w:r w:rsidR="002F266F" w:rsidRPr="002F266F">
        <w:rPr>
          <w:rFonts w:ascii="Times New Roman" w:eastAsia="Times New Roman" w:hAnsi="Times New Roman" w:cs="Times New Roman"/>
          <w:kern w:val="36"/>
          <w:sz w:val="28"/>
          <w:szCs w:val="28"/>
          <w:lang w:val="en-US"/>
        </w:rPr>
        <w:t>[</w:t>
      </w:r>
      <w:hyperlink r:id="rId117" w:anchor="_Ref455046438" w:tooltip="_Ref455046438" w:history="1">
        <w:r w:rsidRPr="002F266F">
          <w:rPr>
            <w:rFonts w:ascii="Times New Roman" w:eastAsia="Times New Roman" w:hAnsi="Times New Roman" w:cs="Times New Roman"/>
            <w:kern w:val="36"/>
            <w:sz w:val="28"/>
            <w:szCs w:val="28"/>
            <w:lang w:val="en-US"/>
          </w:rPr>
          <w:t>40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5008772" cy="2915485"/>
            <wp:effectExtent l="19050" t="0" r="1378" b="0"/>
            <wp:docPr id="12" name="Рисунок 12" descr="D:\Documents\Docs\Моя работа\Вестник\Вестник 2017\2017_3\2017_3\Губергриц - Роковая цепочка\Pic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Docs\Моя работа\Вестник\Вестник 2017\2017_3\2017_3\Губергриц - Роковая цепочка\Pic_09.jpg"/>
                    <pic:cNvPicPr>
                      <a:picLocks noChangeAspect="1" noChangeArrowheads="1"/>
                    </pic:cNvPicPr>
                  </pic:nvPicPr>
                  <pic:blipFill>
                    <a:blip r:embed="rId118" cstate="print"/>
                    <a:srcRect/>
                    <a:stretch>
                      <a:fillRect/>
                    </a:stretch>
                  </pic:blipFill>
                  <pic:spPr bwMode="auto">
                    <a:xfrm>
                      <a:off x="0" y="0"/>
                      <a:ext cx="5010288" cy="2916367"/>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9.</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The risk of prostate calcification in patients with CP according to smoking (for P. </w:t>
      </w:r>
      <w:proofErr w:type="spellStart"/>
      <w:r w:rsidRPr="002F266F">
        <w:rPr>
          <w:rFonts w:ascii="Times New Roman" w:eastAsia="Times New Roman" w:hAnsi="Times New Roman" w:cs="Times New Roman"/>
          <w:kern w:val="36"/>
          <w:sz w:val="28"/>
          <w:szCs w:val="28"/>
          <w:lang w:val="en-US"/>
        </w:rPr>
        <w:t>Maisonneuve</w:t>
      </w:r>
      <w:proofErr w:type="spellEnd"/>
      <w:r w:rsidRPr="002F266F">
        <w:rPr>
          <w:rFonts w:ascii="Times New Roman" w:eastAsia="Times New Roman" w:hAnsi="Times New Roman" w:cs="Times New Roman"/>
          <w:kern w:val="36"/>
          <w:sz w:val="28"/>
          <w:szCs w:val="28"/>
          <w:lang w:val="en-US"/>
        </w:rPr>
        <w:t xml:space="preserve"> et al., 2005 </w:t>
      </w:r>
      <w:r w:rsidR="002F266F" w:rsidRPr="002F266F">
        <w:rPr>
          <w:rFonts w:ascii="Times New Roman" w:eastAsia="Times New Roman" w:hAnsi="Times New Roman" w:cs="Times New Roman"/>
          <w:kern w:val="36"/>
          <w:sz w:val="28"/>
          <w:szCs w:val="28"/>
          <w:lang w:val="en-US"/>
        </w:rPr>
        <w:t>[</w:t>
      </w:r>
      <w:hyperlink r:id="rId119" w:anchor="_Ref455046481" w:tooltip="_Ref455046481" w:history="1">
        <w:r w:rsidRPr="002F266F">
          <w:rPr>
            <w:rFonts w:ascii="Times New Roman" w:eastAsia="Times New Roman" w:hAnsi="Times New Roman" w:cs="Times New Roman"/>
            <w:kern w:val="36"/>
            <w:sz w:val="28"/>
            <w:szCs w:val="28"/>
            <w:lang w:val="en-US"/>
          </w:rPr>
          <w:t>20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4606290" cy="2656840"/>
            <wp:effectExtent l="19050" t="0" r="3810" b="0"/>
            <wp:docPr id="13" name="Рисунок 13" descr="D:\Documents\Docs\Моя работа\Вестник\Вестник 2017\2017_3\2017_3\Губергриц - Роковая цепочка\Pic_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Docs\Моя работа\Вестник\Вестник 2017\2017_3\2017_3\Губергриц - Роковая цепочка\Pic_10а.jpg"/>
                    <pic:cNvPicPr>
                      <a:picLocks noChangeAspect="1" noChangeArrowheads="1"/>
                    </pic:cNvPicPr>
                  </pic:nvPicPr>
                  <pic:blipFill>
                    <a:blip r:embed="rId120" cstate="print"/>
                    <a:srcRect/>
                    <a:stretch>
                      <a:fillRect/>
                    </a:stretch>
                  </pic:blipFill>
                  <pic:spPr bwMode="auto">
                    <a:xfrm>
                      <a:off x="0" y="0"/>
                      <a:ext cx="4606290" cy="2656840"/>
                    </a:xfrm>
                    <a:prstGeom prst="rect">
                      <a:avLst/>
                    </a:prstGeom>
                    <a:noFill/>
                    <a:ln w="9525">
                      <a:noFill/>
                      <a:miter lim="800000"/>
                      <a:headEnd/>
                      <a:tailEnd/>
                    </a:ln>
                  </pic:spPr>
                </pic:pic>
              </a:graphicData>
            </a:graphic>
          </wp:inline>
        </w:drawing>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lastRenderedPageBreak/>
        <w:drawing>
          <wp:inline distT="0" distB="0" distL="0" distR="0">
            <wp:extent cx="4598035" cy="2656840"/>
            <wp:effectExtent l="19050" t="0" r="0" b="0"/>
            <wp:docPr id="14" name="Рисунок 14" descr="D:\Documents\Docs\Моя работа\Вестник\Вестник 2017\2017_3\2017_3\Губергриц - Роковая цепочка\Pic_10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Docs\Моя работа\Вестник\Вестник 2017\2017_3\2017_3\Губергриц - Роковая цепочка\Pic_10б.jpg"/>
                    <pic:cNvPicPr>
                      <a:picLocks noChangeAspect="1" noChangeArrowheads="1"/>
                    </pic:cNvPicPr>
                  </pic:nvPicPr>
                  <pic:blipFill>
                    <a:blip r:embed="rId121" cstate="print"/>
                    <a:srcRect/>
                    <a:stretch>
                      <a:fillRect/>
                    </a:stretch>
                  </pic:blipFill>
                  <pic:spPr bwMode="auto">
                    <a:xfrm>
                      <a:off x="0" y="0"/>
                      <a:ext cx="4598035" cy="2656840"/>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10.</w:t>
      </w:r>
      <w:proofErr w:type="gramEnd"/>
      <w:r w:rsidRPr="002F266F">
        <w:rPr>
          <w:rFonts w:ascii="Times New Roman" w:eastAsia="Times New Roman" w:hAnsi="Times New Roman" w:cs="Times New Roman"/>
          <w:kern w:val="36"/>
          <w:sz w:val="28"/>
          <w:szCs w:val="28"/>
          <w:lang w:val="en-US"/>
        </w:rPr>
        <w:t xml:space="preserve"> The relationship between the integral index of nutritional status and the incidence of recurrence of pain in CP (a), the frequency of hospitalizations of patients (b) (n of BS</w:t>
      </w:r>
      <w:r w:rsidR="002F266F" w:rsidRPr="002F266F">
        <w:rPr>
          <w:rFonts w:ascii="Times New Roman" w:eastAsia="Times New Roman" w:hAnsi="Times New Roman" w:cs="Times New Roman"/>
          <w:kern w:val="36"/>
          <w:sz w:val="28"/>
          <w:szCs w:val="28"/>
          <w:lang w:val="en-US"/>
        </w:rPr>
        <w:t xml:space="preserve"> </w:t>
      </w:r>
      <w:hyperlink r:id="rId122" w:history="1">
        <w:proofErr w:type="spellStart"/>
        <w:r w:rsidRPr="002F266F">
          <w:rPr>
            <w:rFonts w:ascii="Times New Roman" w:eastAsia="Times New Roman" w:hAnsi="Times New Roman" w:cs="Times New Roman"/>
            <w:kern w:val="36"/>
            <w:sz w:val="28"/>
            <w:szCs w:val="28"/>
            <w:lang w:val="en-US"/>
          </w:rPr>
          <w:t>Sandhu</w:t>
        </w:r>
        <w:proofErr w:type="spellEnd"/>
      </w:hyperlink>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 xml:space="preserve">et al., 2007 </w:t>
      </w:r>
      <w:r w:rsidR="002F266F" w:rsidRPr="002F266F">
        <w:rPr>
          <w:rFonts w:ascii="Times New Roman" w:eastAsia="Times New Roman" w:hAnsi="Times New Roman" w:cs="Times New Roman"/>
          <w:kern w:val="36"/>
          <w:sz w:val="28"/>
          <w:szCs w:val="28"/>
          <w:lang w:val="en-US"/>
        </w:rPr>
        <w:t>[</w:t>
      </w:r>
      <w:hyperlink r:id="rId123" w:anchor="_Ref454968489" w:tooltip="_Ref454968489" w:history="1">
        <w:r w:rsidRPr="002F266F">
          <w:rPr>
            <w:rFonts w:ascii="Times New Roman" w:eastAsia="Times New Roman" w:hAnsi="Times New Roman" w:cs="Times New Roman"/>
            <w:kern w:val="36"/>
            <w:sz w:val="28"/>
            <w:szCs w:val="28"/>
            <w:lang w:val="en-US"/>
          </w:rPr>
          <w:t>76</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
    <w:p w:rsid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drawing>
          <wp:inline distT="0" distB="0" distL="0" distR="0">
            <wp:extent cx="5121305" cy="4313207"/>
            <wp:effectExtent l="19050" t="0" r="3145" b="0"/>
            <wp:docPr id="15" name="Рисунок 15" descr="D:\Documents\Docs\Моя работа\Вестник\Вестник 2017\2017_3\2017_3\Губергриц - Роковая цепочка\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Docs\Моя работа\Вестник\Вестник 2017\2017_3\2017_3\Губергриц - Роковая цепочка\Pic_11.jpg"/>
                    <pic:cNvPicPr>
                      <a:picLocks noChangeAspect="1" noChangeArrowheads="1"/>
                    </pic:cNvPicPr>
                  </pic:nvPicPr>
                  <pic:blipFill>
                    <a:blip r:embed="rId124" cstate="print"/>
                    <a:srcRect/>
                    <a:stretch>
                      <a:fillRect/>
                    </a:stretch>
                  </pic:blipFill>
                  <pic:spPr bwMode="auto">
                    <a:xfrm>
                      <a:off x="0" y="0"/>
                      <a:ext cx="5122855" cy="4314512"/>
                    </a:xfrm>
                    <a:prstGeom prst="rect">
                      <a:avLst/>
                    </a:prstGeom>
                    <a:noFill/>
                    <a:ln w="9525">
                      <a:noFill/>
                      <a:miter lim="800000"/>
                      <a:headEnd/>
                      <a:tailEnd/>
                    </a:ln>
                  </pic:spPr>
                </pic:pic>
              </a:graphicData>
            </a:graphic>
          </wp:inline>
        </w:drawing>
      </w:r>
    </w:p>
    <w:p w:rsidR="00173EAC"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11.</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 xml:space="preserve">Life expectancy CP patients after surgical interventions depending on the purpose of enzyme therapy (by M. </w:t>
      </w:r>
      <w:proofErr w:type="spellStart"/>
      <w:r w:rsidRPr="002F266F">
        <w:rPr>
          <w:rFonts w:ascii="Times New Roman" w:eastAsia="Times New Roman" w:hAnsi="Times New Roman" w:cs="Times New Roman"/>
          <w:kern w:val="36"/>
          <w:sz w:val="28"/>
          <w:szCs w:val="28"/>
          <w:lang w:val="en-US"/>
        </w:rPr>
        <w:t>Winny</w:t>
      </w:r>
      <w:proofErr w:type="spellEnd"/>
      <w:r w:rsidRPr="002F266F">
        <w:rPr>
          <w:rFonts w:ascii="Times New Roman" w:eastAsia="Times New Roman" w:hAnsi="Times New Roman" w:cs="Times New Roman"/>
          <w:kern w:val="36"/>
          <w:sz w:val="28"/>
          <w:szCs w:val="28"/>
          <w:lang w:val="en-US"/>
        </w:rPr>
        <w:t xml:space="preserve"> et al., 2014 </w:t>
      </w:r>
      <w:r w:rsidR="002F266F" w:rsidRPr="002F266F">
        <w:rPr>
          <w:rFonts w:ascii="Times New Roman" w:eastAsia="Times New Roman" w:hAnsi="Times New Roman" w:cs="Times New Roman"/>
          <w:kern w:val="36"/>
          <w:sz w:val="28"/>
          <w:szCs w:val="28"/>
          <w:lang w:val="en-US"/>
        </w:rPr>
        <w:t>[</w:t>
      </w:r>
      <w:hyperlink r:id="rId125" w:anchor="_Ref454968934" w:tooltip="_Ref454968934" w:history="1">
        <w:r w:rsidRPr="002F266F">
          <w:rPr>
            <w:rFonts w:ascii="Times New Roman" w:eastAsia="Times New Roman" w:hAnsi="Times New Roman" w:cs="Times New Roman"/>
            <w:kern w:val="36"/>
            <w:sz w:val="28"/>
            <w:szCs w:val="28"/>
            <w:lang w:val="en-US"/>
          </w:rPr>
          <w:t>48</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2F266F" w:rsidRPr="002F266F" w:rsidRDefault="002F266F"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noProof/>
          <w:kern w:val="36"/>
          <w:sz w:val="28"/>
          <w:szCs w:val="28"/>
          <w:lang w:eastAsia="zh-CN"/>
        </w:rPr>
        <w:lastRenderedPageBreak/>
        <w:drawing>
          <wp:inline distT="0" distB="0" distL="0" distR="0">
            <wp:extent cx="3801251" cy="2156604"/>
            <wp:effectExtent l="19050" t="0" r="8749" b="0"/>
            <wp:docPr id="16" name="Рисунок 16" descr="D:\Documents\Docs\Моя работа\Вестник\Вестник 2017\2017_3\2017_3\Губергриц - Роковая цепочка\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Docs\Моя работа\Вестник\Вестник 2017\2017_3\2017_3\Губергриц - Роковая цепочка\Pic_12.jpg"/>
                    <pic:cNvPicPr>
                      <a:picLocks noChangeAspect="1" noChangeArrowheads="1"/>
                    </pic:cNvPicPr>
                  </pic:nvPicPr>
                  <pic:blipFill>
                    <a:blip r:embed="rId126" cstate="print"/>
                    <a:srcRect/>
                    <a:stretch>
                      <a:fillRect/>
                    </a:stretch>
                  </pic:blipFill>
                  <pic:spPr bwMode="auto">
                    <a:xfrm>
                      <a:off x="0" y="0"/>
                      <a:ext cx="3802401" cy="2157257"/>
                    </a:xfrm>
                    <a:prstGeom prst="rect">
                      <a:avLst/>
                    </a:prstGeom>
                    <a:noFill/>
                    <a:ln w="9525">
                      <a:noFill/>
                      <a:miter lim="800000"/>
                      <a:headEnd/>
                      <a:tailEnd/>
                    </a:ln>
                  </pic:spPr>
                </pic:pic>
              </a:graphicData>
            </a:graphic>
          </wp:inline>
        </w:drawing>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proofErr w:type="gramStart"/>
      <w:r w:rsidRPr="002F266F">
        <w:rPr>
          <w:rFonts w:ascii="Times New Roman" w:eastAsia="Times New Roman" w:hAnsi="Times New Roman" w:cs="Times New Roman"/>
          <w:kern w:val="36"/>
          <w:sz w:val="28"/>
          <w:szCs w:val="28"/>
          <w:lang w:val="en-US"/>
        </w:rPr>
        <w:t>Fig.</w:t>
      </w:r>
      <w:r w:rsidR="002F266F" w:rsidRPr="002F266F">
        <w:rPr>
          <w:rFonts w:ascii="Times New Roman" w:eastAsia="Times New Roman" w:hAnsi="Times New Roman" w:cs="Times New Roman"/>
          <w:kern w:val="36"/>
          <w:sz w:val="28"/>
          <w:szCs w:val="28"/>
          <w:lang w:val="en-US"/>
        </w:rPr>
        <w:t xml:space="preserve"> </w:t>
      </w:r>
      <w:r w:rsidRPr="002F266F">
        <w:rPr>
          <w:rFonts w:ascii="Times New Roman" w:eastAsia="Times New Roman" w:hAnsi="Times New Roman" w:cs="Times New Roman"/>
          <w:kern w:val="36"/>
          <w:sz w:val="28"/>
          <w:szCs w:val="28"/>
          <w:lang w:val="en-US"/>
        </w:rPr>
        <w:t>12.</w:t>
      </w:r>
      <w:proofErr w:type="gramEnd"/>
      <w:r w:rsidRPr="002F266F">
        <w:rPr>
          <w:rFonts w:ascii="Times New Roman" w:eastAsia="Times New Roman" w:hAnsi="Times New Roman" w:cs="Times New Roman"/>
          <w:kern w:val="36"/>
          <w:sz w:val="28"/>
          <w:szCs w:val="28"/>
          <w:lang w:val="en-US"/>
        </w:rPr>
        <w:t xml:space="preserve"> </w:t>
      </w:r>
      <w:proofErr w:type="gramStart"/>
      <w:r w:rsidRPr="002F266F">
        <w:rPr>
          <w:rFonts w:ascii="Times New Roman" w:eastAsia="Times New Roman" w:hAnsi="Times New Roman" w:cs="Times New Roman"/>
          <w:kern w:val="36"/>
          <w:sz w:val="28"/>
          <w:szCs w:val="28"/>
          <w:lang w:val="en-US"/>
        </w:rPr>
        <w:t>A retrospective analysis</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treating pancreatic insufficiency effect on survival of patients with </w:t>
      </w:r>
      <w:proofErr w:type="spellStart"/>
      <w:r w:rsidRPr="002F266F">
        <w:rPr>
          <w:rFonts w:ascii="Times New Roman" w:eastAsia="Times New Roman" w:hAnsi="Times New Roman" w:cs="Times New Roman"/>
          <w:kern w:val="36"/>
          <w:sz w:val="28"/>
          <w:szCs w:val="28"/>
          <w:lang w:val="en-US"/>
        </w:rPr>
        <w:t>unresectable</w:t>
      </w:r>
      <w:proofErr w:type="spellEnd"/>
      <w:r w:rsidRPr="002F266F">
        <w:rPr>
          <w:rFonts w:ascii="Times New Roman" w:eastAsia="Times New Roman" w:hAnsi="Times New Roman" w:cs="Times New Roman"/>
          <w:kern w:val="36"/>
          <w:sz w:val="28"/>
          <w:szCs w:val="28"/>
          <w:lang w:val="en-US"/>
        </w:rPr>
        <w:t xml:space="preserve"> pancreatic cancer (in JE Dominguez-Munoz et al (2013) [.</w:t>
      </w:r>
      <w:r w:rsidR="002F266F" w:rsidRPr="002F266F">
        <w:rPr>
          <w:rFonts w:ascii="Times New Roman" w:eastAsia="Times New Roman" w:hAnsi="Times New Roman" w:cs="Times New Roman"/>
          <w:kern w:val="36"/>
          <w:sz w:val="28"/>
          <w:szCs w:val="28"/>
          <w:lang w:val="en-US"/>
        </w:rPr>
        <w:t xml:space="preserve"> </w:t>
      </w:r>
      <w:hyperlink r:id="rId127" w:anchor="_Ref454969227" w:tooltip="_Ref454969227" w:history="1">
        <w:r w:rsidRPr="002F266F">
          <w:rPr>
            <w:rFonts w:ascii="Times New Roman" w:eastAsia="Times New Roman" w:hAnsi="Times New Roman" w:cs="Times New Roman"/>
            <w:kern w:val="36"/>
            <w:sz w:val="28"/>
            <w:szCs w:val="28"/>
            <w:lang w:val="en-US"/>
          </w:rPr>
          <w:t>30</w:t>
        </w:r>
      </w:hyperlink>
      <w:r w:rsidR="002F266F" w:rsidRPr="002F266F">
        <w:rPr>
          <w:rFonts w:ascii="Times New Roman" w:eastAsia="Times New Roman" w:hAnsi="Times New Roman" w:cs="Times New Roman"/>
          <w:kern w:val="36"/>
          <w:sz w:val="28"/>
          <w:szCs w:val="28"/>
          <w:lang w:val="en-US"/>
        </w:rPr>
        <w:t>]</w:t>
      </w:r>
      <w:r w:rsidRPr="002F266F">
        <w:rPr>
          <w:rFonts w:ascii="Times New Roman" w:eastAsia="Times New Roman" w:hAnsi="Times New Roman" w:cs="Times New Roman"/>
          <w:kern w:val="36"/>
          <w:sz w:val="28"/>
          <w:szCs w:val="28"/>
          <w:lang w:val="en-US"/>
        </w:rPr>
        <w:t>).</w:t>
      </w:r>
      <w:proofErr w:type="gramEnd"/>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t>Group 1</w:t>
      </w:r>
      <w:r w:rsidR="002F266F" w:rsidRPr="002F266F">
        <w:rPr>
          <w:rFonts w:ascii="Times New Roman" w:eastAsia="Times New Roman" w:hAnsi="Times New Roman" w:cs="Times New Roman"/>
          <w:kern w:val="36"/>
          <w:sz w:val="28"/>
          <w:szCs w:val="28"/>
          <w:lang w:val="en-US"/>
        </w:rPr>
        <w:t xml:space="preserve"> — </w:t>
      </w:r>
      <w:r w:rsidRPr="002F266F">
        <w:rPr>
          <w:rFonts w:ascii="Times New Roman" w:eastAsia="Times New Roman" w:hAnsi="Times New Roman" w:cs="Times New Roman"/>
          <w:kern w:val="36"/>
          <w:sz w:val="28"/>
          <w:szCs w:val="28"/>
          <w:lang w:val="en-US"/>
        </w:rPr>
        <w:t xml:space="preserve">treatment of pancreatic insufficiency (50,000 </w:t>
      </w:r>
      <w:proofErr w:type="spellStart"/>
      <w:r w:rsidRPr="002F266F">
        <w:rPr>
          <w:rFonts w:ascii="Times New Roman" w:eastAsia="Times New Roman" w:hAnsi="Times New Roman" w:cs="Times New Roman"/>
          <w:kern w:val="36"/>
          <w:sz w:val="28"/>
          <w:szCs w:val="28"/>
          <w:lang w:val="en-US"/>
        </w:rPr>
        <w:t>Ph.U</w:t>
      </w:r>
      <w:proofErr w:type="spellEnd"/>
      <w:r w:rsidRPr="002F266F">
        <w:rPr>
          <w:rFonts w:ascii="Times New Roman" w:eastAsia="Times New Roman" w:hAnsi="Times New Roman" w:cs="Times New Roman"/>
          <w:kern w:val="36"/>
          <w:sz w:val="28"/>
          <w:szCs w:val="28"/>
          <w:lang w:val="en-US"/>
        </w:rPr>
        <w:t xml:space="preserve"> at main meals and at 25,000 </w:t>
      </w:r>
      <w:proofErr w:type="spellStart"/>
      <w:r w:rsidRPr="002F266F">
        <w:rPr>
          <w:rFonts w:ascii="Times New Roman" w:eastAsia="Times New Roman" w:hAnsi="Times New Roman" w:cs="Times New Roman"/>
          <w:kern w:val="36"/>
          <w:sz w:val="28"/>
          <w:szCs w:val="28"/>
          <w:lang w:val="en-US"/>
        </w:rPr>
        <w:t>Ph.U</w:t>
      </w:r>
      <w:proofErr w:type="spellEnd"/>
      <w:r w:rsidRPr="002F266F">
        <w:rPr>
          <w:rFonts w:ascii="Times New Roman" w:eastAsia="Times New Roman" w:hAnsi="Times New Roman" w:cs="Times New Roman"/>
          <w:kern w:val="36"/>
          <w:sz w:val="28"/>
          <w:szCs w:val="28"/>
          <w:lang w:val="en-US"/>
        </w:rPr>
        <w:t xml:space="preserve"> undershot) + palliative chemotherapy;</w:t>
      </w:r>
    </w:p>
    <w:p w:rsidR="00173EAC" w:rsidRPr="002F266F" w:rsidRDefault="00173EAC" w:rsidP="00173EAC">
      <w:pPr>
        <w:spacing w:after="0" w:line="360" w:lineRule="atLeast"/>
        <w:ind w:firstLine="700"/>
        <w:jc w:val="both"/>
        <w:outlineLvl w:val="0"/>
        <w:rPr>
          <w:rFonts w:ascii="Times New Roman" w:eastAsia="Times New Roman" w:hAnsi="Times New Roman" w:cs="Times New Roman"/>
          <w:kern w:val="36"/>
          <w:sz w:val="28"/>
          <w:szCs w:val="28"/>
        </w:rPr>
      </w:pPr>
      <w:proofErr w:type="spellStart"/>
      <w:r w:rsidRPr="002F266F">
        <w:rPr>
          <w:rFonts w:ascii="Times New Roman" w:eastAsia="Times New Roman" w:hAnsi="Times New Roman" w:cs="Times New Roman"/>
          <w:kern w:val="36"/>
          <w:sz w:val="28"/>
          <w:szCs w:val="28"/>
        </w:rPr>
        <w:t>Group</w:t>
      </w:r>
      <w:proofErr w:type="spellEnd"/>
      <w:r w:rsidRPr="002F266F">
        <w:rPr>
          <w:rFonts w:ascii="Times New Roman" w:eastAsia="Times New Roman" w:hAnsi="Times New Roman" w:cs="Times New Roman"/>
          <w:kern w:val="36"/>
          <w:sz w:val="28"/>
          <w:szCs w:val="28"/>
        </w:rPr>
        <w:t xml:space="preserve"> 2</w:t>
      </w:r>
      <w:r w:rsidR="002F266F" w:rsidRPr="002F266F">
        <w:rPr>
          <w:rFonts w:ascii="Times New Roman" w:eastAsia="Times New Roman" w:hAnsi="Times New Roman" w:cs="Times New Roman"/>
          <w:kern w:val="36"/>
          <w:sz w:val="28"/>
          <w:szCs w:val="28"/>
        </w:rPr>
        <w:t xml:space="preserve"> — </w:t>
      </w:r>
      <w:proofErr w:type="spellStart"/>
      <w:r w:rsidRPr="002F266F">
        <w:rPr>
          <w:rFonts w:ascii="Times New Roman" w:eastAsia="Times New Roman" w:hAnsi="Times New Roman" w:cs="Times New Roman"/>
          <w:kern w:val="36"/>
          <w:sz w:val="28"/>
          <w:szCs w:val="28"/>
        </w:rPr>
        <w:t>palliative</w:t>
      </w:r>
      <w:proofErr w:type="spellEnd"/>
      <w:r w:rsidRPr="002F266F">
        <w:rPr>
          <w:rFonts w:ascii="Times New Roman" w:eastAsia="Times New Roman" w:hAnsi="Times New Roman" w:cs="Times New Roman"/>
          <w:kern w:val="36"/>
          <w:sz w:val="28"/>
          <w:szCs w:val="28"/>
        </w:rPr>
        <w:t xml:space="preserve"> </w:t>
      </w:r>
      <w:proofErr w:type="spellStart"/>
      <w:r w:rsidRPr="002F266F">
        <w:rPr>
          <w:rFonts w:ascii="Times New Roman" w:eastAsia="Times New Roman" w:hAnsi="Times New Roman" w:cs="Times New Roman"/>
          <w:kern w:val="36"/>
          <w:sz w:val="28"/>
          <w:szCs w:val="28"/>
        </w:rPr>
        <w:t>chemotherapy</w:t>
      </w:r>
      <w:proofErr w:type="spellEnd"/>
      <w:r w:rsidRPr="002F266F">
        <w:rPr>
          <w:rFonts w:ascii="Times New Roman" w:eastAsia="Times New Roman" w:hAnsi="Times New Roman" w:cs="Times New Roman"/>
          <w:kern w:val="36"/>
          <w:sz w:val="28"/>
          <w:szCs w:val="28"/>
        </w:rPr>
        <w:t>.</w:t>
      </w:r>
    </w:p>
    <w:p w:rsidR="00173EAC" w:rsidRPr="002F266F" w:rsidRDefault="00173EAC" w:rsidP="00173EAC">
      <w:pPr>
        <w:spacing w:after="0" w:line="240" w:lineRule="auto"/>
        <w:rPr>
          <w:rFonts w:ascii="Times New Roman" w:eastAsia="Times New Roman" w:hAnsi="Times New Roman" w:cs="Times New Roman"/>
          <w:sz w:val="28"/>
          <w:szCs w:val="28"/>
        </w:rPr>
      </w:pPr>
    </w:p>
    <w:p w:rsidR="002F266F" w:rsidRDefault="002F266F">
      <w:pPr>
        <w:rPr>
          <w:rFonts w:ascii="Times New Roman" w:eastAsia="Times New Roman" w:hAnsi="Times New Roman" w:cs="Times New Roman"/>
          <w:b/>
          <w:bCs/>
          <w:kern w:val="36"/>
          <w:sz w:val="28"/>
          <w:szCs w:val="28"/>
          <w:lang w:val="en-US"/>
        </w:rPr>
      </w:pPr>
      <w:r>
        <w:rPr>
          <w:rFonts w:ascii="Times New Roman" w:eastAsia="Times New Roman" w:hAnsi="Times New Roman" w:cs="Times New Roman"/>
          <w:b/>
          <w:bCs/>
          <w:kern w:val="36"/>
          <w:sz w:val="28"/>
          <w:szCs w:val="28"/>
          <w:lang w:val="en-US"/>
        </w:rPr>
        <w:br w:type="page"/>
      </w:r>
    </w:p>
    <w:p w:rsidR="00173EAC" w:rsidRPr="002F266F" w:rsidRDefault="002F266F" w:rsidP="00173EAC">
      <w:pPr>
        <w:spacing w:after="0" w:line="360" w:lineRule="atLeast"/>
        <w:ind w:firstLine="280"/>
        <w:jc w:val="center"/>
        <w:outlineLvl w:val="0"/>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b/>
          <w:bCs/>
          <w:kern w:val="36"/>
          <w:sz w:val="28"/>
          <w:szCs w:val="28"/>
          <w:lang w:val="en-US"/>
        </w:rPr>
        <w:lastRenderedPageBreak/>
        <w:t>References</w:t>
      </w:r>
    </w:p>
    <w:p w:rsidR="002F266F" w:rsidRPr="002F266F" w:rsidRDefault="002F266F" w:rsidP="002F266F">
      <w:pPr>
        <w:numPr>
          <w:ilvl w:val="0"/>
          <w:numId w:val="4"/>
        </w:numPr>
        <w:tabs>
          <w:tab w:val="left" w:pos="0"/>
        </w:tabs>
        <w:spacing w:after="0" w:line="360" w:lineRule="auto"/>
        <w:jc w:val="both"/>
        <w:rPr>
          <w:rFonts w:ascii="Times New Roman" w:hAnsi="Times New Roman" w:cs="Times New Roman"/>
          <w:sz w:val="28"/>
        </w:rPr>
      </w:pPr>
      <w:bookmarkStart w:id="6" w:name="_Ref454968846"/>
      <w:bookmarkEnd w:id="6"/>
      <w:proofErr w:type="spellStart"/>
      <w:r w:rsidRPr="002F266F">
        <w:rPr>
          <w:rFonts w:ascii="Times New Roman" w:hAnsi="Times New Roman" w:cs="Times New Roman"/>
          <w:sz w:val="28"/>
        </w:rPr>
        <w:t>Корочанская</w:t>
      </w:r>
      <w:proofErr w:type="spellEnd"/>
      <w:r w:rsidRPr="002F266F">
        <w:rPr>
          <w:rFonts w:ascii="Times New Roman" w:hAnsi="Times New Roman" w:cs="Times New Roman"/>
          <w:sz w:val="28"/>
        </w:rPr>
        <w:t xml:space="preserve"> Н. В. Хирургическая и медикаментозная профилактика раковой трансформации осложненного хронического панкреатита / Н. В. </w:t>
      </w:r>
      <w:proofErr w:type="spellStart"/>
      <w:r w:rsidRPr="002F266F">
        <w:rPr>
          <w:rFonts w:ascii="Times New Roman" w:hAnsi="Times New Roman" w:cs="Times New Roman"/>
          <w:sz w:val="28"/>
        </w:rPr>
        <w:t>Корочанская</w:t>
      </w:r>
      <w:proofErr w:type="spellEnd"/>
      <w:r w:rsidRPr="002F266F">
        <w:rPr>
          <w:rFonts w:ascii="Times New Roman" w:hAnsi="Times New Roman" w:cs="Times New Roman"/>
          <w:sz w:val="28"/>
        </w:rPr>
        <w:t xml:space="preserve">, М. Л. Рогаль, И. Ю. Гришина // </w:t>
      </w:r>
      <w:proofErr w:type="spellStart"/>
      <w:r w:rsidRPr="002F266F">
        <w:rPr>
          <w:rFonts w:ascii="Times New Roman" w:hAnsi="Times New Roman" w:cs="Times New Roman"/>
          <w:sz w:val="28"/>
        </w:rPr>
        <w:t>Гастро</w:t>
      </w:r>
      <w:proofErr w:type="spellEnd"/>
      <w:r w:rsidRPr="002F266F">
        <w:rPr>
          <w:rFonts w:ascii="Times New Roman" w:hAnsi="Times New Roman" w:cs="Times New Roman"/>
          <w:sz w:val="28"/>
        </w:rPr>
        <w:t xml:space="preserve"> </w:t>
      </w:r>
      <w:r w:rsidRPr="002F266F">
        <w:rPr>
          <w:rFonts w:ascii="Times New Roman" w:hAnsi="Times New Roman" w:cs="Times New Roman"/>
          <w:sz w:val="28"/>
          <w:lang w:val="en-US"/>
        </w:rPr>
        <w:t>News</w:t>
      </w:r>
      <w:r w:rsidRPr="002F266F">
        <w:rPr>
          <w:rFonts w:ascii="Times New Roman" w:hAnsi="Times New Roman" w:cs="Times New Roman"/>
          <w:sz w:val="28"/>
        </w:rPr>
        <w:t>. ― 2008. ― №</w:t>
      </w:r>
      <w:r w:rsidRPr="002F266F">
        <w:rPr>
          <w:rFonts w:ascii="Times New Roman" w:hAnsi="Times New Roman" w:cs="Times New Roman"/>
          <w:sz w:val="28"/>
          <w:lang w:val="uk-UA"/>
        </w:rPr>
        <w:t> </w:t>
      </w:r>
      <w:r w:rsidRPr="002F266F">
        <w:rPr>
          <w:rFonts w:ascii="Times New Roman" w:hAnsi="Times New Roman" w:cs="Times New Roman"/>
          <w:sz w:val="28"/>
        </w:rPr>
        <w:t>5. ― С. 46</w:t>
      </w:r>
      <w:r w:rsidRPr="002F266F">
        <w:rPr>
          <w:rFonts w:ascii="Times New Roman" w:hAnsi="Times New Roman" w:cs="Times New Roman"/>
          <w:sz w:val="28"/>
        </w:rPr>
        <w:sym w:font="Symbol" w:char="F02D"/>
      </w:r>
      <w:r w:rsidRPr="002F266F">
        <w:rPr>
          <w:rFonts w:ascii="Times New Roman" w:hAnsi="Times New Roman" w:cs="Times New Roman"/>
          <w:sz w:val="28"/>
        </w:rPr>
        <w:t>50.</w:t>
      </w:r>
    </w:p>
    <w:p w:rsidR="002F266F" w:rsidRPr="002F266F" w:rsidRDefault="002F266F" w:rsidP="002F266F">
      <w:pPr>
        <w:pStyle w:val="a6"/>
        <w:numPr>
          <w:ilvl w:val="0"/>
          <w:numId w:val="4"/>
        </w:numPr>
        <w:spacing w:after="0" w:line="360" w:lineRule="auto"/>
        <w:jc w:val="both"/>
        <w:rPr>
          <w:sz w:val="28"/>
          <w:szCs w:val="28"/>
        </w:rPr>
      </w:pPr>
      <w:bookmarkStart w:id="7" w:name="_Ref454968849"/>
      <w:proofErr w:type="spellStart"/>
      <w:r w:rsidRPr="002F266F">
        <w:rPr>
          <w:sz w:val="28"/>
        </w:rPr>
        <w:t>Корочанская</w:t>
      </w:r>
      <w:proofErr w:type="spellEnd"/>
      <w:r w:rsidRPr="002F266F">
        <w:rPr>
          <w:sz w:val="28"/>
        </w:rPr>
        <w:t xml:space="preserve"> Н. В. Хирургическая и медикаментозная профилактика раковой трансформации хронического панкреатита / Н. В. </w:t>
      </w:r>
      <w:proofErr w:type="spellStart"/>
      <w:r w:rsidRPr="002F266F">
        <w:rPr>
          <w:sz w:val="28"/>
        </w:rPr>
        <w:t>Корочанская</w:t>
      </w:r>
      <w:proofErr w:type="spellEnd"/>
      <w:r w:rsidRPr="002F266F">
        <w:rPr>
          <w:sz w:val="28"/>
        </w:rPr>
        <w:t xml:space="preserve">, М. Л. Рогаль, И. Ю. Гришина. ― М. : 4ТЕ </w:t>
      </w:r>
      <w:proofErr w:type="gramStart"/>
      <w:r w:rsidRPr="002F266F">
        <w:rPr>
          <w:sz w:val="28"/>
        </w:rPr>
        <w:t>АРТ</w:t>
      </w:r>
      <w:proofErr w:type="gramEnd"/>
      <w:r w:rsidRPr="002F266F">
        <w:rPr>
          <w:sz w:val="28"/>
        </w:rPr>
        <w:t>, 2008. ― 56 с.</w:t>
      </w:r>
      <w:bookmarkEnd w:id="7"/>
    </w:p>
    <w:p w:rsidR="002F266F" w:rsidRPr="002F266F" w:rsidRDefault="002F266F" w:rsidP="002F266F">
      <w:pPr>
        <w:pStyle w:val="a6"/>
        <w:numPr>
          <w:ilvl w:val="0"/>
          <w:numId w:val="4"/>
        </w:numPr>
        <w:spacing w:after="0" w:line="360" w:lineRule="auto"/>
        <w:jc w:val="both"/>
        <w:rPr>
          <w:sz w:val="28"/>
          <w:szCs w:val="28"/>
        </w:rPr>
      </w:pPr>
      <w:bookmarkStart w:id="8" w:name="_Ref454955840"/>
      <w:r w:rsidRPr="002F266F">
        <w:rPr>
          <w:sz w:val="28"/>
          <w:szCs w:val="28"/>
        </w:rPr>
        <w:t xml:space="preserve">Мудрые мысли о медицине и врачевании: изречения, афоризмы, цитаты / автор композиции Я. С. </w:t>
      </w:r>
      <w:proofErr w:type="spellStart"/>
      <w:r w:rsidRPr="002F266F">
        <w:rPr>
          <w:sz w:val="28"/>
          <w:szCs w:val="28"/>
        </w:rPr>
        <w:t>Циммерман</w:t>
      </w:r>
      <w:proofErr w:type="spellEnd"/>
      <w:r w:rsidRPr="002F266F">
        <w:rPr>
          <w:sz w:val="28"/>
          <w:szCs w:val="28"/>
        </w:rPr>
        <w:t>. — 4-е изд., доп. — М.</w:t>
      </w:r>
      <w:proofErr w:type="gramStart"/>
      <w:r w:rsidRPr="002F266F">
        <w:rPr>
          <w:sz w:val="28"/>
          <w:szCs w:val="28"/>
        </w:rPr>
        <w:t xml:space="preserve"> :</w:t>
      </w:r>
      <w:proofErr w:type="gramEnd"/>
      <w:r w:rsidRPr="002F266F">
        <w:rPr>
          <w:sz w:val="28"/>
          <w:szCs w:val="28"/>
        </w:rPr>
        <w:t xml:space="preserve"> </w:t>
      </w:r>
      <w:proofErr w:type="spellStart"/>
      <w:r w:rsidRPr="002F266F">
        <w:rPr>
          <w:sz w:val="28"/>
          <w:szCs w:val="28"/>
        </w:rPr>
        <w:t>ГЭОТАР-Медиа</w:t>
      </w:r>
      <w:proofErr w:type="spellEnd"/>
      <w:r w:rsidRPr="002F266F">
        <w:rPr>
          <w:sz w:val="28"/>
          <w:szCs w:val="28"/>
        </w:rPr>
        <w:t>, 2015. — 256 с.</w:t>
      </w:r>
      <w:bookmarkEnd w:id="8"/>
    </w:p>
    <w:p w:rsidR="002F266F" w:rsidRPr="002F266F" w:rsidRDefault="002F266F" w:rsidP="002F266F">
      <w:pPr>
        <w:pStyle w:val="a6"/>
        <w:numPr>
          <w:ilvl w:val="0"/>
          <w:numId w:val="4"/>
        </w:numPr>
        <w:spacing w:after="0" w:line="360" w:lineRule="auto"/>
        <w:jc w:val="both"/>
        <w:rPr>
          <w:sz w:val="28"/>
          <w:szCs w:val="28"/>
        </w:rPr>
      </w:pPr>
      <w:bookmarkStart w:id="9" w:name="_Ref454955942"/>
      <w:r w:rsidRPr="002F266F">
        <w:rPr>
          <w:sz w:val="28"/>
          <w:szCs w:val="28"/>
        </w:rPr>
        <w:t xml:space="preserve">Практическая </w:t>
      </w:r>
      <w:proofErr w:type="spellStart"/>
      <w:r w:rsidRPr="002F266F">
        <w:rPr>
          <w:sz w:val="28"/>
          <w:szCs w:val="28"/>
        </w:rPr>
        <w:t>гепатология</w:t>
      </w:r>
      <w:proofErr w:type="spellEnd"/>
      <w:r w:rsidRPr="002F266F">
        <w:rPr>
          <w:sz w:val="28"/>
          <w:szCs w:val="28"/>
        </w:rPr>
        <w:t xml:space="preserve"> / под ред. акад. РАМН Н. А. Мухина // Материалы «Школы </w:t>
      </w:r>
      <w:proofErr w:type="spellStart"/>
      <w:r w:rsidRPr="002F266F">
        <w:rPr>
          <w:sz w:val="28"/>
          <w:szCs w:val="28"/>
        </w:rPr>
        <w:t>гепатолога</w:t>
      </w:r>
      <w:proofErr w:type="spellEnd"/>
      <w:r w:rsidRPr="002F266F">
        <w:rPr>
          <w:sz w:val="28"/>
          <w:szCs w:val="28"/>
        </w:rPr>
        <w:t xml:space="preserve">», проводимой на базе клиники нефрологии, внутренних и профессиональных заболеваний им. Е. М. </w:t>
      </w:r>
      <w:proofErr w:type="spellStart"/>
      <w:r w:rsidRPr="002F266F">
        <w:rPr>
          <w:sz w:val="28"/>
          <w:szCs w:val="28"/>
        </w:rPr>
        <w:t>Тареева</w:t>
      </w:r>
      <w:proofErr w:type="spellEnd"/>
      <w:r w:rsidRPr="002F266F">
        <w:rPr>
          <w:sz w:val="28"/>
          <w:szCs w:val="28"/>
        </w:rPr>
        <w:t xml:space="preserve"> ММА им. И. М. Сеченова. — М., 2004. — 294 с.</w:t>
      </w:r>
      <w:bookmarkEnd w:id="9"/>
    </w:p>
    <w:p w:rsidR="002F266F" w:rsidRPr="002F266F" w:rsidRDefault="002F266F" w:rsidP="002F266F">
      <w:pPr>
        <w:pStyle w:val="a6"/>
        <w:numPr>
          <w:ilvl w:val="0"/>
          <w:numId w:val="4"/>
        </w:numPr>
        <w:spacing w:after="0" w:line="360" w:lineRule="auto"/>
        <w:jc w:val="both"/>
        <w:rPr>
          <w:sz w:val="28"/>
          <w:szCs w:val="28"/>
          <w:lang w:val="en-US"/>
        </w:rPr>
      </w:pPr>
      <w:bookmarkStart w:id="10" w:name="_Ref454968193"/>
      <w:r w:rsidRPr="002F266F">
        <w:rPr>
          <w:sz w:val="28"/>
          <w:szCs w:val="28"/>
          <w:lang w:val="en-US"/>
        </w:rPr>
        <w:t xml:space="preserve">Alcohol and cigarette smoke components activate human pancreatic </w:t>
      </w:r>
      <w:proofErr w:type="spellStart"/>
      <w:r w:rsidRPr="002F266F">
        <w:rPr>
          <w:sz w:val="28"/>
          <w:szCs w:val="28"/>
          <w:lang w:val="en-US"/>
        </w:rPr>
        <w:t>stellate</w:t>
      </w:r>
      <w:proofErr w:type="spellEnd"/>
      <w:r w:rsidRPr="002F266F">
        <w:rPr>
          <w:sz w:val="28"/>
          <w:szCs w:val="28"/>
          <w:lang w:val="en-US"/>
        </w:rPr>
        <w:t xml:space="preserve"> cells: implications for the progression of chronic pancreatitis / A. T. Lee, Z. </w:t>
      </w:r>
      <w:proofErr w:type="spellStart"/>
      <w:r w:rsidRPr="002F266F">
        <w:rPr>
          <w:sz w:val="28"/>
          <w:szCs w:val="28"/>
          <w:lang w:val="en-US"/>
        </w:rPr>
        <w:t>Xu</w:t>
      </w:r>
      <w:proofErr w:type="spellEnd"/>
      <w:r w:rsidRPr="002F266F">
        <w:rPr>
          <w:sz w:val="28"/>
          <w:szCs w:val="28"/>
          <w:lang w:val="en-US"/>
        </w:rPr>
        <w:t xml:space="preserve">, S. P. </w:t>
      </w:r>
      <w:proofErr w:type="spellStart"/>
      <w:r w:rsidRPr="002F266F">
        <w:rPr>
          <w:sz w:val="28"/>
          <w:szCs w:val="28"/>
          <w:lang w:val="en-US"/>
        </w:rPr>
        <w:t>Pothula</w:t>
      </w:r>
      <w:proofErr w:type="spellEnd"/>
      <w:r w:rsidRPr="002F266F">
        <w:rPr>
          <w:sz w:val="28"/>
          <w:szCs w:val="28"/>
          <w:lang w:val="en-US"/>
        </w:rPr>
        <w:t xml:space="preserve"> [et al.] // Alcohol. </w:t>
      </w:r>
      <w:proofErr w:type="spellStart"/>
      <w:r w:rsidRPr="002F266F">
        <w:rPr>
          <w:sz w:val="28"/>
          <w:szCs w:val="28"/>
          <w:lang w:val="en-US"/>
        </w:rPr>
        <w:t>Clin</w:t>
      </w:r>
      <w:proofErr w:type="spellEnd"/>
      <w:r w:rsidRPr="002F266F">
        <w:rPr>
          <w:sz w:val="28"/>
          <w:szCs w:val="28"/>
          <w:lang w:val="en-US"/>
        </w:rPr>
        <w:t>. Exp. Res. — 2015. — Vol. 39, No 11. — P. 2123–2133.</w:t>
      </w:r>
      <w:bookmarkEnd w:id="10"/>
    </w:p>
    <w:p w:rsidR="002F266F" w:rsidRPr="002F266F" w:rsidRDefault="002F266F" w:rsidP="002F266F">
      <w:pPr>
        <w:pStyle w:val="a6"/>
        <w:numPr>
          <w:ilvl w:val="0"/>
          <w:numId w:val="4"/>
        </w:numPr>
        <w:spacing w:after="0" w:line="360" w:lineRule="auto"/>
        <w:jc w:val="both"/>
        <w:rPr>
          <w:sz w:val="28"/>
          <w:szCs w:val="28"/>
          <w:lang w:val="en-US"/>
        </w:rPr>
      </w:pPr>
      <w:bookmarkStart w:id="11" w:name="_Ref454966988"/>
      <w:r w:rsidRPr="002F266F">
        <w:rPr>
          <w:sz w:val="28"/>
          <w:szCs w:val="28"/>
          <w:lang w:val="en-US"/>
        </w:rPr>
        <w:t xml:space="preserve">Alcohol consumption and site-specific cancer </w:t>
      </w:r>
      <w:proofErr w:type="gramStart"/>
      <w:r w:rsidRPr="002F266F">
        <w:rPr>
          <w:sz w:val="28"/>
          <w:szCs w:val="28"/>
          <w:lang w:val="en-US"/>
        </w:rPr>
        <w:t>risk :</w:t>
      </w:r>
      <w:proofErr w:type="gramEnd"/>
      <w:r w:rsidRPr="002F266F">
        <w:rPr>
          <w:sz w:val="28"/>
          <w:szCs w:val="28"/>
          <w:lang w:val="en-US"/>
        </w:rPr>
        <w:t xml:space="preserve"> a comprehensive dose-response meta-analysis / V. </w:t>
      </w:r>
      <w:proofErr w:type="spellStart"/>
      <w:r w:rsidRPr="002F266F">
        <w:rPr>
          <w:sz w:val="28"/>
          <w:szCs w:val="28"/>
          <w:lang w:val="en-US"/>
        </w:rPr>
        <w:t>Bagnardi</w:t>
      </w:r>
      <w:proofErr w:type="spellEnd"/>
      <w:r w:rsidRPr="002F266F">
        <w:rPr>
          <w:sz w:val="28"/>
          <w:szCs w:val="28"/>
          <w:lang w:val="en-US"/>
        </w:rPr>
        <w:t xml:space="preserve">, M. Rota, E. </w:t>
      </w:r>
      <w:proofErr w:type="spellStart"/>
      <w:r w:rsidRPr="002F266F">
        <w:rPr>
          <w:sz w:val="28"/>
          <w:szCs w:val="28"/>
          <w:lang w:val="en-US"/>
        </w:rPr>
        <w:t>Botteri</w:t>
      </w:r>
      <w:proofErr w:type="spellEnd"/>
      <w:r w:rsidRPr="002F266F">
        <w:rPr>
          <w:sz w:val="28"/>
          <w:szCs w:val="28"/>
          <w:lang w:val="en-US"/>
        </w:rPr>
        <w:t xml:space="preserve"> [et al.] / Br. J. Cancer. —2015. — Vol. 112, No 3. — P. 580–593.</w:t>
      </w:r>
      <w:bookmarkEnd w:id="11"/>
    </w:p>
    <w:p w:rsidR="002F266F" w:rsidRPr="002F266F" w:rsidRDefault="002F266F" w:rsidP="002F266F">
      <w:pPr>
        <w:pStyle w:val="a6"/>
        <w:numPr>
          <w:ilvl w:val="0"/>
          <w:numId w:val="4"/>
        </w:numPr>
        <w:spacing w:after="0" w:line="360" w:lineRule="auto"/>
        <w:jc w:val="both"/>
        <w:rPr>
          <w:sz w:val="28"/>
          <w:szCs w:val="28"/>
          <w:lang w:val="en-US"/>
        </w:rPr>
      </w:pPr>
      <w:bookmarkStart w:id="12" w:name="_Ref454967035"/>
      <w:r w:rsidRPr="002F266F">
        <w:rPr>
          <w:sz w:val="28"/>
          <w:szCs w:val="28"/>
          <w:lang w:val="en-US"/>
        </w:rPr>
        <w:t xml:space="preserve">Alcohol intake and pancreatic </w:t>
      </w:r>
      <w:proofErr w:type="gramStart"/>
      <w:r w:rsidRPr="002F266F">
        <w:rPr>
          <w:sz w:val="28"/>
          <w:szCs w:val="28"/>
          <w:lang w:val="en-US"/>
        </w:rPr>
        <w:t>cancer :</w:t>
      </w:r>
      <w:proofErr w:type="gramEnd"/>
      <w:r w:rsidRPr="002F266F">
        <w:rPr>
          <w:sz w:val="28"/>
          <w:szCs w:val="28"/>
          <w:lang w:val="en-US"/>
        </w:rPr>
        <w:t xml:space="preserve"> a pooled analysis from the pancreatic cancer cohort consortium (</w:t>
      </w:r>
      <w:proofErr w:type="spellStart"/>
      <w:r w:rsidRPr="002F266F">
        <w:rPr>
          <w:sz w:val="28"/>
          <w:szCs w:val="28"/>
          <w:lang w:val="en-US"/>
        </w:rPr>
        <w:t>PanScan</w:t>
      </w:r>
      <w:proofErr w:type="spellEnd"/>
      <w:r w:rsidRPr="002F266F">
        <w:rPr>
          <w:sz w:val="28"/>
          <w:szCs w:val="28"/>
          <w:lang w:val="en-US"/>
        </w:rPr>
        <w:t>) / D. S. Michaud, L. Jiao [et al.] // Cancer Causes Control. — 2010. — Vol. 21, No 8. — P. 1213–1225.</w:t>
      </w:r>
      <w:bookmarkEnd w:id="12"/>
    </w:p>
    <w:p w:rsidR="002F266F" w:rsidRPr="002F266F" w:rsidRDefault="002F266F" w:rsidP="002F266F">
      <w:pPr>
        <w:pStyle w:val="a6"/>
        <w:numPr>
          <w:ilvl w:val="0"/>
          <w:numId w:val="4"/>
        </w:numPr>
        <w:spacing w:after="0" w:line="360" w:lineRule="auto"/>
        <w:jc w:val="both"/>
        <w:rPr>
          <w:sz w:val="28"/>
          <w:szCs w:val="28"/>
          <w:lang w:val="en-US"/>
        </w:rPr>
      </w:pPr>
      <w:bookmarkStart w:id="13" w:name="_Ref454965588"/>
      <w:r w:rsidRPr="002F266F">
        <w:rPr>
          <w:sz w:val="28"/>
          <w:szCs w:val="28"/>
          <w:lang w:val="en-US"/>
        </w:rPr>
        <w:t xml:space="preserve">And the American College of Gastroenterology. American College of Gastroenterology </w:t>
      </w:r>
      <w:proofErr w:type="gramStart"/>
      <w:r w:rsidRPr="002F266F">
        <w:rPr>
          <w:sz w:val="28"/>
          <w:szCs w:val="28"/>
          <w:lang w:val="en-US"/>
        </w:rPr>
        <w:t>guideline :</w:t>
      </w:r>
      <w:proofErr w:type="gramEnd"/>
      <w:r w:rsidRPr="002F266F">
        <w:rPr>
          <w:sz w:val="28"/>
          <w:szCs w:val="28"/>
          <w:lang w:val="en-US"/>
        </w:rPr>
        <w:t xml:space="preserve"> management of acute pancreatitis / S. </w:t>
      </w:r>
      <w:proofErr w:type="spellStart"/>
      <w:r w:rsidRPr="002F266F">
        <w:rPr>
          <w:sz w:val="28"/>
          <w:szCs w:val="28"/>
          <w:lang w:val="en-US"/>
        </w:rPr>
        <w:t>Tenner</w:t>
      </w:r>
      <w:proofErr w:type="spellEnd"/>
      <w:r w:rsidRPr="002F266F">
        <w:rPr>
          <w:sz w:val="28"/>
          <w:szCs w:val="28"/>
          <w:lang w:val="en-US"/>
        </w:rPr>
        <w:t xml:space="preserve">, J. Baillie, J. DeWitt, S. S. </w:t>
      </w:r>
      <w:proofErr w:type="spellStart"/>
      <w:r w:rsidRPr="002F266F">
        <w:rPr>
          <w:sz w:val="28"/>
          <w:szCs w:val="28"/>
          <w:lang w:val="en-US"/>
        </w:rPr>
        <w:t>Vege</w:t>
      </w:r>
      <w:proofErr w:type="spellEnd"/>
      <w:r w:rsidRPr="002F266F">
        <w:rPr>
          <w:sz w:val="28"/>
          <w:szCs w:val="28"/>
          <w:lang w:val="en-US"/>
        </w:rPr>
        <w:t xml:space="preserve"> // Am. J. </w:t>
      </w:r>
      <w:proofErr w:type="spellStart"/>
      <w:r w:rsidRPr="002F266F">
        <w:rPr>
          <w:sz w:val="28"/>
          <w:szCs w:val="28"/>
          <w:lang w:val="en-US"/>
        </w:rPr>
        <w:t>Gastroenterol</w:t>
      </w:r>
      <w:proofErr w:type="spellEnd"/>
      <w:r w:rsidRPr="002F266F">
        <w:rPr>
          <w:sz w:val="28"/>
          <w:szCs w:val="28"/>
          <w:lang w:val="en-US"/>
        </w:rPr>
        <w:t>. — 2013. — Vol. 108. — P. 1400–1416.</w:t>
      </w:r>
      <w:bookmarkEnd w:id="13"/>
    </w:p>
    <w:p w:rsidR="002F266F" w:rsidRPr="002F266F" w:rsidRDefault="002F266F" w:rsidP="002F266F">
      <w:pPr>
        <w:pStyle w:val="a6"/>
        <w:numPr>
          <w:ilvl w:val="0"/>
          <w:numId w:val="4"/>
        </w:numPr>
        <w:spacing w:after="0" w:line="360" w:lineRule="auto"/>
        <w:jc w:val="both"/>
        <w:rPr>
          <w:sz w:val="28"/>
          <w:szCs w:val="28"/>
          <w:lang w:val="en-US"/>
        </w:rPr>
      </w:pPr>
      <w:bookmarkStart w:id="14" w:name="_Ref454962354"/>
      <w:r w:rsidRPr="002F266F">
        <w:rPr>
          <w:sz w:val="28"/>
          <w:szCs w:val="28"/>
          <w:lang w:val="en-US"/>
        </w:rPr>
        <w:lastRenderedPageBreak/>
        <w:t xml:space="preserve">And the European Society of Gastrointestinal Endoscopy. European Society of Gastrointestinal Endoscopy (ESGE) Guideline: prophylaxis of post-ERCP pancreatitis / J. M. </w:t>
      </w:r>
      <w:proofErr w:type="spellStart"/>
      <w:r w:rsidRPr="002F266F">
        <w:rPr>
          <w:sz w:val="28"/>
          <w:szCs w:val="28"/>
          <w:lang w:val="en-US"/>
        </w:rPr>
        <w:t>Dumonceau</w:t>
      </w:r>
      <w:proofErr w:type="spellEnd"/>
      <w:r w:rsidRPr="002F266F">
        <w:rPr>
          <w:sz w:val="28"/>
          <w:szCs w:val="28"/>
          <w:lang w:val="en-US"/>
        </w:rPr>
        <w:t xml:space="preserve">, A. </w:t>
      </w:r>
      <w:proofErr w:type="spellStart"/>
      <w:r w:rsidRPr="002F266F">
        <w:rPr>
          <w:sz w:val="28"/>
          <w:szCs w:val="28"/>
          <w:lang w:val="en-US"/>
        </w:rPr>
        <w:t>Andriulli</w:t>
      </w:r>
      <w:proofErr w:type="spellEnd"/>
      <w:r w:rsidRPr="002F266F">
        <w:rPr>
          <w:sz w:val="28"/>
          <w:szCs w:val="28"/>
          <w:lang w:val="en-US"/>
        </w:rPr>
        <w:t xml:space="preserve">, J. </w:t>
      </w:r>
      <w:proofErr w:type="spellStart"/>
      <w:r w:rsidRPr="002F266F">
        <w:rPr>
          <w:sz w:val="28"/>
          <w:szCs w:val="28"/>
          <w:lang w:val="en-US"/>
        </w:rPr>
        <w:t>Deviere</w:t>
      </w:r>
      <w:proofErr w:type="spellEnd"/>
      <w:r w:rsidRPr="002F266F">
        <w:rPr>
          <w:sz w:val="28"/>
          <w:szCs w:val="28"/>
          <w:lang w:val="en-US"/>
        </w:rPr>
        <w:t xml:space="preserve"> [et al.] // Endoscopy. — 2010. — Vol. 42. — P. 503–515.</w:t>
      </w:r>
      <w:bookmarkEnd w:id="14"/>
    </w:p>
    <w:p w:rsidR="002F266F" w:rsidRPr="002F266F" w:rsidRDefault="002F266F" w:rsidP="002F266F">
      <w:pPr>
        <w:pStyle w:val="a6"/>
        <w:numPr>
          <w:ilvl w:val="0"/>
          <w:numId w:val="4"/>
        </w:numPr>
        <w:spacing w:after="0" w:line="360" w:lineRule="auto"/>
        <w:jc w:val="both"/>
        <w:rPr>
          <w:sz w:val="28"/>
          <w:szCs w:val="28"/>
          <w:lang w:val="en-US"/>
        </w:rPr>
      </w:pPr>
      <w:bookmarkStart w:id="15" w:name="_Ref454964068"/>
      <w:r w:rsidRPr="002F266F">
        <w:rPr>
          <w:sz w:val="28"/>
          <w:szCs w:val="28"/>
          <w:lang w:val="en-US"/>
        </w:rPr>
        <w:t xml:space="preserve">And the U.S. Cooperative for Outcomes Research in Endoscopy (USCORE). A randomized trial of rectal </w:t>
      </w:r>
      <w:proofErr w:type="spellStart"/>
      <w:r w:rsidRPr="002F266F">
        <w:rPr>
          <w:sz w:val="28"/>
          <w:szCs w:val="28"/>
          <w:lang w:val="en-US"/>
        </w:rPr>
        <w:t>indomethacin</w:t>
      </w:r>
      <w:proofErr w:type="spellEnd"/>
      <w:r w:rsidRPr="002F266F">
        <w:rPr>
          <w:sz w:val="28"/>
          <w:szCs w:val="28"/>
          <w:lang w:val="en-US"/>
        </w:rPr>
        <w:t xml:space="preserve"> to prevent post-ERCP pancreatitis / B. J. </w:t>
      </w:r>
      <w:proofErr w:type="spellStart"/>
      <w:r w:rsidRPr="002F266F">
        <w:rPr>
          <w:sz w:val="28"/>
          <w:szCs w:val="28"/>
          <w:lang w:val="en-US"/>
        </w:rPr>
        <w:t>Elmunzer</w:t>
      </w:r>
      <w:proofErr w:type="spellEnd"/>
      <w:r w:rsidRPr="002F266F">
        <w:rPr>
          <w:sz w:val="28"/>
          <w:szCs w:val="28"/>
          <w:lang w:val="en-US"/>
        </w:rPr>
        <w:t xml:space="preserve">, J. M. </w:t>
      </w:r>
      <w:proofErr w:type="spellStart"/>
      <w:r w:rsidRPr="002F266F">
        <w:rPr>
          <w:sz w:val="28"/>
          <w:szCs w:val="28"/>
          <w:lang w:val="en-US"/>
        </w:rPr>
        <w:t>Scheiman</w:t>
      </w:r>
      <w:proofErr w:type="spellEnd"/>
      <w:r w:rsidRPr="002F266F">
        <w:rPr>
          <w:sz w:val="28"/>
          <w:szCs w:val="28"/>
          <w:lang w:val="en-US"/>
        </w:rPr>
        <w:t>, G. A. Lehman [et al.] // N. Engl. J. Med. — 2012. — Vol. 366. — P. 1414–1422.</w:t>
      </w:r>
      <w:bookmarkEnd w:id="15"/>
    </w:p>
    <w:p w:rsidR="002F266F" w:rsidRPr="002F266F" w:rsidRDefault="002F266F" w:rsidP="002F266F">
      <w:pPr>
        <w:pStyle w:val="a6"/>
        <w:numPr>
          <w:ilvl w:val="0"/>
          <w:numId w:val="4"/>
        </w:numPr>
        <w:spacing w:after="0" w:line="360" w:lineRule="auto"/>
        <w:jc w:val="both"/>
        <w:rPr>
          <w:sz w:val="28"/>
          <w:szCs w:val="28"/>
          <w:lang w:val="en-US"/>
        </w:rPr>
      </w:pPr>
      <w:bookmarkStart w:id="16" w:name="_Ref454968282"/>
      <w:proofErr w:type="spellStart"/>
      <w:r w:rsidRPr="002F266F">
        <w:rPr>
          <w:sz w:val="28"/>
          <w:szCs w:val="28"/>
          <w:lang w:val="en-US"/>
        </w:rPr>
        <w:t>Apte</w:t>
      </w:r>
      <w:proofErr w:type="spellEnd"/>
      <w:r w:rsidRPr="002F266F">
        <w:rPr>
          <w:sz w:val="28"/>
          <w:szCs w:val="28"/>
          <w:lang w:val="en-US"/>
        </w:rPr>
        <w:t xml:space="preserve"> M. Pancreatic </w:t>
      </w:r>
      <w:proofErr w:type="spellStart"/>
      <w:r w:rsidRPr="002F266F">
        <w:rPr>
          <w:sz w:val="28"/>
          <w:szCs w:val="28"/>
          <w:lang w:val="en-US"/>
        </w:rPr>
        <w:t>stellate</w:t>
      </w:r>
      <w:proofErr w:type="spellEnd"/>
      <w:r w:rsidRPr="002F266F">
        <w:rPr>
          <w:sz w:val="28"/>
          <w:szCs w:val="28"/>
          <w:lang w:val="en-US"/>
        </w:rPr>
        <w:t xml:space="preserve"> cell: physiologic role, role in fibrosis and cancer / M. </w:t>
      </w:r>
      <w:proofErr w:type="spellStart"/>
      <w:r w:rsidRPr="002F266F">
        <w:rPr>
          <w:sz w:val="28"/>
          <w:szCs w:val="28"/>
          <w:lang w:val="en-US"/>
        </w:rPr>
        <w:t>Apte</w:t>
      </w:r>
      <w:proofErr w:type="spellEnd"/>
      <w:r w:rsidRPr="002F266F">
        <w:rPr>
          <w:sz w:val="28"/>
          <w:szCs w:val="28"/>
          <w:lang w:val="en-US"/>
        </w:rPr>
        <w:t xml:space="preserve">, R. C. </w:t>
      </w:r>
      <w:proofErr w:type="spellStart"/>
      <w:r w:rsidRPr="002F266F">
        <w:rPr>
          <w:sz w:val="28"/>
          <w:szCs w:val="28"/>
          <w:lang w:val="en-US"/>
        </w:rPr>
        <w:t>Pirola</w:t>
      </w:r>
      <w:proofErr w:type="spellEnd"/>
      <w:r w:rsidRPr="002F266F">
        <w:rPr>
          <w:sz w:val="28"/>
          <w:szCs w:val="28"/>
          <w:lang w:val="en-US"/>
        </w:rPr>
        <w:t xml:space="preserve">, J. S. Wilson // </w:t>
      </w:r>
      <w:proofErr w:type="spellStart"/>
      <w:r w:rsidRPr="002F266F">
        <w:rPr>
          <w:sz w:val="28"/>
          <w:szCs w:val="28"/>
          <w:lang w:val="en-US"/>
        </w:rPr>
        <w:t>Curr</w:t>
      </w:r>
      <w:proofErr w:type="spellEnd"/>
      <w:r w:rsidRPr="002F266F">
        <w:rPr>
          <w:sz w:val="28"/>
          <w:szCs w:val="28"/>
          <w:lang w:val="en-US"/>
        </w:rPr>
        <w:t xml:space="preserve">. </w:t>
      </w:r>
      <w:proofErr w:type="spellStart"/>
      <w:r w:rsidRPr="002F266F">
        <w:rPr>
          <w:sz w:val="28"/>
          <w:szCs w:val="28"/>
          <w:lang w:val="en-US"/>
        </w:rPr>
        <w:t>Opin</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w:t>
      </w:r>
      <w:r w:rsidRPr="002F266F">
        <w:rPr>
          <w:sz w:val="28"/>
          <w:szCs w:val="28"/>
        </w:rPr>
        <w:t xml:space="preserve"> </w:t>
      </w:r>
      <w:r w:rsidRPr="002F266F">
        <w:rPr>
          <w:sz w:val="28"/>
          <w:szCs w:val="28"/>
          <w:lang w:val="en-US"/>
        </w:rPr>
        <w:t>— 2015. —</w:t>
      </w:r>
      <w:r w:rsidRPr="002F266F">
        <w:rPr>
          <w:sz w:val="28"/>
          <w:szCs w:val="28"/>
        </w:rPr>
        <w:t xml:space="preserve"> </w:t>
      </w:r>
      <w:r w:rsidRPr="002F266F">
        <w:rPr>
          <w:sz w:val="28"/>
          <w:szCs w:val="28"/>
          <w:lang w:val="en-US"/>
        </w:rPr>
        <w:t>Vol. 31, No 5. — P. 416</w:t>
      </w:r>
      <w:r w:rsidRPr="002F266F">
        <w:rPr>
          <w:sz w:val="28"/>
          <w:szCs w:val="28"/>
        </w:rPr>
        <w:t>–</w:t>
      </w:r>
      <w:r w:rsidRPr="002F266F">
        <w:rPr>
          <w:sz w:val="28"/>
          <w:szCs w:val="28"/>
          <w:lang w:val="en-US"/>
        </w:rPr>
        <w:t>423.</w:t>
      </w:r>
      <w:bookmarkEnd w:id="16"/>
    </w:p>
    <w:p w:rsidR="002F266F" w:rsidRPr="002F266F" w:rsidRDefault="002F266F" w:rsidP="002F266F">
      <w:pPr>
        <w:pStyle w:val="a6"/>
        <w:numPr>
          <w:ilvl w:val="0"/>
          <w:numId w:val="4"/>
        </w:numPr>
        <w:spacing w:after="0" w:line="360" w:lineRule="auto"/>
        <w:jc w:val="both"/>
        <w:rPr>
          <w:sz w:val="28"/>
          <w:szCs w:val="28"/>
          <w:lang w:val="en-US"/>
        </w:rPr>
      </w:pPr>
      <w:bookmarkStart w:id="17" w:name="_Ref454965933"/>
      <w:r w:rsidRPr="002F266F">
        <w:rPr>
          <w:sz w:val="28"/>
          <w:szCs w:val="28"/>
          <w:lang w:val="en-US"/>
        </w:rPr>
        <w:t xml:space="preserve">Aspects of medical history and exocrine carcinoma of the pancreas: a population-based case-control study in the Netherlands / H. B. </w:t>
      </w:r>
      <w:proofErr w:type="spellStart"/>
      <w:r w:rsidRPr="002F266F">
        <w:rPr>
          <w:sz w:val="28"/>
          <w:szCs w:val="28"/>
          <w:lang w:val="en-US"/>
        </w:rPr>
        <w:t>Bueno</w:t>
      </w:r>
      <w:proofErr w:type="spellEnd"/>
      <w:r w:rsidRPr="002F266F">
        <w:rPr>
          <w:sz w:val="28"/>
          <w:szCs w:val="28"/>
          <w:lang w:val="en-US"/>
        </w:rPr>
        <w:t xml:space="preserve"> de </w:t>
      </w:r>
      <w:proofErr w:type="spellStart"/>
      <w:r w:rsidRPr="002F266F">
        <w:rPr>
          <w:sz w:val="28"/>
          <w:szCs w:val="28"/>
          <w:lang w:val="en-US"/>
        </w:rPr>
        <w:t>Mesquita</w:t>
      </w:r>
      <w:proofErr w:type="spellEnd"/>
      <w:r w:rsidRPr="002F266F">
        <w:rPr>
          <w:sz w:val="28"/>
          <w:szCs w:val="28"/>
          <w:lang w:val="en-US"/>
        </w:rPr>
        <w:t xml:space="preserve">, P. </w:t>
      </w:r>
      <w:proofErr w:type="spellStart"/>
      <w:r w:rsidRPr="002F266F">
        <w:rPr>
          <w:sz w:val="28"/>
          <w:szCs w:val="28"/>
          <w:lang w:val="en-US"/>
        </w:rPr>
        <w:t>Maisonneure</w:t>
      </w:r>
      <w:proofErr w:type="spellEnd"/>
      <w:r w:rsidRPr="002F266F">
        <w:rPr>
          <w:sz w:val="28"/>
          <w:szCs w:val="28"/>
          <w:lang w:val="en-US"/>
        </w:rPr>
        <w:t xml:space="preserve">, C. J. </w:t>
      </w:r>
      <w:proofErr w:type="spellStart"/>
      <w:r w:rsidRPr="002F266F">
        <w:rPr>
          <w:sz w:val="28"/>
          <w:szCs w:val="28"/>
          <w:lang w:val="en-US"/>
        </w:rPr>
        <w:t>Moerman</w:t>
      </w:r>
      <w:proofErr w:type="spellEnd"/>
      <w:r w:rsidRPr="002F266F">
        <w:rPr>
          <w:sz w:val="28"/>
          <w:szCs w:val="28"/>
          <w:lang w:val="en-US"/>
        </w:rPr>
        <w:t xml:space="preserve">, A. M. Walker // Int. </w:t>
      </w:r>
      <w:r w:rsidRPr="002F266F">
        <w:rPr>
          <w:sz w:val="28"/>
          <w:szCs w:val="28"/>
        </w:rPr>
        <w:t>О</w:t>
      </w:r>
      <w:r w:rsidRPr="002F266F">
        <w:rPr>
          <w:sz w:val="28"/>
          <w:szCs w:val="28"/>
          <w:lang w:val="en-US"/>
        </w:rPr>
        <w:t>. Cancer. ― 1992. ― Vol. 52. ― P. 17</w:t>
      </w:r>
      <w:r w:rsidRPr="002F266F">
        <w:rPr>
          <w:sz w:val="28"/>
          <w:szCs w:val="28"/>
          <w:lang w:val="en-US"/>
        </w:rPr>
        <w:sym w:font="Symbol" w:char="F02D"/>
      </w:r>
      <w:r w:rsidRPr="002F266F">
        <w:rPr>
          <w:sz w:val="28"/>
          <w:szCs w:val="28"/>
          <w:lang w:val="en-US"/>
        </w:rPr>
        <w:t>23.</w:t>
      </w:r>
      <w:bookmarkEnd w:id="17"/>
    </w:p>
    <w:p w:rsidR="002F266F" w:rsidRPr="002F266F" w:rsidRDefault="002F266F" w:rsidP="002F266F">
      <w:pPr>
        <w:pStyle w:val="a6"/>
        <w:numPr>
          <w:ilvl w:val="0"/>
          <w:numId w:val="4"/>
        </w:numPr>
        <w:spacing w:after="0" w:line="360" w:lineRule="auto"/>
        <w:jc w:val="both"/>
        <w:rPr>
          <w:sz w:val="28"/>
          <w:szCs w:val="28"/>
          <w:lang w:val="en-US"/>
        </w:rPr>
      </w:pPr>
      <w:bookmarkStart w:id="18" w:name="_Ref454966521"/>
      <w:r w:rsidRPr="002F266F">
        <w:rPr>
          <w:sz w:val="28"/>
          <w:szCs w:val="28"/>
          <w:lang w:val="en-US"/>
        </w:rPr>
        <w:t xml:space="preserve">Augustine P. Is tropical pancreatitis premalignant? / P. Augustine, H. </w:t>
      </w:r>
      <w:proofErr w:type="spellStart"/>
      <w:r w:rsidRPr="002F266F">
        <w:rPr>
          <w:sz w:val="28"/>
          <w:szCs w:val="28"/>
          <w:lang w:val="en-US"/>
        </w:rPr>
        <w:t>Ramesh</w:t>
      </w:r>
      <w:proofErr w:type="spellEnd"/>
      <w:r w:rsidRPr="002F266F">
        <w:rPr>
          <w:sz w:val="28"/>
          <w:szCs w:val="28"/>
          <w:lang w:val="en-US"/>
        </w:rPr>
        <w:t xml:space="preserve"> // Am. J. </w:t>
      </w:r>
      <w:proofErr w:type="spellStart"/>
      <w:r w:rsidRPr="002F266F">
        <w:rPr>
          <w:sz w:val="28"/>
          <w:szCs w:val="28"/>
          <w:lang w:val="en-US"/>
        </w:rPr>
        <w:t>Gastroenterol</w:t>
      </w:r>
      <w:proofErr w:type="spellEnd"/>
      <w:r w:rsidRPr="002F266F">
        <w:rPr>
          <w:sz w:val="28"/>
          <w:szCs w:val="28"/>
          <w:lang w:val="en-US"/>
        </w:rPr>
        <w:t>. ― 1992. ― Vol. 87. ― P. 1005</w:t>
      </w:r>
      <w:r w:rsidRPr="002F266F">
        <w:rPr>
          <w:sz w:val="28"/>
          <w:szCs w:val="28"/>
          <w:lang w:val="en-US"/>
        </w:rPr>
        <w:sym w:font="Symbol" w:char="F02D"/>
      </w:r>
      <w:r w:rsidRPr="002F266F">
        <w:rPr>
          <w:sz w:val="28"/>
          <w:szCs w:val="28"/>
          <w:lang w:val="en-US"/>
        </w:rPr>
        <w:t>1008.</w:t>
      </w:r>
      <w:bookmarkEnd w:id="18"/>
    </w:p>
    <w:p w:rsidR="002F266F" w:rsidRPr="002F266F" w:rsidRDefault="002F266F" w:rsidP="002F266F">
      <w:pPr>
        <w:pStyle w:val="a6"/>
        <w:numPr>
          <w:ilvl w:val="0"/>
          <w:numId w:val="4"/>
        </w:numPr>
        <w:spacing w:after="0" w:line="360" w:lineRule="auto"/>
        <w:jc w:val="both"/>
        <w:rPr>
          <w:sz w:val="28"/>
          <w:szCs w:val="28"/>
          <w:lang w:val="en-US"/>
        </w:rPr>
      </w:pPr>
      <w:bookmarkStart w:id="19" w:name="_Ref454967778"/>
      <w:proofErr w:type="spellStart"/>
      <w:r w:rsidRPr="002F266F">
        <w:rPr>
          <w:sz w:val="28"/>
          <w:szCs w:val="28"/>
          <w:lang w:val="en-US"/>
        </w:rPr>
        <w:t>Brentnall</w:t>
      </w:r>
      <w:proofErr w:type="spellEnd"/>
      <w:r w:rsidRPr="002F266F">
        <w:rPr>
          <w:sz w:val="28"/>
          <w:szCs w:val="28"/>
          <w:lang w:val="en-US"/>
        </w:rPr>
        <w:t xml:space="preserve"> T. A. Management strategies for patients with hereditary pancreatic cancer / T. A. </w:t>
      </w:r>
      <w:proofErr w:type="spellStart"/>
      <w:r w:rsidRPr="002F266F">
        <w:rPr>
          <w:sz w:val="28"/>
          <w:szCs w:val="28"/>
          <w:lang w:val="en-US"/>
        </w:rPr>
        <w:t>Brentnall</w:t>
      </w:r>
      <w:proofErr w:type="spellEnd"/>
      <w:r w:rsidRPr="002F266F">
        <w:rPr>
          <w:sz w:val="28"/>
          <w:szCs w:val="28"/>
          <w:lang w:val="en-US"/>
        </w:rPr>
        <w:t xml:space="preserve"> // </w:t>
      </w:r>
      <w:proofErr w:type="spellStart"/>
      <w:r w:rsidRPr="002F266F">
        <w:rPr>
          <w:sz w:val="28"/>
          <w:szCs w:val="28"/>
          <w:lang w:val="en-US"/>
        </w:rPr>
        <w:t>Curr</w:t>
      </w:r>
      <w:proofErr w:type="spellEnd"/>
      <w:r w:rsidRPr="002F266F">
        <w:rPr>
          <w:sz w:val="28"/>
          <w:szCs w:val="28"/>
          <w:lang w:val="en-US"/>
        </w:rPr>
        <w:t xml:space="preserve">. Treat. Options </w:t>
      </w:r>
      <w:proofErr w:type="spellStart"/>
      <w:r w:rsidRPr="002F266F">
        <w:rPr>
          <w:sz w:val="28"/>
          <w:szCs w:val="28"/>
          <w:lang w:val="en-US"/>
        </w:rPr>
        <w:t>Oncol</w:t>
      </w:r>
      <w:proofErr w:type="spellEnd"/>
      <w:r w:rsidRPr="002F266F">
        <w:rPr>
          <w:sz w:val="28"/>
          <w:szCs w:val="28"/>
          <w:lang w:val="en-US"/>
        </w:rPr>
        <w:t>. ― 2005. ― Vol. 6. ― P. 437</w:t>
      </w:r>
      <w:r w:rsidRPr="002F266F">
        <w:rPr>
          <w:sz w:val="28"/>
          <w:szCs w:val="28"/>
          <w:lang w:val="en-US"/>
        </w:rPr>
        <w:sym w:font="Symbol" w:char="F02D"/>
      </w:r>
      <w:r w:rsidRPr="002F266F">
        <w:rPr>
          <w:sz w:val="28"/>
          <w:szCs w:val="28"/>
          <w:lang w:val="en-US"/>
        </w:rPr>
        <w:t>445.</w:t>
      </w:r>
      <w:bookmarkEnd w:id="19"/>
    </w:p>
    <w:p w:rsidR="002F266F" w:rsidRPr="002F266F" w:rsidRDefault="002F266F" w:rsidP="002F266F">
      <w:pPr>
        <w:pStyle w:val="a6"/>
        <w:numPr>
          <w:ilvl w:val="0"/>
          <w:numId w:val="4"/>
        </w:numPr>
        <w:spacing w:after="0" w:line="360" w:lineRule="auto"/>
        <w:jc w:val="both"/>
        <w:rPr>
          <w:sz w:val="28"/>
          <w:szCs w:val="28"/>
          <w:lang w:val="en-US"/>
        </w:rPr>
      </w:pPr>
      <w:bookmarkStart w:id="20" w:name="_Ref454956451"/>
      <w:r w:rsidRPr="002F266F">
        <w:rPr>
          <w:sz w:val="28"/>
          <w:szCs w:val="28"/>
          <w:lang w:val="en-US"/>
        </w:rPr>
        <w:t xml:space="preserve">Burden of gastrointestinal disease in the United </w:t>
      </w:r>
      <w:proofErr w:type="gramStart"/>
      <w:r w:rsidRPr="002F266F">
        <w:rPr>
          <w:sz w:val="28"/>
          <w:szCs w:val="28"/>
          <w:lang w:val="en-US"/>
        </w:rPr>
        <w:t>States :</w:t>
      </w:r>
      <w:proofErr w:type="gramEnd"/>
      <w:r w:rsidRPr="002F266F">
        <w:rPr>
          <w:sz w:val="28"/>
          <w:szCs w:val="28"/>
          <w:lang w:val="en-US"/>
        </w:rPr>
        <w:t xml:space="preserve"> 2012 update / A. F. </w:t>
      </w:r>
      <w:proofErr w:type="spellStart"/>
      <w:r w:rsidRPr="002F266F">
        <w:rPr>
          <w:sz w:val="28"/>
          <w:szCs w:val="28"/>
          <w:lang w:val="en-US"/>
        </w:rPr>
        <w:t>Peery</w:t>
      </w:r>
      <w:proofErr w:type="spellEnd"/>
      <w:r w:rsidRPr="002F266F">
        <w:rPr>
          <w:sz w:val="28"/>
          <w:szCs w:val="28"/>
          <w:lang w:val="en-US"/>
        </w:rPr>
        <w:t>, E.</w:t>
      </w:r>
      <w:r w:rsidRPr="002F266F">
        <w:rPr>
          <w:sz w:val="28"/>
          <w:szCs w:val="28"/>
          <w:lang w:val="uk-UA"/>
        </w:rPr>
        <w:t xml:space="preserve"> </w:t>
      </w:r>
      <w:r w:rsidRPr="002F266F">
        <w:rPr>
          <w:sz w:val="28"/>
          <w:szCs w:val="28"/>
          <w:lang w:val="en-US"/>
        </w:rPr>
        <w:t xml:space="preserve">S. </w:t>
      </w:r>
      <w:proofErr w:type="spellStart"/>
      <w:r w:rsidRPr="002F266F">
        <w:rPr>
          <w:sz w:val="28"/>
          <w:szCs w:val="28"/>
          <w:lang w:val="en-US"/>
        </w:rPr>
        <w:t>Dellon</w:t>
      </w:r>
      <w:proofErr w:type="spellEnd"/>
      <w:r w:rsidRPr="002F266F">
        <w:rPr>
          <w:sz w:val="28"/>
          <w:szCs w:val="28"/>
          <w:lang w:val="en-US"/>
        </w:rPr>
        <w:t>, J. Lund [et al.] // Gastroenterology. — 2012. — Vol. 143. — P. 1179–1187, e1–3.</w:t>
      </w:r>
      <w:bookmarkEnd w:id="20"/>
    </w:p>
    <w:p w:rsidR="002F266F" w:rsidRPr="002F266F" w:rsidRDefault="002F266F" w:rsidP="002F266F">
      <w:pPr>
        <w:pStyle w:val="a6"/>
        <w:numPr>
          <w:ilvl w:val="0"/>
          <w:numId w:val="4"/>
        </w:numPr>
        <w:spacing w:after="0" w:line="360" w:lineRule="auto"/>
        <w:jc w:val="both"/>
        <w:rPr>
          <w:sz w:val="28"/>
          <w:szCs w:val="28"/>
          <w:lang w:val="en-US"/>
        </w:rPr>
      </w:pPr>
      <w:bookmarkStart w:id="21" w:name="_Ref454969150"/>
      <w:proofErr w:type="spellStart"/>
      <w:r w:rsidRPr="002F266F">
        <w:rPr>
          <w:sz w:val="28"/>
          <w:szCs w:val="28"/>
          <w:lang w:val="en-US"/>
        </w:rPr>
        <w:t>Cachexia</w:t>
      </w:r>
      <w:proofErr w:type="spellEnd"/>
      <w:r w:rsidRPr="002F266F">
        <w:rPr>
          <w:sz w:val="28"/>
          <w:szCs w:val="28"/>
          <w:lang w:val="en-US"/>
        </w:rPr>
        <w:t xml:space="preserve"> in patients with chronic pancreatitis and pancreatic cancer: impact on survival and outcome / J. Bachmann, M. W. </w:t>
      </w:r>
      <w:proofErr w:type="spellStart"/>
      <w:r w:rsidRPr="002F266F">
        <w:rPr>
          <w:sz w:val="28"/>
          <w:szCs w:val="28"/>
          <w:lang w:val="en-US"/>
        </w:rPr>
        <w:t>Buchler</w:t>
      </w:r>
      <w:proofErr w:type="spellEnd"/>
      <w:r w:rsidRPr="002F266F">
        <w:rPr>
          <w:sz w:val="28"/>
          <w:szCs w:val="28"/>
          <w:lang w:val="en-US"/>
        </w:rPr>
        <w:t xml:space="preserve">, H. </w:t>
      </w:r>
      <w:proofErr w:type="spellStart"/>
      <w:r w:rsidRPr="002F266F">
        <w:rPr>
          <w:sz w:val="28"/>
          <w:szCs w:val="28"/>
          <w:lang w:val="en-US"/>
        </w:rPr>
        <w:t>Friess</w:t>
      </w:r>
      <w:proofErr w:type="spellEnd"/>
      <w:r w:rsidRPr="002F266F">
        <w:rPr>
          <w:sz w:val="28"/>
          <w:szCs w:val="28"/>
          <w:lang w:val="en-US"/>
        </w:rPr>
        <w:t xml:space="preserve">, M. E. </w:t>
      </w:r>
      <w:proofErr w:type="spellStart"/>
      <w:r w:rsidRPr="002F266F">
        <w:rPr>
          <w:sz w:val="28"/>
          <w:szCs w:val="28"/>
          <w:lang w:val="en-US"/>
        </w:rPr>
        <w:t>Martignoni</w:t>
      </w:r>
      <w:proofErr w:type="spellEnd"/>
      <w:r w:rsidRPr="002F266F">
        <w:rPr>
          <w:sz w:val="28"/>
          <w:szCs w:val="28"/>
          <w:lang w:val="en-US"/>
        </w:rPr>
        <w:t xml:space="preserve"> // </w:t>
      </w:r>
      <w:proofErr w:type="spellStart"/>
      <w:r w:rsidRPr="002F266F">
        <w:rPr>
          <w:sz w:val="28"/>
          <w:szCs w:val="28"/>
          <w:lang w:val="en-US"/>
        </w:rPr>
        <w:t>Nutr</w:t>
      </w:r>
      <w:proofErr w:type="spellEnd"/>
      <w:r w:rsidRPr="002F266F">
        <w:rPr>
          <w:sz w:val="28"/>
          <w:szCs w:val="28"/>
          <w:lang w:val="en-US"/>
        </w:rPr>
        <w:t>. Cancer. — 2013. — Vol. 65, No 6. — P. 827–833.</w:t>
      </w:r>
      <w:bookmarkEnd w:id="21"/>
    </w:p>
    <w:p w:rsidR="002F266F" w:rsidRPr="002F266F" w:rsidRDefault="002F266F" w:rsidP="002F266F">
      <w:pPr>
        <w:pStyle w:val="a6"/>
        <w:numPr>
          <w:ilvl w:val="0"/>
          <w:numId w:val="4"/>
        </w:numPr>
        <w:spacing w:after="0" w:line="360" w:lineRule="auto"/>
        <w:jc w:val="both"/>
        <w:rPr>
          <w:sz w:val="28"/>
          <w:szCs w:val="28"/>
          <w:lang w:val="en-US"/>
        </w:rPr>
      </w:pPr>
      <w:bookmarkStart w:id="22" w:name="_Ref454966594"/>
      <w:r w:rsidRPr="002F266F">
        <w:rPr>
          <w:sz w:val="28"/>
          <w:szCs w:val="28"/>
          <w:lang w:val="en-US"/>
        </w:rPr>
        <w:t xml:space="preserve">Cancer risk in </w:t>
      </w:r>
      <w:proofErr w:type="spellStart"/>
      <w:r w:rsidRPr="002F266F">
        <w:rPr>
          <w:sz w:val="28"/>
          <w:szCs w:val="28"/>
          <w:lang w:val="en-US"/>
        </w:rPr>
        <w:t>nontransplanted</w:t>
      </w:r>
      <w:proofErr w:type="spellEnd"/>
      <w:r w:rsidRPr="002F266F">
        <w:rPr>
          <w:sz w:val="28"/>
          <w:szCs w:val="28"/>
          <w:lang w:val="en-US"/>
        </w:rPr>
        <w:t xml:space="preserve"> and transplanted cystic fibrosis: a 10-year study / P. </w:t>
      </w:r>
      <w:proofErr w:type="spellStart"/>
      <w:r w:rsidRPr="002F266F">
        <w:rPr>
          <w:sz w:val="28"/>
          <w:szCs w:val="28"/>
          <w:lang w:val="en-US"/>
        </w:rPr>
        <w:t>Maisonneuve</w:t>
      </w:r>
      <w:proofErr w:type="spellEnd"/>
      <w:r w:rsidRPr="002F266F">
        <w:rPr>
          <w:sz w:val="28"/>
          <w:szCs w:val="28"/>
          <w:lang w:val="en-US"/>
        </w:rPr>
        <w:t xml:space="preserve">, S. C. </w:t>
      </w:r>
      <w:proofErr w:type="spellStart"/>
      <w:r w:rsidRPr="002F266F">
        <w:rPr>
          <w:sz w:val="28"/>
          <w:szCs w:val="28"/>
          <w:lang w:val="en-US"/>
        </w:rPr>
        <w:t>FitzSimmons</w:t>
      </w:r>
      <w:proofErr w:type="spellEnd"/>
      <w:r w:rsidRPr="002F266F">
        <w:rPr>
          <w:sz w:val="28"/>
          <w:szCs w:val="28"/>
          <w:lang w:val="en-US"/>
        </w:rPr>
        <w:t xml:space="preserve">, J. P. </w:t>
      </w:r>
      <w:proofErr w:type="spellStart"/>
      <w:r w:rsidRPr="002F266F">
        <w:rPr>
          <w:sz w:val="28"/>
          <w:szCs w:val="28"/>
          <w:lang w:val="en-US"/>
        </w:rPr>
        <w:t>Neglia</w:t>
      </w:r>
      <w:proofErr w:type="spellEnd"/>
      <w:r w:rsidRPr="002F266F">
        <w:rPr>
          <w:sz w:val="28"/>
          <w:szCs w:val="28"/>
          <w:lang w:val="en-US"/>
        </w:rPr>
        <w:t xml:space="preserve"> [et al.] // J. Natl. Cancer Inst. ― 2003. ― Vol. 95. ― P. 381</w:t>
      </w:r>
      <w:r w:rsidRPr="002F266F">
        <w:rPr>
          <w:sz w:val="28"/>
          <w:szCs w:val="28"/>
          <w:lang w:val="en-US"/>
        </w:rPr>
        <w:sym w:font="Symbol" w:char="F02D"/>
      </w:r>
      <w:r w:rsidRPr="002F266F">
        <w:rPr>
          <w:sz w:val="28"/>
          <w:szCs w:val="28"/>
          <w:lang w:val="en-US"/>
        </w:rPr>
        <w:t>387.</w:t>
      </w:r>
      <w:bookmarkEnd w:id="22"/>
    </w:p>
    <w:p w:rsidR="002F266F" w:rsidRPr="002F266F" w:rsidRDefault="002F266F" w:rsidP="002F266F">
      <w:pPr>
        <w:pStyle w:val="a6"/>
        <w:numPr>
          <w:ilvl w:val="0"/>
          <w:numId w:val="4"/>
        </w:numPr>
        <w:spacing w:after="0" w:line="360" w:lineRule="auto"/>
        <w:jc w:val="both"/>
        <w:rPr>
          <w:sz w:val="28"/>
          <w:szCs w:val="28"/>
          <w:lang w:val="en-US"/>
        </w:rPr>
      </w:pPr>
      <w:bookmarkStart w:id="23" w:name="_Ref454963509"/>
      <w:r w:rsidRPr="002F266F">
        <w:rPr>
          <w:sz w:val="28"/>
          <w:szCs w:val="28"/>
          <w:lang w:val="en-US"/>
        </w:rPr>
        <w:lastRenderedPageBreak/>
        <w:t xml:space="preserve">Can early precut implementation reduce endoscopic retrograde </w:t>
      </w:r>
      <w:proofErr w:type="spellStart"/>
      <w:r w:rsidRPr="002F266F">
        <w:rPr>
          <w:sz w:val="28"/>
          <w:szCs w:val="28"/>
          <w:lang w:val="en-US"/>
        </w:rPr>
        <w:t>cholangiopancreatography</w:t>
      </w:r>
      <w:proofErr w:type="spellEnd"/>
      <w:r w:rsidRPr="002F266F">
        <w:rPr>
          <w:sz w:val="28"/>
          <w:szCs w:val="28"/>
          <w:lang w:val="en-US"/>
        </w:rPr>
        <w:t xml:space="preserve">-related complication risk? Meta-analysis of randomized controlled trials / V. </w:t>
      </w:r>
      <w:proofErr w:type="spellStart"/>
      <w:r w:rsidRPr="002F266F">
        <w:rPr>
          <w:sz w:val="28"/>
          <w:szCs w:val="28"/>
          <w:lang w:val="en-US"/>
        </w:rPr>
        <w:t>Cennamo</w:t>
      </w:r>
      <w:proofErr w:type="spellEnd"/>
      <w:r w:rsidRPr="002F266F">
        <w:rPr>
          <w:sz w:val="28"/>
          <w:szCs w:val="28"/>
          <w:lang w:val="en-US"/>
        </w:rPr>
        <w:t xml:space="preserve">, L. </w:t>
      </w:r>
      <w:proofErr w:type="spellStart"/>
      <w:r w:rsidRPr="002F266F">
        <w:rPr>
          <w:sz w:val="28"/>
          <w:szCs w:val="28"/>
          <w:lang w:val="en-US"/>
        </w:rPr>
        <w:t>Fuccio</w:t>
      </w:r>
      <w:proofErr w:type="spellEnd"/>
      <w:r w:rsidRPr="002F266F">
        <w:rPr>
          <w:sz w:val="28"/>
          <w:szCs w:val="28"/>
          <w:lang w:val="en-US"/>
        </w:rPr>
        <w:t xml:space="preserve">, R. M. </w:t>
      </w:r>
      <w:proofErr w:type="spellStart"/>
      <w:r w:rsidRPr="002F266F">
        <w:rPr>
          <w:sz w:val="28"/>
          <w:szCs w:val="28"/>
          <w:lang w:val="en-US"/>
        </w:rPr>
        <w:t>Zagari</w:t>
      </w:r>
      <w:proofErr w:type="spellEnd"/>
      <w:r w:rsidRPr="002F266F">
        <w:rPr>
          <w:sz w:val="28"/>
          <w:szCs w:val="28"/>
          <w:lang w:val="en-US"/>
        </w:rPr>
        <w:t xml:space="preserve"> [et al.] // Endoscopy. — 2010. — Vol. 42. — P. 381–388.</w:t>
      </w:r>
      <w:bookmarkEnd w:id="23"/>
    </w:p>
    <w:p w:rsidR="002F266F" w:rsidRPr="002F266F" w:rsidRDefault="002F266F" w:rsidP="002F266F">
      <w:pPr>
        <w:pStyle w:val="a6"/>
        <w:numPr>
          <w:ilvl w:val="0"/>
          <w:numId w:val="4"/>
        </w:numPr>
        <w:spacing w:after="0" w:line="360" w:lineRule="auto"/>
        <w:jc w:val="both"/>
        <w:rPr>
          <w:sz w:val="28"/>
          <w:szCs w:val="28"/>
          <w:lang w:val="en-US"/>
        </w:rPr>
      </w:pPr>
      <w:bookmarkStart w:id="24" w:name="_Ref457297188"/>
      <w:r w:rsidRPr="002F266F">
        <w:rPr>
          <w:sz w:val="28"/>
          <w:szCs w:val="28"/>
          <w:lang w:val="en-US"/>
        </w:rPr>
        <w:t>Cardiovascular risk (CVR) associated with pancreatic exocrine insufficiency (PEI) in patients with chronic pancreatitis / N. Vallejo-</w:t>
      </w:r>
      <w:proofErr w:type="spellStart"/>
      <w:r w:rsidRPr="002F266F">
        <w:rPr>
          <w:sz w:val="28"/>
          <w:szCs w:val="28"/>
          <w:lang w:val="en-US"/>
        </w:rPr>
        <w:t>Senra</w:t>
      </w:r>
      <w:proofErr w:type="spellEnd"/>
      <w:r w:rsidRPr="002F266F">
        <w:rPr>
          <w:sz w:val="28"/>
          <w:szCs w:val="28"/>
          <w:lang w:val="en-US"/>
        </w:rPr>
        <w:t xml:space="preserve">, De la </w:t>
      </w:r>
      <w:proofErr w:type="spellStart"/>
      <w:r w:rsidRPr="002F266F">
        <w:rPr>
          <w:sz w:val="28"/>
          <w:szCs w:val="28"/>
          <w:lang w:val="en-US"/>
        </w:rPr>
        <w:t>Inglesia-Garsia</w:t>
      </w:r>
      <w:proofErr w:type="spellEnd"/>
      <w:r w:rsidRPr="002F266F">
        <w:rPr>
          <w:sz w:val="28"/>
          <w:szCs w:val="28"/>
          <w:lang w:val="en-US"/>
        </w:rPr>
        <w:t xml:space="preserve">, A. Lopez-Lopez [et al.] // </w:t>
      </w:r>
      <w:proofErr w:type="spellStart"/>
      <w:r w:rsidRPr="002F266F">
        <w:rPr>
          <w:sz w:val="28"/>
          <w:szCs w:val="28"/>
          <w:lang w:val="en-US"/>
        </w:rPr>
        <w:t>Pancreatology</w:t>
      </w:r>
      <w:proofErr w:type="spellEnd"/>
      <w:r w:rsidRPr="002F266F">
        <w:rPr>
          <w:sz w:val="28"/>
          <w:szCs w:val="28"/>
          <w:lang w:val="en-US"/>
        </w:rPr>
        <w:t>. — 2016. — Vol. 16, No 3S1. — P. S80.</w:t>
      </w:r>
      <w:bookmarkEnd w:id="24"/>
    </w:p>
    <w:p w:rsidR="002F266F" w:rsidRPr="002F266F" w:rsidRDefault="002F266F" w:rsidP="002F266F">
      <w:pPr>
        <w:pStyle w:val="a6"/>
        <w:numPr>
          <w:ilvl w:val="0"/>
          <w:numId w:val="4"/>
        </w:numPr>
        <w:spacing w:after="0" w:line="360" w:lineRule="auto"/>
        <w:jc w:val="both"/>
        <w:rPr>
          <w:sz w:val="28"/>
          <w:szCs w:val="28"/>
          <w:lang w:val="en-US"/>
        </w:rPr>
      </w:pPr>
      <w:bookmarkStart w:id="25" w:name="_Ref455046481"/>
      <w:r w:rsidRPr="002F266F">
        <w:rPr>
          <w:sz w:val="28"/>
          <w:szCs w:val="28"/>
          <w:lang w:val="en-US"/>
        </w:rPr>
        <w:t xml:space="preserve">Cigarette smoking accelerates progression of alcoholic chronic pancreatitis / P. </w:t>
      </w:r>
      <w:proofErr w:type="spellStart"/>
      <w:r w:rsidRPr="002F266F">
        <w:rPr>
          <w:sz w:val="28"/>
          <w:szCs w:val="28"/>
          <w:lang w:val="en-US"/>
        </w:rPr>
        <w:t>Maisonneuve</w:t>
      </w:r>
      <w:proofErr w:type="spellEnd"/>
      <w:r w:rsidRPr="002F266F">
        <w:rPr>
          <w:sz w:val="28"/>
          <w:szCs w:val="28"/>
          <w:lang w:val="en-US"/>
        </w:rPr>
        <w:t xml:space="preserve">, A. B. </w:t>
      </w:r>
      <w:proofErr w:type="spellStart"/>
      <w:r w:rsidRPr="002F266F">
        <w:rPr>
          <w:sz w:val="28"/>
          <w:szCs w:val="28"/>
          <w:lang w:val="en-US"/>
        </w:rPr>
        <w:t>Lowenfels</w:t>
      </w:r>
      <w:proofErr w:type="spellEnd"/>
      <w:r w:rsidRPr="002F266F">
        <w:rPr>
          <w:sz w:val="28"/>
          <w:szCs w:val="28"/>
          <w:lang w:val="en-US"/>
        </w:rPr>
        <w:t xml:space="preserve">, B. </w:t>
      </w:r>
      <w:proofErr w:type="spellStart"/>
      <w:r w:rsidRPr="002F266F">
        <w:rPr>
          <w:sz w:val="28"/>
          <w:szCs w:val="28"/>
          <w:lang w:val="en-US"/>
        </w:rPr>
        <w:t>Mullhaupt</w:t>
      </w:r>
      <w:proofErr w:type="spellEnd"/>
      <w:r w:rsidRPr="002F266F">
        <w:rPr>
          <w:sz w:val="28"/>
          <w:szCs w:val="28"/>
          <w:lang w:val="en-US"/>
        </w:rPr>
        <w:t xml:space="preserve"> [et al.] // Gut. ― 2005. ― Vol. 54, No 4. ― P. 510–514.</w:t>
      </w:r>
      <w:bookmarkEnd w:id="25"/>
    </w:p>
    <w:p w:rsidR="002F266F" w:rsidRPr="002F266F" w:rsidRDefault="002F266F" w:rsidP="002F266F">
      <w:pPr>
        <w:pStyle w:val="a6"/>
        <w:numPr>
          <w:ilvl w:val="0"/>
          <w:numId w:val="4"/>
        </w:numPr>
        <w:spacing w:after="0" w:line="360" w:lineRule="auto"/>
        <w:jc w:val="both"/>
        <w:rPr>
          <w:sz w:val="28"/>
          <w:szCs w:val="28"/>
          <w:lang w:val="en-US"/>
        </w:rPr>
      </w:pPr>
      <w:bookmarkStart w:id="26" w:name="_Ref454957893"/>
      <w:r w:rsidRPr="002F266F">
        <w:rPr>
          <w:sz w:val="28"/>
          <w:szCs w:val="28"/>
          <w:lang w:val="en-US"/>
        </w:rPr>
        <w:t xml:space="preserve">Cigarette smoking, smoking cessation and acute pancreatitis : a prospective population-based study / O. </w:t>
      </w:r>
      <w:proofErr w:type="spellStart"/>
      <w:r w:rsidRPr="002F266F">
        <w:rPr>
          <w:sz w:val="28"/>
          <w:szCs w:val="28"/>
          <w:lang w:val="en-US"/>
        </w:rPr>
        <w:t>Sadr-Azodi</w:t>
      </w:r>
      <w:proofErr w:type="spellEnd"/>
      <w:r w:rsidRPr="002F266F">
        <w:rPr>
          <w:sz w:val="28"/>
          <w:szCs w:val="28"/>
          <w:lang w:val="en-US"/>
        </w:rPr>
        <w:t xml:space="preserve">, A. </w:t>
      </w:r>
      <w:proofErr w:type="spellStart"/>
      <w:r w:rsidRPr="002F266F">
        <w:rPr>
          <w:sz w:val="28"/>
          <w:szCs w:val="28"/>
          <w:lang w:val="en-US"/>
        </w:rPr>
        <w:t>Andren</w:t>
      </w:r>
      <w:proofErr w:type="spellEnd"/>
      <w:r w:rsidRPr="002F266F">
        <w:rPr>
          <w:sz w:val="28"/>
          <w:szCs w:val="28"/>
          <w:lang w:val="en-US"/>
        </w:rPr>
        <w:t xml:space="preserve">-Sandberg, N. </w:t>
      </w:r>
      <w:proofErr w:type="spellStart"/>
      <w:r w:rsidRPr="002F266F">
        <w:rPr>
          <w:sz w:val="28"/>
          <w:szCs w:val="28"/>
          <w:lang w:val="en-US"/>
        </w:rPr>
        <w:t>Orsini</w:t>
      </w:r>
      <w:proofErr w:type="spellEnd"/>
      <w:r w:rsidRPr="002F266F">
        <w:rPr>
          <w:sz w:val="28"/>
          <w:szCs w:val="28"/>
          <w:lang w:val="en-US"/>
        </w:rPr>
        <w:t xml:space="preserve">, A. </w:t>
      </w:r>
      <w:proofErr w:type="spellStart"/>
      <w:r w:rsidRPr="002F266F">
        <w:rPr>
          <w:sz w:val="28"/>
          <w:szCs w:val="28"/>
          <w:lang w:val="en-US"/>
        </w:rPr>
        <w:t>Wolk</w:t>
      </w:r>
      <w:proofErr w:type="spellEnd"/>
      <w:r w:rsidRPr="002F266F">
        <w:rPr>
          <w:sz w:val="28"/>
          <w:szCs w:val="28"/>
          <w:lang w:val="en-US"/>
        </w:rPr>
        <w:t xml:space="preserve"> // Gut. — 2012. — Vol. 61. — P. 262–267.</w:t>
      </w:r>
      <w:bookmarkEnd w:id="26"/>
    </w:p>
    <w:p w:rsidR="002F266F" w:rsidRPr="002F266F" w:rsidRDefault="002F266F" w:rsidP="002F266F">
      <w:pPr>
        <w:pStyle w:val="a6"/>
        <w:numPr>
          <w:ilvl w:val="0"/>
          <w:numId w:val="4"/>
        </w:numPr>
        <w:spacing w:after="0" w:line="360" w:lineRule="auto"/>
        <w:jc w:val="both"/>
        <w:rPr>
          <w:sz w:val="28"/>
          <w:szCs w:val="28"/>
          <w:lang w:val="en-US"/>
        </w:rPr>
      </w:pPr>
      <w:bookmarkStart w:id="27" w:name="_Ref454962633"/>
      <w:r w:rsidRPr="002F266F">
        <w:rPr>
          <w:sz w:val="28"/>
          <w:szCs w:val="28"/>
          <w:lang w:val="en-US"/>
        </w:rPr>
        <w:t xml:space="preserve">Complications of single-balloon </w:t>
      </w:r>
      <w:proofErr w:type="spellStart"/>
      <w:proofErr w:type="gramStart"/>
      <w:r w:rsidRPr="002F266F">
        <w:rPr>
          <w:sz w:val="28"/>
          <w:szCs w:val="28"/>
          <w:lang w:val="en-US"/>
        </w:rPr>
        <w:t>enteroscopy</w:t>
      </w:r>
      <w:proofErr w:type="spellEnd"/>
      <w:r w:rsidRPr="002F266F">
        <w:rPr>
          <w:sz w:val="28"/>
          <w:szCs w:val="28"/>
          <w:lang w:val="en-US"/>
        </w:rPr>
        <w:t xml:space="preserve"> :</w:t>
      </w:r>
      <w:proofErr w:type="gramEnd"/>
      <w:r w:rsidRPr="002F266F">
        <w:rPr>
          <w:sz w:val="28"/>
          <w:szCs w:val="28"/>
          <w:lang w:val="en-US"/>
        </w:rPr>
        <w:t xml:space="preserve"> a prospective evaluation of 166 procedures / H. </w:t>
      </w:r>
      <w:proofErr w:type="spellStart"/>
      <w:r w:rsidRPr="002F266F">
        <w:rPr>
          <w:sz w:val="28"/>
          <w:szCs w:val="28"/>
          <w:lang w:val="en-US"/>
        </w:rPr>
        <w:t>Aktas</w:t>
      </w:r>
      <w:proofErr w:type="spellEnd"/>
      <w:r w:rsidRPr="002F266F">
        <w:rPr>
          <w:sz w:val="28"/>
          <w:szCs w:val="28"/>
          <w:lang w:val="en-US"/>
        </w:rPr>
        <w:t xml:space="preserve">, L. de </w:t>
      </w:r>
      <w:proofErr w:type="spellStart"/>
      <w:r w:rsidRPr="002F266F">
        <w:rPr>
          <w:sz w:val="28"/>
          <w:szCs w:val="28"/>
          <w:lang w:val="en-US"/>
        </w:rPr>
        <w:t>Ridder</w:t>
      </w:r>
      <w:proofErr w:type="spellEnd"/>
      <w:r w:rsidRPr="002F266F">
        <w:rPr>
          <w:sz w:val="28"/>
          <w:szCs w:val="28"/>
          <w:lang w:val="en-US"/>
        </w:rPr>
        <w:t xml:space="preserve">, J. </w:t>
      </w:r>
      <w:proofErr w:type="spellStart"/>
      <w:r w:rsidRPr="002F266F">
        <w:rPr>
          <w:sz w:val="28"/>
          <w:szCs w:val="28"/>
          <w:lang w:val="en-US"/>
        </w:rPr>
        <w:t>Haringsma</w:t>
      </w:r>
      <w:proofErr w:type="spellEnd"/>
      <w:r w:rsidRPr="002F266F">
        <w:rPr>
          <w:sz w:val="28"/>
          <w:szCs w:val="28"/>
          <w:lang w:val="en-US"/>
        </w:rPr>
        <w:t xml:space="preserve"> [et al.] // Endoscopy. — 2010. — Vol. 42. — P. 365–368.</w:t>
      </w:r>
      <w:bookmarkEnd w:id="27"/>
    </w:p>
    <w:p w:rsidR="002F266F" w:rsidRPr="002F266F" w:rsidRDefault="002F266F" w:rsidP="002F266F">
      <w:pPr>
        <w:pStyle w:val="a6"/>
        <w:numPr>
          <w:ilvl w:val="0"/>
          <w:numId w:val="4"/>
        </w:numPr>
        <w:spacing w:after="0" w:line="360" w:lineRule="auto"/>
        <w:jc w:val="both"/>
        <w:rPr>
          <w:sz w:val="28"/>
          <w:szCs w:val="28"/>
          <w:lang w:val="en-US"/>
        </w:rPr>
      </w:pPr>
      <w:bookmarkStart w:id="28" w:name="_Ref454959145"/>
      <w:r w:rsidRPr="002F266F">
        <w:rPr>
          <w:sz w:val="28"/>
          <w:szCs w:val="28"/>
          <w:lang w:val="en-US"/>
        </w:rPr>
        <w:t xml:space="preserve">A critical analysis of the clinical use of </w:t>
      </w:r>
      <w:proofErr w:type="spellStart"/>
      <w:r w:rsidRPr="002F266F">
        <w:rPr>
          <w:sz w:val="28"/>
          <w:szCs w:val="28"/>
          <w:lang w:val="en-US"/>
        </w:rPr>
        <w:t>incretin</w:t>
      </w:r>
      <w:proofErr w:type="spellEnd"/>
      <w:r w:rsidRPr="002F266F">
        <w:rPr>
          <w:sz w:val="28"/>
          <w:szCs w:val="28"/>
          <w:lang w:val="en-US"/>
        </w:rPr>
        <w:t xml:space="preserve">-based therapies: are the GLP-1 therapies safe? / P. C. Butler, M. </w:t>
      </w:r>
      <w:proofErr w:type="spellStart"/>
      <w:r w:rsidRPr="002F266F">
        <w:rPr>
          <w:sz w:val="28"/>
          <w:szCs w:val="28"/>
          <w:lang w:val="en-US"/>
        </w:rPr>
        <w:t>Elashoff</w:t>
      </w:r>
      <w:proofErr w:type="spellEnd"/>
      <w:r w:rsidRPr="002F266F">
        <w:rPr>
          <w:sz w:val="28"/>
          <w:szCs w:val="28"/>
          <w:lang w:val="en-US"/>
        </w:rPr>
        <w:t xml:space="preserve">, R. </w:t>
      </w:r>
      <w:proofErr w:type="spellStart"/>
      <w:r w:rsidRPr="002F266F">
        <w:rPr>
          <w:sz w:val="28"/>
          <w:szCs w:val="28"/>
          <w:lang w:val="en-US"/>
        </w:rPr>
        <w:t>Elashoff</w:t>
      </w:r>
      <w:proofErr w:type="spellEnd"/>
      <w:r w:rsidRPr="002F266F">
        <w:rPr>
          <w:sz w:val="28"/>
          <w:szCs w:val="28"/>
          <w:lang w:val="en-US"/>
        </w:rPr>
        <w:t>, E. A. Gale // Diabetes Care. — 2013. — Vol. 36. — P. 2118–2125.</w:t>
      </w:r>
      <w:bookmarkEnd w:id="28"/>
    </w:p>
    <w:p w:rsidR="002F266F" w:rsidRPr="002F266F" w:rsidRDefault="002F266F" w:rsidP="002F266F">
      <w:pPr>
        <w:pStyle w:val="a6"/>
        <w:numPr>
          <w:ilvl w:val="0"/>
          <w:numId w:val="4"/>
        </w:numPr>
        <w:spacing w:after="0" w:line="360" w:lineRule="auto"/>
        <w:jc w:val="both"/>
        <w:rPr>
          <w:sz w:val="28"/>
          <w:szCs w:val="28"/>
          <w:lang w:val="en-US"/>
        </w:rPr>
      </w:pPr>
      <w:bookmarkStart w:id="29" w:name="_Ref454966693"/>
      <w:r w:rsidRPr="002F266F">
        <w:rPr>
          <w:sz w:val="28"/>
          <w:szCs w:val="28"/>
          <w:lang w:val="en-US"/>
        </w:rPr>
        <w:t xml:space="preserve">Cystic fibrosis </w:t>
      </w:r>
      <w:proofErr w:type="spellStart"/>
      <w:r w:rsidRPr="002F266F">
        <w:rPr>
          <w:sz w:val="28"/>
          <w:szCs w:val="28"/>
          <w:lang w:val="en-US"/>
        </w:rPr>
        <w:t>transmembrane</w:t>
      </w:r>
      <w:proofErr w:type="spellEnd"/>
      <w:r w:rsidRPr="002F266F">
        <w:rPr>
          <w:sz w:val="28"/>
          <w:szCs w:val="28"/>
          <w:lang w:val="en-US"/>
        </w:rPr>
        <w:t xml:space="preserve"> regulator (CFTR) DeltaF508 mutation and ST allele in patients with chronic pancreatitis and exocrine pancreatic cancer. PANKRAS II Study Group / N. </w:t>
      </w:r>
      <w:proofErr w:type="spellStart"/>
      <w:r w:rsidRPr="002F266F">
        <w:rPr>
          <w:sz w:val="28"/>
          <w:szCs w:val="28"/>
          <w:lang w:val="en-US"/>
        </w:rPr>
        <w:t>Malats</w:t>
      </w:r>
      <w:proofErr w:type="spellEnd"/>
      <w:r w:rsidRPr="002F266F">
        <w:rPr>
          <w:sz w:val="28"/>
          <w:szCs w:val="28"/>
          <w:lang w:val="en-US"/>
        </w:rPr>
        <w:t xml:space="preserve">, T. Casals, M. </w:t>
      </w:r>
      <w:proofErr w:type="spellStart"/>
      <w:r w:rsidRPr="002F266F">
        <w:rPr>
          <w:sz w:val="28"/>
          <w:szCs w:val="28"/>
          <w:lang w:val="en-US"/>
        </w:rPr>
        <w:t>Porta</w:t>
      </w:r>
      <w:proofErr w:type="spellEnd"/>
      <w:r w:rsidRPr="002F266F">
        <w:rPr>
          <w:sz w:val="28"/>
          <w:szCs w:val="28"/>
          <w:lang w:val="en-US"/>
        </w:rPr>
        <w:t xml:space="preserve"> [et al.] // Gut. ― 2001. ― Vol. 48. ― P. 70</w:t>
      </w:r>
      <w:r w:rsidRPr="002F266F">
        <w:rPr>
          <w:sz w:val="28"/>
          <w:szCs w:val="28"/>
          <w:lang w:val="en-US"/>
        </w:rPr>
        <w:sym w:font="Symbol" w:char="F02D"/>
      </w:r>
      <w:r w:rsidRPr="002F266F">
        <w:rPr>
          <w:sz w:val="28"/>
          <w:szCs w:val="28"/>
          <w:lang w:val="en-US"/>
        </w:rPr>
        <w:t>74.</w:t>
      </w:r>
      <w:bookmarkEnd w:id="29"/>
    </w:p>
    <w:p w:rsidR="002F266F" w:rsidRPr="002F266F" w:rsidRDefault="002F266F" w:rsidP="002F266F">
      <w:pPr>
        <w:pStyle w:val="a6"/>
        <w:numPr>
          <w:ilvl w:val="0"/>
          <w:numId w:val="4"/>
        </w:numPr>
        <w:spacing w:after="0" w:line="360" w:lineRule="auto"/>
        <w:jc w:val="both"/>
        <w:rPr>
          <w:sz w:val="28"/>
          <w:szCs w:val="28"/>
          <w:lang w:val="en-US"/>
        </w:rPr>
      </w:pPr>
      <w:bookmarkStart w:id="30" w:name="_Ref454966742"/>
      <w:r w:rsidRPr="002F266F">
        <w:rPr>
          <w:sz w:val="28"/>
          <w:szCs w:val="28"/>
          <w:lang w:val="en-US"/>
        </w:rPr>
        <w:t xml:space="preserve">Cystic fibrosis </w:t>
      </w:r>
      <w:proofErr w:type="spellStart"/>
      <w:r w:rsidRPr="002F266F">
        <w:rPr>
          <w:sz w:val="28"/>
          <w:szCs w:val="28"/>
          <w:lang w:val="en-US"/>
        </w:rPr>
        <w:t>transmembrane</w:t>
      </w:r>
      <w:proofErr w:type="spellEnd"/>
      <w:r w:rsidRPr="002F266F">
        <w:rPr>
          <w:sz w:val="28"/>
          <w:szCs w:val="28"/>
          <w:lang w:val="en-US"/>
        </w:rPr>
        <w:t xml:space="preserve"> regulator gene carrier status is a risk factor for young onset pancreatic </w:t>
      </w:r>
      <w:proofErr w:type="spellStart"/>
      <w:r w:rsidRPr="002F266F">
        <w:rPr>
          <w:sz w:val="28"/>
          <w:szCs w:val="28"/>
          <w:lang w:val="en-US"/>
        </w:rPr>
        <w:t>adenocarcinoma</w:t>
      </w:r>
      <w:proofErr w:type="spellEnd"/>
      <w:r w:rsidRPr="002F266F">
        <w:rPr>
          <w:sz w:val="28"/>
          <w:szCs w:val="28"/>
          <w:lang w:val="en-US"/>
        </w:rPr>
        <w:t xml:space="preserve"> / R. McWilliams, W. E. </w:t>
      </w:r>
      <w:proofErr w:type="spellStart"/>
      <w:r w:rsidRPr="002F266F">
        <w:rPr>
          <w:sz w:val="28"/>
          <w:szCs w:val="28"/>
          <w:lang w:val="en-US"/>
        </w:rPr>
        <w:t>Highsmith</w:t>
      </w:r>
      <w:proofErr w:type="spellEnd"/>
      <w:r w:rsidRPr="002F266F">
        <w:rPr>
          <w:sz w:val="28"/>
          <w:szCs w:val="28"/>
          <w:lang w:val="en-US"/>
        </w:rPr>
        <w:t xml:space="preserve">, K. G. </w:t>
      </w:r>
      <w:proofErr w:type="spellStart"/>
      <w:r w:rsidRPr="002F266F">
        <w:rPr>
          <w:sz w:val="28"/>
          <w:szCs w:val="28"/>
          <w:lang w:val="en-US"/>
        </w:rPr>
        <w:t>Rabe</w:t>
      </w:r>
      <w:proofErr w:type="spellEnd"/>
      <w:r w:rsidRPr="002F266F">
        <w:rPr>
          <w:sz w:val="28"/>
          <w:szCs w:val="28"/>
          <w:lang w:val="en-US"/>
        </w:rPr>
        <w:t xml:space="preserve"> [et al.] // Gut. ― 2005. ― Vol. 54. ― P. 1661</w:t>
      </w:r>
      <w:r w:rsidRPr="002F266F">
        <w:rPr>
          <w:sz w:val="28"/>
          <w:szCs w:val="28"/>
          <w:lang w:val="en-US"/>
        </w:rPr>
        <w:sym w:font="Symbol" w:char="F02D"/>
      </w:r>
      <w:r w:rsidRPr="002F266F">
        <w:rPr>
          <w:sz w:val="28"/>
          <w:szCs w:val="28"/>
          <w:lang w:val="en-US"/>
        </w:rPr>
        <w:t>1662.</w:t>
      </w:r>
      <w:bookmarkEnd w:id="30"/>
    </w:p>
    <w:p w:rsidR="002F266F" w:rsidRPr="002F266F" w:rsidRDefault="002F266F" w:rsidP="002F266F">
      <w:pPr>
        <w:pStyle w:val="a6"/>
        <w:numPr>
          <w:ilvl w:val="0"/>
          <w:numId w:val="4"/>
        </w:numPr>
        <w:spacing w:after="0" w:line="360" w:lineRule="auto"/>
        <w:jc w:val="both"/>
        <w:rPr>
          <w:sz w:val="28"/>
          <w:szCs w:val="28"/>
          <w:lang w:val="en-US"/>
        </w:rPr>
      </w:pPr>
      <w:bookmarkStart w:id="31" w:name="_Ref454963961"/>
      <w:r w:rsidRPr="002F266F">
        <w:rPr>
          <w:sz w:val="28"/>
          <w:szCs w:val="28"/>
          <w:lang w:val="en-US"/>
        </w:rPr>
        <w:t xml:space="preserve">Dai H. F. Role of </w:t>
      </w:r>
      <w:proofErr w:type="spellStart"/>
      <w:r w:rsidRPr="002F266F">
        <w:rPr>
          <w:sz w:val="28"/>
          <w:szCs w:val="28"/>
          <w:lang w:val="en-US"/>
        </w:rPr>
        <w:t>nonsteroidal</w:t>
      </w:r>
      <w:proofErr w:type="spellEnd"/>
      <w:r w:rsidRPr="002F266F">
        <w:rPr>
          <w:sz w:val="28"/>
          <w:szCs w:val="28"/>
          <w:lang w:val="en-US"/>
        </w:rPr>
        <w:t xml:space="preserve"> anti-inflammatory drugs in the prevention of post-ERCP </w:t>
      </w:r>
      <w:proofErr w:type="gramStart"/>
      <w:r w:rsidRPr="002F266F">
        <w:rPr>
          <w:sz w:val="28"/>
          <w:szCs w:val="28"/>
          <w:lang w:val="en-US"/>
        </w:rPr>
        <w:t>pancreatitis :</w:t>
      </w:r>
      <w:proofErr w:type="gramEnd"/>
      <w:r w:rsidRPr="002F266F">
        <w:rPr>
          <w:sz w:val="28"/>
          <w:szCs w:val="28"/>
          <w:lang w:val="en-US"/>
        </w:rPr>
        <w:t xml:space="preserve"> a meta-analysis / H. F. Dai, X. W. Wang, K. Zhao // </w:t>
      </w:r>
      <w:proofErr w:type="spellStart"/>
      <w:r w:rsidRPr="002F266F">
        <w:rPr>
          <w:sz w:val="28"/>
          <w:szCs w:val="28"/>
          <w:lang w:val="en-US"/>
        </w:rPr>
        <w:t>Hepatobiliary</w:t>
      </w:r>
      <w:proofErr w:type="spellEnd"/>
      <w:r w:rsidRPr="002F266F">
        <w:rPr>
          <w:sz w:val="28"/>
          <w:szCs w:val="28"/>
          <w:lang w:val="en-US"/>
        </w:rPr>
        <w:t xml:space="preserve"> </w:t>
      </w:r>
      <w:proofErr w:type="spellStart"/>
      <w:r w:rsidRPr="002F266F">
        <w:rPr>
          <w:sz w:val="28"/>
          <w:szCs w:val="28"/>
          <w:lang w:val="en-US"/>
        </w:rPr>
        <w:t>Pancreat</w:t>
      </w:r>
      <w:proofErr w:type="spellEnd"/>
      <w:r w:rsidRPr="002F266F">
        <w:rPr>
          <w:sz w:val="28"/>
          <w:szCs w:val="28"/>
          <w:lang w:val="en-US"/>
        </w:rPr>
        <w:t>. Dis. Int. — 2009. — Vol. 8. — P. 11–16.</w:t>
      </w:r>
      <w:bookmarkEnd w:id="31"/>
    </w:p>
    <w:p w:rsidR="002F266F" w:rsidRPr="002F266F" w:rsidRDefault="002F266F" w:rsidP="002F266F">
      <w:pPr>
        <w:pStyle w:val="a6"/>
        <w:numPr>
          <w:ilvl w:val="0"/>
          <w:numId w:val="4"/>
        </w:numPr>
        <w:spacing w:after="0" w:line="360" w:lineRule="auto"/>
        <w:jc w:val="both"/>
        <w:rPr>
          <w:sz w:val="28"/>
          <w:szCs w:val="28"/>
          <w:lang w:val="en-US"/>
        </w:rPr>
      </w:pPr>
      <w:bookmarkStart w:id="32" w:name="_Ref455046397"/>
      <w:r w:rsidRPr="002F266F">
        <w:rPr>
          <w:sz w:val="28"/>
          <w:szCs w:val="28"/>
          <w:lang w:val="en-US"/>
        </w:rPr>
        <w:lastRenderedPageBreak/>
        <w:t xml:space="preserve">The different courses of early- and late-onset idiopathic and alcoholic chronic pancreatitis / P. Layer, H. Yamamoto, L. </w:t>
      </w:r>
      <w:proofErr w:type="spellStart"/>
      <w:r w:rsidRPr="002F266F">
        <w:rPr>
          <w:sz w:val="28"/>
          <w:szCs w:val="28"/>
          <w:lang w:val="en-US"/>
        </w:rPr>
        <w:t>Kalthoff</w:t>
      </w:r>
      <w:proofErr w:type="spellEnd"/>
      <w:r w:rsidRPr="002F266F">
        <w:rPr>
          <w:sz w:val="28"/>
          <w:szCs w:val="28"/>
          <w:lang w:val="en-US"/>
        </w:rPr>
        <w:t xml:space="preserve"> [et al.] // Gastroenterology. ― 1994. ― Vol. 107, No 5. ― P. 1481–1487.</w:t>
      </w:r>
      <w:bookmarkEnd w:id="32"/>
    </w:p>
    <w:p w:rsidR="002F266F" w:rsidRPr="002F266F" w:rsidRDefault="002F266F" w:rsidP="002F266F">
      <w:pPr>
        <w:pStyle w:val="a6"/>
        <w:numPr>
          <w:ilvl w:val="0"/>
          <w:numId w:val="4"/>
        </w:numPr>
        <w:spacing w:after="0" w:line="360" w:lineRule="auto"/>
        <w:jc w:val="both"/>
        <w:rPr>
          <w:sz w:val="28"/>
          <w:szCs w:val="28"/>
          <w:lang w:val="en-US"/>
        </w:rPr>
      </w:pPr>
      <w:bookmarkStart w:id="33" w:name="_Ref454962201"/>
      <w:proofErr w:type="spellStart"/>
      <w:r w:rsidRPr="002F266F">
        <w:rPr>
          <w:sz w:val="28"/>
          <w:szCs w:val="28"/>
          <w:lang w:val="en-US"/>
        </w:rPr>
        <w:t>DiMagno</w:t>
      </w:r>
      <w:proofErr w:type="spellEnd"/>
      <w:r w:rsidRPr="002F266F">
        <w:rPr>
          <w:sz w:val="28"/>
          <w:szCs w:val="28"/>
          <w:lang w:val="en-US"/>
        </w:rPr>
        <w:t xml:space="preserve"> M. J. Pancreas </w:t>
      </w:r>
      <w:proofErr w:type="spellStart"/>
      <w:r w:rsidRPr="002F266F">
        <w:rPr>
          <w:sz w:val="28"/>
          <w:szCs w:val="28"/>
          <w:lang w:val="en-US"/>
        </w:rPr>
        <w:t>divisum</w:t>
      </w:r>
      <w:proofErr w:type="spellEnd"/>
      <w:r w:rsidRPr="002F266F">
        <w:rPr>
          <w:sz w:val="28"/>
          <w:szCs w:val="28"/>
          <w:lang w:val="en-US"/>
        </w:rPr>
        <w:t xml:space="preserve"> does not cause pancreatitis, but associates with CFTR mutations / M. J. </w:t>
      </w:r>
      <w:proofErr w:type="spellStart"/>
      <w:r w:rsidRPr="002F266F">
        <w:rPr>
          <w:sz w:val="28"/>
          <w:szCs w:val="28"/>
          <w:lang w:val="en-US"/>
        </w:rPr>
        <w:t>DiMagno</w:t>
      </w:r>
      <w:proofErr w:type="spellEnd"/>
      <w:r w:rsidRPr="002F266F">
        <w:rPr>
          <w:sz w:val="28"/>
          <w:szCs w:val="28"/>
          <w:lang w:val="en-US"/>
        </w:rPr>
        <w:t xml:space="preserve">, E. P. </w:t>
      </w:r>
      <w:proofErr w:type="spellStart"/>
      <w:r w:rsidRPr="002F266F">
        <w:rPr>
          <w:sz w:val="28"/>
          <w:szCs w:val="28"/>
          <w:lang w:val="en-US"/>
        </w:rPr>
        <w:t>Dimagno</w:t>
      </w:r>
      <w:proofErr w:type="spellEnd"/>
      <w:r w:rsidRPr="002F266F">
        <w:rPr>
          <w:sz w:val="28"/>
          <w:szCs w:val="28"/>
          <w:lang w:val="en-US"/>
        </w:rPr>
        <w:t xml:space="preserve"> // Am. J. </w:t>
      </w:r>
      <w:proofErr w:type="spellStart"/>
      <w:r w:rsidRPr="002F266F">
        <w:rPr>
          <w:sz w:val="28"/>
          <w:szCs w:val="28"/>
          <w:lang w:val="en-US"/>
        </w:rPr>
        <w:t>Gastroenterol</w:t>
      </w:r>
      <w:proofErr w:type="spellEnd"/>
      <w:r w:rsidRPr="002F266F">
        <w:rPr>
          <w:sz w:val="28"/>
          <w:szCs w:val="28"/>
          <w:lang w:val="en-US"/>
        </w:rPr>
        <w:t>. — 2012. — Vol. 107. — P. 318–320.</w:t>
      </w:r>
      <w:bookmarkEnd w:id="33"/>
    </w:p>
    <w:p w:rsidR="002F266F" w:rsidRPr="002F266F" w:rsidRDefault="002F266F" w:rsidP="002F266F">
      <w:pPr>
        <w:pStyle w:val="a6"/>
        <w:numPr>
          <w:ilvl w:val="0"/>
          <w:numId w:val="4"/>
        </w:numPr>
        <w:spacing w:after="0" w:line="360" w:lineRule="auto"/>
        <w:jc w:val="both"/>
        <w:rPr>
          <w:sz w:val="28"/>
          <w:szCs w:val="28"/>
          <w:lang w:val="en-US"/>
        </w:rPr>
      </w:pPr>
      <w:bookmarkStart w:id="34" w:name="_Ref454964662"/>
      <w:r w:rsidRPr="002F266F">
        <w:rPr>
          <w:sz w:val="28"/>
          <w:szCs w:val="28"/>
          <w:lang w:val="en-US"/>
        </w:rPr>
        <w:t xml:space="preserve">Disease progression of acute pancreatitis in pediatric patients / F. </w:t>
      </w:r>
      <w:proofErr w:type="spellStart"/>
      <w:r w:rsidRPr="002F266F">
        <w:rPr>
          <w:sz w:val="28"/>
          <w:szCs w:val="28"/>
          <w:lang w:val="en-US"/>
        </w:rPr>
        <w:t>Hao</w:t>
      </w:r>
      <w:proofErr w:type="spellEnd"/>
      <w:r w:rsidRPr="002F266F">
        <w:rPr>
          <w:sz w:val="28"/>
          <w:szCs w:val="28"/>
          <w:lang w:val="en-US"/>
        </w:rPr>
        <w:t xml:space="preserve">, H. </w:t>
      </w:r>
      <w:proofErr w:type="spellStart"/>
      <w:r w:rsidRPr="002F266F">
        <w:rPr>
          <w:sz w:val="28"/>
          <w:szCs w:val="28"/>
          <w:lang w:val="en-US"/>
        </w:rPr>
        <w:t>Guo</w:t>
      </w:r>
      <w:proofErr w:type="spellEnd"/>
      <w:r w:rsidRPr="002F266F">
        <w:rPr>
          <w:sz w:val="28"/>
          <w:szCs w:val="28"/>
          <w:lang w:val="en-US"/>
        </w:rPr>
        <w:t xml:space="preserve">, Q. </w:t>
      </w:r>
      <w:proofErr w:type="spellStart"/>
      <w:r w:rsidRPr="002F266F">
        <w:rPr>
          <w:sz w:val="28"/>
          <w:szCs w:val="28"/>
          <w:lang w:val="en-US"/>
        </w:rPr>
        <w:t>Luo</w:t>
      </w:r>
      <w:proofErr w:type="spellEnd"/>
      <w:r w:rsidRPr="002F266F">
        <w:rPr>
          <w:sz w:val="28"/>
          <w:szCs w:val="28"/>
          <w:lang w:val="en-US"/>
        </w:rPr>
        <w:t xml:space="preserve">, C. </w:t>
      </w:r>
      <w:proofErr w:type="spellStart"/>
      <w:r w:rsidRPr="002F266F">
        <w:rPr>
          <w:sz w:val="28"/>
          <w:szCs w:val="28"/>
          <w:lang w:val="en-US"/>
        </w:rPr>
        <w:t>Guo</w:t>
      </w:r>
      <w:proofErr w:type="spellEnd"/>
      <w:r w:rsidRPr="002F266F">
        <w:rPr>
          <w:sz w:val="28"/>
          <w:szCs w:val="28"/>
          <w:lang w:val="en-US"/>
        </w:rPr>
        <w:t xml:space="preserve"> // J. Surg. Res. — 2016. — Vol. 202, No 2. — P. 422–427.</w:t>
      </w:r>
      <w:bookmarkEnd w:id="34"/>
    </w:p>
    <w:p w:rsidR="002F266F" w:rsidRPr="002F266F" w:rsidRDefault="002F266F" w:rsidP="002F266F">
      <w:pPr>
        <w:pStyle w:val="a6"/>
        <w:numPr>
          <w:ilvl w:val="0"/>
          <w:numId w:val="4"/>
        </w:numPr>
        <w:spacing w:after="0" w:line="360" w:lineRule="auto"/>
        <w:jc w:val="both"/>
        <w:rPr>
          <w:sz w:val="28"/>
          <w:szCs w:val="28"/>
          <w:lang w:val="en-US"/>
        </w:rPr>
      </w:pPr>
      <w:bookmarkStart w:id="35" w:name="_Ref454969227"/>
      <w:r w:rsidRPr="002F266F">
        <w:rPr>
          <w:sz w:val="28"/>
          <w:szCs w:val="28"/>
          <w:lang w:val="en-US"/>
        </w:rPr>
        <w:t xml:space="preserve">Dominguez-Munoz J. E. Survival of patients with </w:t>
      </w:r>
      <w:proofErr w:type="spellStart"/>
      <w:r w:rsidRPr="002F266F">
        <w:rPr>
          <w:sz w:val="28"/>
          <w:szCs w:val="28"/>
          <w:lang w:val="en-US"/>
        </w:rPr>
        <w:t>unresectable</w:t>
      </w:r>
      <w:proofErr w:type="spellEnd"/>
      <w:r w:rsidRPr="002F266F">
        <w:rPr>
          <w:sz w:val="28"/>
          <w:szCs w:val="28"/>
          <w:lang w:val="en-US"/>
        </w:rPr>
        <w:t xml:space="preserve"> pancreatic cancer: impact of the treatment of pancreatic exocrine insufficiency and malnutrition / J. E. Dominguez-Munoz, L. Nieto, J. Iglesias-Garcia // </w:t>
      </w:r>
      <w:proofErr w:type="spellStart"/>
      <w:r w:rsidRPr="002F266F">
        <w:rPr>
          <w:sz w:val="28"/>
          <w:szCs w:val="28"/>
          <w:lang w:val="en-US"/>
        </w:rPr>
        <w:t>Pancreatology</w:t>
      </w:r>
      <w:proofErr w:type="spellEnd"/>
      <w:r w:rsidRPr="002F266F">
        <w:rPr>
          <w:sz w:val="28"/>
          <w:szCs w:val="28"/>
          <w:lang w:val="en-US"/>
        </w:rPr>
        <w:t>. — 2013. — Vol. 13, Issue 4. — P. e5.</w:t>
      </w:r>
      <w:bookmarkEnd w:id="35"/>
    </w:p>
    <w:p w:rsidR="002F266F" w:rsidRPr="002F266F" w:rsidRDefault="002F266F" w:rsidP="002F266F">
      <w:pPr>
        <w:pStyle w:val="a6"/>
        <w:numPr>
          <w:ilvl w:val="0"/>
          <w:numId w:val="4"/>
        </w:numPr>
        <w:spacing w:after="0" w:line="360" w:lineRule="auto"/>
        <w:jc w:val="both"/>
        <w:rPr>
          <w:sz w:val="28"/>
          <w:szCs w:val="28"/>
          <w:lang w:val="en-US"/>
        </w:rPr>
      </w:pPr>
      <w:bookmarkStart w:id="36" w:name="_Ref454957752"/>
      <w:r w:rsidRPr="002F266F">
        <w:rPr>
          <w:sz w:val="28"/>
          <w:szCs w:val="28"/>
          <w:lang w:val="en-US"/>
        </w:rPr>
        <w:t xml:space="preserve">Drug-induced pancreatitis // C. </w:t>
      </w:r>
      <w:proofErr w:type="spellStart"/>
      <w:r w:rsidRPr="002F266F">
        <w:rPr>
          <w:sz w:val="28"/>
          <w:szCs w:val="28"/>
          <w:lang w:val="en-US"/>
        </w:rPr>
        <w:t>Nitsche</w:t>
      </w:r>
      <w:proofErr w:type="spellEnd"/>
      <w:r w:rsidRPr="002F266F">
        <w:rPr>
          <w:sz w:val="28"/>
          <w:szCs w:val="28"/>
          <w:lang w:val="en-US"/>
        </w:rPr>
        <w:t xml:space="preserve">, S. </w:t>
      </w:r>
      <w:proofErr w:type="spellStart"/>
      <w:r w:rsidRPr="002F266F">
        <w:rPr>
          <w:sz w:val="28"/>
          <w:szCs w:val="28"/>
          <w:lang w:val="en-US"/>
        </w:rPr>
        <w:t>Maertin</w:t>
      </w:r>
      <w:proofErr w:type="spellEnd"/>
      <w:r w:rsidRPr="002F266F">
        <w:rPr>
          <w:sz w:val="28"/>
          <w:szCs w:val="28"/>
          <w:lang w:val="en-US"/>
        </w:rPr>
        <w:t xml:space="preserve">, J. </w:t>
      </w:r>
      <w:proofErr w:type="spellStart"/>
      <w:r w:rsidRPr="002F266F">
        <w:rPr>
          <w:sz w:val="28"/>
          <w:szCs w:val="28"/>
          <w:lang w:val="en-US"/>
        </w:rPr>
        <w:t>Scheiber</w:t>
      </w:r>
      <w:proofErr w:type="spellEnd"/>
      <w:r w:rsidRPr="002F266F">
        <w:rPr>
          <w:sz w:val="28"/>
          <w:szCs w:val="28"/>
          <w:lang w:val="en-US"/>
        </w:rPr>
        <w:t xml:space="preserve"> [et al.] // </w:t>
      </w:r>
      <w:proofErr w:type="spellStart"/>
      <w:r w:rsidRPr="002F266F">
        <w:rPr>
          <w:sz w:val="28"/>
          <w:szCs w:val="28"/>
          <w:lang w:val="en-US"/>
        </w:rPr>
        <w:t>Curr</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 Rep. — 2012. — Vol. 14. — P. 131–138.</w:t>
      </w:r>
      <w:bookmarkEnd w:id="36"/>
    </w:p>
    <w:p w:rsidR="002F266F" w:rsidRPr="002F266F" w:rsidRDefault="002F266F" w:rsidP="002F266F">
      <w:pPr>
        <w:pStyle w:val="a6"/>
        <w:numPr>
          <w:ilvl w:val="0"/>
          <w:numId w:val="4"/>
        </w:numPr>
        <w:spacing w:after="0" w:line="360" w:lineRule="auto"/>
        <w:jc w:val="both"/>
        <w:rPr>
          <w:sz w:val="28"/>
          <w:szCs w:val="28"/>
          <w:lang w:val="en-US"/>
        </w:rPr>
      </w:pPr>
      <w:bookmarkStart w:id="37" w:name="_Ref454966429"/>
      <w:r w:rsidRPr="002F266F">
        <w:rPr>
          <w:sz w:val="28"/>
          <w:szCs w:val="28"/>
          <w:lang w:val="en-US"/>
        </w:rPr>
        <w:t xml:space="preserve">European Registry of Hereditary Pancreatitis and Pancreatic Cancer (EUROPAC). Clinical and genetic characteristics of hereditary pancreatitis in Europe / N. </w:t>
      </w:r>
      <w:proofErr w:type="spellStart"/>
      <w:r w:rsidRPr="002F266F">
        <w:rPr>
          <w:sz w:val="28"/>
          <w:szCs w:val="28"/>
          <w:lang w:val="en-US"/>
        </w:rPr>
        <w:t>Howes</w:t>
      </w:r>
      <w:proofErr w:type="spellEnd"/>
      <w:r w:rsidRPr="002F266F">
        <w:rPr>
          <w:sz w:val="28"/>
          <w:szCs w:val="28"/>
          <w:lang w:val="en-US"/>
        </w:rPr>
        <w:t xml:space="preserve">, M. M. </w:t>
      </w:r>
      <w:proofErr w:type="spellStart"/>
      <w:r w:rsidRPr="002F266F">
        <w:rPr>
          <w:sz w:val="28"/>
          <w:szCs w:val="28"/>
          <w:lang w:val="en-US"/>
        </w:rPr>
        <w:t>Lerch</w:t>
      </w:r>
      <w:proofErr w:type="spellEnd"/>
      <w:r w:rsidRPr="002F266F">
        <w:rPr>
          <w:sz w:val="28"/>
          <w:szCs w:val="28"/>
          <w:lang w:val="en-US"/>
        </w:rPr>
        <w:t xml:space="preserve">, W. </w:t>
      </w:r>
      <w:proofErr w:type="spellStart"/>
      <w:r w:rsidRPr="002F266F">
        <w:rPr>
          <w:sz w:val="28"/>
          <w:szCs w:val="28"/>
          <w:lang w:val="en-US"/>
        </w:rPr>
        <w:t>Greenhalf</w:t>
      </w:r>
      <w:proofErr w:type="spellEnd"/>
      <w:r w:rsidRPr="002F266F">
        <w:rPr>
          <w:sz w:val="28"/>
          <w:szCs w:val="28"/>
          <w:lang w:val="en-US"/>
        </w:rPr>
        <w:t xml:space="preserve"> [et al.] // </w:t>
      </w:r>
      <w:proofErr w:type="spellStart"/>
      <w:r w:rsidRPr="002F266F">
        <w:rPr>
          <w:sz w:val="28"/>
          <w:szCs w:val="28"/>
          <w:lang w:val="en-US"/>
        </w:rPr>
        <w:t>Clin</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 xml:space="preserve">. </w:t>
      </w:r>
      <w:proofErr w:type="spellStart"/>
      <w:r w:rsidRPr="002F266F">
        <w:rPr>
          <w:sz w:val="28"/>
          <w:szCs w:val="28"/>
          <w:lang w:val="en-US"/>
        </w:rPr>
        <w:t>Hepatol</w:t>
      </w:r>
      <w:proofErr w:type="spellEnd"/>
      <w:r w:rsidRPr="002F266F">
        <w:rPr>
          <w:sz w:val="28"/>
          <w:szCs w:val="28"/>
          <w:lang w:val="en-US"/>
        </w:rPr>
        <w:t>. ― 2004. ― Vol. 2. ― P. 52</w:t>
      </w:r>
      <w:r w:rsidRPr="002F266F">
        <w:rPr>
          <w:sz w:val="28"/>
          <w:szCs w:val="28"/>
          <w:lang w:val="en-US"/>
        </w:rPr>
        <w:sym w:font="Symbol" w:char="F02D"/>
      </w:r>
      <w:r w:rsidRPr="002F266F">
        <w:rPr>
          <w:sz w:val="28"/>
          <w:szCs w:val="28"/>
          <w:lang w:val="en-US"/>
        </w:rPr>
        <w:t>61.</w:t>
      </w:r>
      <w:bookmarkEnd w:id="37"/>
    </w:p>
    <w:p w:rsidR="002F266F" w:rsidRPr="002F266F" w:rsidRDefault="002F266F" w:rsidP="002F266F">
      <w:pPr>
        <w:pStyle w:val="a6"/>
        <w:numPr>
          <w:ilvl w:val="0"/>
          <w:numId w:val="4"/>
        </w:numPr>
        <w:spacing w:after="0" w:line="360" w:lineRule="auto"/>
        <w:jc w:val="both"/>
        <w:rPr>
          <w:sz w:val="28"/>
          <w:szCs w:val="28"/>
          <w:lang w:val="en-US"/>
        </w:rPr>
      </w:pPr>
      <w:bookmarkStart w:id="38" w:name="_Ref454965095"/>
      <w:r w:rsidRPr="002F266F">
        <w:rPr>
          <w:sz w:val="28"/>
          <w:szCs w:val="28"/>
          <w:lang w:val="en-US"/>
        </w:rPr>
        <w:t xml:space="preserve">Exocrine and endocrine pancreatic insufficiency after acute pancreatitis / M. </w:t>
      </w:r>
      <w:proofErr w:type="spellStart"/>
      <w:r w:rsidRPr="002F266F">
        <w:rPr>
          <w:sz w:val="28"/>
          <w:szCs w:val="28"/>
          <w:lang w:val="en-US"/>
        </w:rPr>
        <w:t>Vujasinovic</w:t>
      </w:r>
      <w:proofErr w:type="spellEnd"/>
      <w:r w:rsidRPr="002F266F">
        <w:rPr>
          <w:sz w:val="28"/>
          <w:szCs w:val="28"/>
          <w:lang w:val="en-US"/>
        </w:rPr>
        <w:t xml:space="preserve">, B. </w:t>
      </w:r>
      <w:proofErr w:type="spellStart"/>
      <w:r w:rsidRPr="002F266F">
        <w:rPr>
          <w:sz w:val="28"/>
          <w:szCs w:val="28"/>
          <w:lang w:val="en-US"/>
        </w:rPr>
        <w:t>Tepes</w:t>
      </w:r>
      <w:proofErr w:type="spellEnd"/>
      <w:r w:rsidRPr="002F266F">
        <w:rPr>
          <w:sz w:val="28"/>
          <w:szCs w:val="28"/>
          <w:lang w:val="en-US"/>
        </w:rPr>
        <w:t xml:space="preserve">, J. </w:t>
      </w:r>
      <w:proofErr w:type="spellStart"/>
      <w:r w:rsidRPr="002F266F">
        <w:rPr>
          <w:sz w:val="28"/>
          <w:szCs w:val="28"/>
          <w:lang w:val="en-US"/>
        </w:rPr>
        <w:t>Makuc</w:t>
      </w:r>
      <w:proofErr w:type="spellEnd"/>
      <w:r w:rsidRPr="002F266F">
        <w:rPr>
          <w:sz w:val="28"/>
          <w:szCs w:val="28"/>
          <w:lang w:val="en-US"/>
        </w:rPr>
        <w:t xml:space="preserve"> [et al.] // </w:t>
      </w:r>
      <w:proofErr w:type="spellStart"/>
      <w:r w:rsidRPr="002F266F">
        <w:rPr>
          <w:sz w:val="28"/>
          <w:szCs w:val="28"/>
          <w:lang w:val="en-US"/>
        </w:rPr>
        <w:t>Pancreatology</w:t>
      </w:r>
      <w:proofErr w:type="spellEnd"/>
      <w:r w:rsidRPr="002F266F">
        <w:rPr>
          <w:sz w:val="28"/>
          <w:szCs w:val="28"/>
          <w:lang w:val="en-US"/>
        </w:rPr>
        <w:t>. — 2013. — Vol. 13, No 3S. — P. S65.</w:t>
      </w:r>
      <w:bookmarkEnd w:id="38"/>
    </w:p>
    <w:p w:rsidR="002F266F" w:rsidRPr="002F266F" w:rsidRDefault="002F266F" w:rsidP="002F266F">
      <w:pPr>
        <w:pStyle w:val="a6"/>
        <w:numPr>
          <w:ilvl w:val="0"/>
          <w:numId w:val="4"/>
        </w:numPr>
        <w:spacing w:after="0" w:line="360" w:lineRule="auto"/>
        <w:jc w:val="both"/>
        <w:rPr>
          <w:sz w:val="28"/>
          <w:szCs w:val="28"/>
          <w:lang w:val="en-US"/>
        </w:rPr>
      </w:pPr>
      <w:bookmarkStart w:id="39" w:name="_Ref454965717"/>
      <w:r w:rsidRPr="002F266F">
        <w:rPr>
          <w:sz w:val="28"/>
          <w:szCs w:val="28"/>
          <w:lang w:val="en-US"/>
        </w:rPr>
        <w:t xml:space="preserve">For the Dutch Pancreatitis Study Group. Timing of </w:t>
      </w:r>
      <w:proofErr w:type="spellStart"/>
      <w:r w:rsidRPr="002F266F">
        <w:rPr>
          <w:sz w:val="28"/>
          <w:szCs w:val="28"/>
          <w:lang w:val="en-US"/>
        </w:rPr>
        <w:t>cholecystectomy</w:t>
      </w:r>
      <w:proofErr w:type="spellEnd"/>
      <w:r w:rsidRPr="002F266F">
        <w:rPr>
          <w:sz w:val="28"/>
          <w:szCs w:val="28"/>
          <w:lang w:val="en-US"/>
        </w:rPr>
        <w:t xml:space="preserve"> after mild </w:t>
      </w:r>
      <w:proofErr w:type="spellStart"/>
      <w:r w:rsidRPr="002F266F">
        <w:rPr>
          <w:sz w:val="28"/>
          <w:szCs w:val="28"/>
          <w:lang w:val="en-US"/>
        </w:rPr>
        <w:t>biliary</w:t>
      </w:r>
      <w:proofErr w:type="spellEnd"/>
      <w:r w:rsidRPr="002F266F">
        <w:rPr>
          <w:sz w:val="28"/>
          <w:szCs w:val="28"/>
          <w:lang w:val="en-US"/>
        </w:rPr>
        <w:t xml:space="preserve"> pancreatitis / O. J. Bakker, H. C. van </w:t>
      </w:r>
      <w:proofErr w:type="spellStart"/>
      <w:r w:rsidRPr="002F266F">
        <w:rPr>
          <w:sz w:val="28"/>
          <w:szCs w:val="28"/>
          <w:lang w:val="en-US"/>
        </w:rPr>
        <w:t>Santvoort</w:t>
      </w:r>
      <w:proofErr w:type="spellEnd"/>
      <w:r w:rsidRPr="002F266F">
        <w:rPr>
          <w:sz w:val="28"/>
          <w:szCs w:val="28"/>
          <w:lang w:val="en-US"/>
        </w:rPr>
        <w:t xml:space="preserve">, J. C. </w:t>
      </w:r>
      <w:proofErr w:type="spellStart"/>
      <w:r w:rsidRPr="002F266F">
        <w:rPr>
          <w:sz w:val="28"/>
          <w:szCs w:val="28"/>
          <w:lang w:val="en-US"/>
        </w:rPr>
        <w:t>Hagenaars</w:t>
      </w:r>
      <w:proofErr w:type="spellEnd"/>
      <w:r w:rsidRPr="002F266F">
        <w:rPr>
          <w:sz w:val="28"/>
          <w:szCs w:val="28"/>
          <w:lang w:val="en-US"/>
        </w:rPr>
        <w:t xml:space="preserve"> [et al.] // Brit. J. Surg. — 2011. — Vol. 98. — P. 1446–1454.</w:t>
      </w:r>
      <w:bookmarkEnd w:id="39"/>
    </w:p>
    <w:p w:rsidR="002F266F" w:rsidRPr="002F266F" w:rsidRDefault="002F266F" w:rsidP="002F266F">
      <w:pPr>
        <w:pStyle w:val="a6"/>
        <w:numPr>
          <w:ilvl w:val="0"/>
          <w:numId w:val="4"/>
        </w:numPr>
        <w:spacing w:after="0" w:line="360" w:lineRule="auto"/>
        <w:jc w:val="both"/>
        <w:rPr>
          <w:sz w:val="28"/>
          <w:szCs w:val="28"/>
          <w:lang w:val="en-US"/>
        </w:rPr>
      </w:pPr>
      <w:bookmarkStart w:id="40" w:name="_Ref454967339"/>
      <w:r w:rsidRPr="002F266F">
        <w:rPr>
          <w:sz w:val="28"/>
          <w:szCs w:val="28"/>
          <w:lang w:val="en-US"/>
        </w:rPr>
        <w:t>Frequency of K-</w:t>
      </w:r>
      <w:proofErr w:type="spellStart"/>
      <w:r w:rsidRPr="002F266F">
        <w:rPr>
          <w:sz w:val="28"/>
          <w:szCs w:val="28"/>
          <w:lang w:val="en-US"/>
        </w:rPr>
        <w:t>ras</w:t>
      </w:r>
      <w:proofErr w:type="spellEnd"/>
      <w:r w:rsidRPr="002F266F">
        <w:rPr>
          <w:sz w:val="28"/>
          <w:szCs w:val="28"/>
          <w:lang w:val="en-US"/>
        </w:rPr>
        <w:t xml:space="preserve"> mutations in pancreatic </w:t>
      </w:r>
      <w:proofErr w:type="spellStart"/>
      <w:r w:rsidRPr="002F266F">
        <w:rPr>
          <w:sz w:val="28"/>
          <w:szCs w:val="28"/>
          <w:lang w:val="en-US"/>
        </w:rPr>
        <w:t>intraductal</w:t>
      </w:r>
      <w:proofErr w:type="spellEnd"/>
      <w:r w:rsidRPr="002F266F">
        <w:rPr>
          <w:sz w:val="28"/>
          <w:szCs w:val="28"/>
          <w:lang w:val="en-US"/>
        </w:rPr>
        <w:t xml:space="preserve"> </w:t>
      </w:r>
      <w:proofErr w:type="spellStart"/>
      <w:r w:rsidRPr="002F266F">
        <w:rPr>
          <w:sz w:val="28"/>
          <w:szCs w:val="28"/>
          <w:lang w:val="en-US"/>
        </w:rPr>
        <w:t>neoplasias</w:t>
      </w:r>
      <w:proofErr w:type="spellEnd"/>
      <w:r w:rsidRPr="002F266F">
        <w:rPr>
          <w:sz w:val="28"/>
          <w:szCs w:val="28"/>
          <w:lang w:val="en-US"/>
        </w:rPr>
        <w:t xml:space="preserve"> associated with pancreatic </w:t>
      </w:r>
      <w:proofErr w:type="spellStart"/>
      <w:r w:rsidRPr="002F266F">
        <w:rPr>
          <w:sz w:val="28"/>
          <w:szCs w:val="28"/>
          <w:lang w:val="en-US"/>
        </w:rPr>
        <w:t>ductal</w:t>
      </w:r>
      <w:proofErr w:type="spellEnd"/>
      <w:r w:rsidRPr="002F266F">
        <w:rPr>
          <w:sz w:val="28"/>
          <w:szCs w:val="28"/>
          <w:lang w:val="en-US"/>
        </w:rPr>
        <w:t xml:space="preserve"> </w:t>
      </w:r>
      <w:proofErr w:type="spellStart"/>
      <w:r w:rsidRPr="002F266F">
        <w:rPr>
          <w:sz w:val="28"/>
          <w:szCs w:val="28"/>
          <w:lang w:val="en-US"/>
        </w:rPr>
        <w:t>adenocarcinoma</w:t>
      </w:r>
      <w:proofErr w:type="spellEnd"/>
      <w:r w:rsidRPr="002F266F">
        <w:rPr>
          <w:sz w:val="28"/>
          <w:szCs w:val="28"/>
          <w:lang w:val="en-US"/>
        </w:rPr>
        <w:t xml:space="preserve"> and chronic </w:t>
      </w:r>
      <w:proofErr w:type="gramStart"/>
      <w:r w:rsidRPr="002F266F">
        <w:rPr>
          <w:sz w:val="28"/>
          <w:szCs w:val="28"/>
          <w:lang w:val="en-US"/>
        </w:rPr>
        <w:t>pancreatitis :</w:t>
      </w:r>
      <w:proofErr w:type="gramEnd"/>
      <w:r w:rsidRPr="002F266F">
        <w:rPr>
          <w:sz w:val="28"/>
          <w:szCs w:val="28"/>
          <w:lang w:val="en-US"/>
        </w:rPr>
        <w:t xml:space="preserve"> a meta-analysis / M. </w:t>
      </w:r>
      <w:proofErr w:type="spellStart"/>
      <w:r w:rsidRPr="002F266F">
        <w:rPr>
          <w:sz w:val="28"/>
          <w:szCs w:val="28"/>
          <w:lang w:val="en-US"/>
        </w:rPr>
        <w:t>Lohr</w:t>
      </w:r>
      <w:proofErr w:type="spellEnd"/>
      <w:r w:rsidRPr="002F266F">
        <w:rPr>
          <w:sz w:val="28"/>
          <w:szCs w:val="28"/>
          <w:lang w:val="en-US"/>
        </w:rPr>
        <w:t xml:space="preserve">, G. </w:t>
      </w:r>
      <w:proofErr w:type="spellStart"/>
      <w:r w:rsidRPr="002F266F">
        <w:rPr>
          <w:sz w:val="28"/>
          <w:szCs w:val="28"/>
          <w:lang w:val="en-US"/>
        </w:rPr>
        <w:t>Kloppel</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[et al.] // </w:t>
      </w:r>
      <w:proofErr w:type="spellStart"/>
      <w:r w:rsidRPr="002F266F">
        <w:rPr>
          <w:sz w:val="28"/>
          <w:szCs w:val="28"/>
          <w:lang w:val="en-US"/>
        </w:rPr>
        <w:t>Neoplasia</w:t>
      </w:r>
      <w:proofErr w:type="spellEnd"/>
      <w:r w:rsidRPr="002F266F">
        <w:rPr>
          <w:sz w:val="28"/>
          <w:szCs w:val="28"/>
          <w:lang w:val="en-US"/>
        </w:rPr>
        <w:t>. ― 2005. ― Vol. 7. ― P. 17</w:t>
      </w:r>
      <w:r w:rsidRPr="002F266F">
        <w:rPr>
          <w:sz w:val="28"/>
          <w:szCs w:val="28"/>
          <w:lang w:val="en-US"/>
        </w:rPr>
        <w:sym w:font="Symbol" w:char="F02D"/>
      </w:r>
      <w:r w:rsidRPr="002F266F">
        <w:rPr>
          <w:sz w:val="28"/>
          <w:szCs w:val="28"/>
          <w:lang w:val="en-US"/>
        </w:rPr>
        <w:t>23.</w:t>
      </w:r>
      <w:bookmarkEnd w:id="40"/>
    </w:p>
    <w:p w:rsidR="002F266F" w:rsidRPr="002F266F" w:rsidRDefault="002F266F" w:rsidP="002F266F">
      <w:pPr>
        <w:pStyle w:val="a6"/>
        <w:numPr>
          <w:ilvl w:val="0"/>
          <w:numId w:val="4"/>
        </w:numPr>
        <w:spacing w:after="0" w:line="360" w:lineRule="auto"/>
        <w:jc w:val="both"/>
        <w:rPr>
          <w:sz w:val="28"/>
          <w:szCs w:val="28"/>
          <w:lang w:val="en-US"/>
        </w:rPr>
      </w:pPr>
      <w:bookmarkStart w:id="41" w:name="_Ref454966861"/>
      <w:r w:rsidRPr="002F266F">
        <w:rPr>
          <w:sz w:val="28"/>
          <w:szCs w:val="28"/>
          <w:lang w:val="en-US"/>
        </w:rPr>
        <w:lastRenderedPageBreak/>
        <w:t xml:space="preserve">Gallstones, </w:t>
      </w:r>
      <w:proofErr w:type="spellStart"/>
      <w:r w:rsidRPr="002F266F">
        <w:rPr>
          <w:sz w:val="28"/>
          <w:szCs w:val="28"/>
          <w:lang w:val="en-US"/>
        </w:rPr>
        <w:t>cholecystectomy</w:t>
      </w:r>
      <w:proofErr w:type="spellEnd"/>
      <w:r w:rsidRPr="002F266F">
        <w:rPr>
          <w:sz w:val="28"/>
          <w:szCs w:val="28"/>
          <w:lang w:val="en-US"/>
        </w:rPr>
        <w:t xml:space="preserve"> and risk of cancers of the liver, </w:t>
      </w:r>
      <w:proofErr w:type="spellStart"/>
      <w:r w:rsidRPr="002F266F">
        <w:rPr>
          <w:sz w:val="28"/>
          <w:szCs w:val="28"/>
          <w:lang w:val="en-US"/>
        </w:rPr>
        <w:t>biliary</w:t>
      </w:r>
      <w:proofErr w:type="spellEnd"/>
      <w:r w:rsidRPr="002F266F">
        <w:rPr>
          <w:sz w:val="28"/>
          <w:szCs w:val="28"/>
          <w:lang w:val="en-US"/>
        </w:rPr>
        <w:t xml:space="preserve"> tract and pancreas / W. H. Chow, C. Johansen, G. Gridley [et al.] // Br. J. Cancer. —1999. —Vol. 79, No 3–4. — P. 640–644.</w:t>
      </w:r>
      <w:bookmarkEnd w:id="41"/>
    </w:p>
    <w:p w:rsidR="002F266F" w:rsidRPr="002F266F" w:rsidRDefault="002F266F" w:rsidP="002F266F">
      <w:pPr>
        <w:pStyle w:val="a6"/>
        <w:numPr>
          <w:ilvl w:val="0"/>
          <w:numId w:val="4"/>
        </w:numPr>
        <w:spacing w:after="0" w:line="360" w:lineRule="auto"/>
        <w:jc w:val="both"/>
        <w:rPr>
          <w:sz w:val="28"/>
          <w:szCs w:val="28"/>
          <w:lang w:val="en-US"/>
        </w:rPr>
      </w:pPr>
      <w:bookmarkStart w:id="42" w:name="_Ref459981105"/>
      <w:proofErr w:type="spellStart"/>
      <w:r w:rsidRPr="002F266F">
        <w:rPr>
          <w:sz w:val="28"/>
          <w:szCs w:val="28"/>
          <w:lang w:val="en-US"/>
        </w:rPr>
        <w:t>Garg</w:t>
      </w:r>
      <w:proofErr w:type="spellEnd"/>
      <w:r w:rsidRPr="002F266F">
        <w:rPr>
          <w:sz w:val="28"/>
          <w:szCs w:val="28"/>
          <w:lang w:val="en-US"/>
        </w:rPr>
        <w:t xml:space="preserve"> P. K. Is </w:t>
      </w:r>
      <w:proofErr w:type="spellStart"/>
      <w:r w:rsidRPr="002F266F">
        <w:rPr>
          <w:sz w:val="28"/>
          <w:szCs w:val="28"/>
          <w:lang w:val="en-US"/>
        </w:rPr>
        <w:t>biliary</w:t>
      </w:r>
      <w:proofErr w:type="spellEnd"/>
      <w:r w:rsidRPr="002F266F">
        <w:rPr>
          <w:sz w:val="28"/>
          <w:szCs w:val="28"/>
          <w:lang w:val="en-US"/>
        </w:rPr>
        <w:t xml:space="preserve"> </w:t>
      </w:r>
      <w:proofErr w:type="spellStart"/>
      <w:r w:rsidRPr="002F266F">
        <w:rPr>
          <w:sz w:val="28"/>
          <w:szCs w:val="28"/>
          <w:lang w:val="en-US"/>
        </w:rPr>
        <w:t>microlithiasis</w:t>
      </w:r>
      <w:proofErr w:type="spellEnd"/>
      <w:r w:rsidRPr="002F266F">
        <w:rPr>
          <w:sz w:val="28"/>
          <w:szCs w:val="28"/>
          <w:lang w:val="en-US"/>
        </w:rPr>
        <w:t xml:space="preserve"> a significant cause of idiopathic recurrent acute pancreatitis? A long-term follow-up study / P. K. </w:t>
      </w:r>
      <w:proofErr w:type="spellStart"/>
      <w:r w:rsidRPr="002F266F">
        <w:rPr>
          <w:sz w:val="28"/>
          <w:szCs w:val="28"/>
          <w:lang w:val="en-US"/>
        </w:rPr>
        <w:t>Garg</w:t>
      </w:r>
      <w:proofErr w:type="spellEnd"/>
      <w:r w:rsidRPr="002F266F">
        <w:rPr>
          <w:sz w:val="28"/>
          <w:szCs w:val="28"/>
          <w:lang w:val="en-US"/>
        </w:rPr>
        <w:t xml:space="preserve">, P. K. </w:t>
      </w:r>
      <w:proofErr w:type="spellStart"/>
      <w:r w:rsidRPr="002F266F">
        <w:rPr>
          <w:sz w:val="28"/>
          <w:szCs w:val="28"/>
          <w:lang w:val="en-US"/>
        </w:rPr>
        <w:t>Tandon</w:t>
      </w:r>
      <w:proofErr w:type="spellEnd"/>
      <w:r w:rsidRPr="002F266F">
        <w:rPr>
          <w:sz w:val="28"/>
          <w:szCs w:val="28"/>
          <w:lang w:val="en-US"/>
        </w:rPr>
        <w:t xml:space="preserve">, K. </w:t>
      </w:r>
      <w:proofErr w:type="spellStart"/>
      <w:r w:rsidRPr="002F266F">
        <w:rPr>
          <w:sz w:val="28"/>
          <w:szCs w:val="28"/>
          <w:lang w:val="en-US"/>
        </w:rPr>
        <w:t>Madan</w:t>
      </w:r>
      <w:proofErr w:type="spellEnd"/>
      <w:r w:rsidRPr="002F266F">
        <w:rPr>
          <w:sz w:val="28"/>
          <w:szCs w:val="28"/>
          <w:lang w:val="en-US"/>
        </w:rPr>
        <w:t xml:space="preserve"> // </w:t>
      </w:r>
      <w:proofErr w:type="spellStart"/>
      <w:r w:rsidRPr="002F266F">
        <w:rPr>
          <w:sz w:val="28"/>
          <w:szCs w:val="28"/>
          <w:lang w:val="en-US"/>
        </w:rPr>
        <w:t>Clin</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 xml:space="preserve">. </w:t>
      </w:r>
      <w:proofErr w:type="spellStart"/>
      <w:r w:rsidRPr="002F266F">
        <w:rPr>
          <w:sz w:val="28"/>
          <w:szCs w:val="28"/>
          <w:lang w:val="en-US"/>
        </w:rPr>
        <w:t>Hepatol</w:t>
      </w:r>
      <w:proofErr w:type="spellEnd"/>
      <w:r w:rsidRPr="002F266F">
        <w:rPr>
          <w:sz w:val="28"/>
          <w:szCs w:val="28"/>
          <w:lang w:val="en-US"/>
        </w:rPr>
        <w:t>. — 2007. — Vol. 5, No 1. — P. 75–79.</w:t>
      </w:r>
      <w:bookmarkEnd w:id="42"/>
    </w:p>
    <w:p w:rsidR="002F266F" w:rsidRPr="002F266F" w:rsidRDefault="002F266F" w:rsidP="002F266F">
      <w:pPr>
        <w:pStyle w:val="a6"/>
        <w:numPr>
          <w:ilvl w:val="0"/>
          <w:numId w:val="4"/>
        </w:numPr>
        <w:spacing w:after="0" w:line="360" w:lineRule="auto"/>
        <w:jc w:val="both"/>
        <w:rPr>
          <w:sz w:val="28"/>
          <w:szCs w:val="28"/>
          <w:lang w:val="en-US"/>
        </w:rPr>
      </w:pPr>
      <w:bookmarkStart w:id="43" w:name="_Ref454967137"/>
      <w:proofErr w:type="spellStart"/>
      <w:r w:rsidRPr="002F266F">
        <w:rPr>
          <w:sz w:val="28"/>
          <w:szCs w:val="28"/>
          <w:lang w:val="en-US"/>
        </w:rPr>
        <w:t>Gotian</w:t>
      </w:r>
      <w:proofErr w:type="spellEnd"/>
      <w:r w:rsidRPr="002F266F">
        <w:rPr>
          <w:sz w:val="28"/>
          <w:szCs w:val="28"/>
          <w:lang w:val="en-US"/>
        </w:rPr>
        <w:t xml:space="preserve"> A. Pancreatitis associated with </w:t>
      </w:r>
      <w:proofErr w:type="spellStart"/>
      <w:r w:rsidRPr="002F266F">
        <w:rPr>
          <w:sz w:val="28"/>
          <w:szCs w:val="28"/>
          <w:lang w:val="en-US"/>
        </w:rPr>
        <w:t>Crohn's</w:t>
      </w:r>
      <w:proofErr w:type="spellEnd"/>
      <w:r w:rsidRPr="002F266F">
        <w:rPr>
          <w:sz w:val="28"/>
          <w:szCs w:val="28"/>
          <w:lang w:val="en-US"/>
        </w:rPr>
        <w:t xml:space="preserve"> disease: a premalignant state for </w:t>
      </w:r>
      <w:proofErr w:type="spellStart"/>
      <w:r w:rsidRPr="002F266F">
        <w:rPr>
          <w:sz w:val="28"/>
          <w:szCs w:val="28"/>
          <w:lang w:val="en-US"/>
        </w:rPr>
        <w:t>cystadenocarcinoma</w:t>
      </w:r>
      <w:proofErr w:type="spellEnd"/>
      <w:r w:rsidRPr="002F266F">
        <w:rPr>
          <w:sz w:val="28"/>
          <w:szCs w:val="28"/>
          <w:lang w:val="en-US"/>
        </w:rPr>
        <w:t xml:space="preserve"> of pancreas? / A. </w:t>
      </w:r>
      <w:proofErr w:type="spellStart"/>
      <w:r w:rsidRPr="002F266F">
        <w:rPr>
          <w:sz w:val="28"/>
          <w:szCs w:val="28"/>
          <w:lang w:val="en-US"/>
        </w:rPr>
        <w:t>Gotian</w:t>
      </w:r>
      <w:proofErr w:type="spellEnd"/>
      <w:r w:rsidRPr="002F266F">
        <w:rPr>
          <w:sz w:val="28"/>
          <w:szCs w:val="28"/>
          <w:lang w:val="en-US"/>
        </w:rPr>
        <w:t xml:space="preserve">, S. Katz // Am. J. </w:t>
      </w:r>
      <w:proofErr w:type="spellStart"/>
      <w:r w:rsidRPr="002F266F">
        <w:rPr>
          <w:sz w:val="28"/>
          <w:szCs w:val="28"/>
          <w:lang w:val="en-US"/>
        </w:rPr>
        <w:t>Gastroenterol</w:t>
      </w:r>
      <w:proofErr w:type="spellEnd"/>
      <w:r w:rsidRPr="002F266F">
        <w:rPr>
          <w:sz w:val="28"/>
          <w:szCs w:val="28"/>
          <w:lang w:val="en-US"/>
        </w:rPr>
        <w:t>. — 1999. — Vol. 94, No 8. — P. 2301–2302.</w:t>
      </w:r>
      <w:bookmarkEnd w:id="43"/>
    </w:p>
    <w:p w:rsidR="002F266F" w:rsidRPr="002F266F" w:rsidRDefault="002F266F" w:rsidP="002F266F">
      <w:pPr>
        <w:pStyle w:val="a6"/>
        <w:numPr>
          <w:ilvl w:val="0"/>
          <w:numId w:val="4"/>
        </w:numPr>
        <w:spacing w:after="0" w:line="360" w:lineRule="auto"/>
        <w:jc w:val="both"/>
        <w:rPr>
          <w:sz w:val="28"/>
          <w:szCs w:val="28"/>
          <w:lang w:val="en-US"/>
        </w:rPr>
      </w:pPr>
      <w:bookmarkStart w:id="44" w:name="_Ref454965977"/>
      <w:proofErr w:type="spellStart"/>
      <w:r w:rsidRPr="002F266F">
        <w:rPr>
          <w:sz w:val="28"/>
          <w:szCs w:val="28"/>
          <w:lang w:val="en-US"/>
        </w:rPr>
        <w:t>Gradirian</w:t>
      </w:r>
      <w:proofErr w:type="spellEnd"/>
      <w:r w:rsidRPr="002F266F">
        <w:rPr>
          <w:sz w:val="28"/>
          <w:szCs w:val="28"/>
          <w:lang w:val="en-US"/>
        </w:rPr>
        <w:t xml:space="preserve"> P. Tobacco, alcohol, and coffee and </w:t>
      </w:r>
      <w:proofErr w:type="spellStart"/>
      <w:r w:rsidRPr="002F266F">
        <w:rPr>
          <w:sz w:val="28"/>
          <w:szCs w:val="28"/>
        </w:rPr>
        <w:t>са</w:t>
      </w:r>
      <w:r w:rsidRPr="002F266F">
        <w:rPr>
          <w:sz w:val="28"/>
          <w:szCs w:val="28"/>
          <w:lang w:val="en-US"/>
        </w:rPr>
        <w:t>ncer</w:t>
      </w:r>
      <w:proofErr w:type="spellEnd"/>
      <w:r w:rsidRPr="002F266F">
        <w:rPr>
          <w:sz w:val="28"/>
          <w:szCs w:val="28"/>
          <w:lang w:val="en-US"/>
        </w:rPr>
        <w:t xml:space="preserve"> of the pancreas. A population-based, case-control study in Quebec, Canada / P. </w:t>
      </w:r>
      <w:proofErr w:type="spellStart"/>
      <w:r w:rsidRPr="002F266F">
        <w:rPr>
          <w:sz w:val="28"/>
          <w:szCs w:val="28"/>
          <w:lang w:val="en-US"/>
        </w:rPr>
        <w:t>Gradirian</w:t>
      </w:r>
      <w:proofErr w:type="spellEnd"/>
      <w:r w:rsidRPr="002F266F">
        <w:rPr>
          <w:sz w:val="28"/>
          <w:szCs w:val="28"/>
          <w:lang w:val="en-US"/>
        </w:rPr>
        <w:t xml:space="preserve">, A. </w:t>
      </w:r>
      <w:proofErr w:type="spellStart"/>
      <w:r w:rsidRPr="002F266F">
        <w:rPr>
          <w:sz w:val="28"/>
          <w:szCs w:val="28"/>
          <w:lang w:val="en-US"/>
        </w:rPr>
        <w:t>Simard</w:t>
      </w:r>
      <w:proofErr w:type="spellEnd"/>
      <w:r w:rsidRPr="002F266F">
        <w:rPr>
          <w:sz w:val="28"/>
          <w:szCs w:val="28"/>
          <w:lang w:val="en-US"/>
        </w:rPr>
        <w:t xml:space="preserve">, J. </w:t>
      </w:r>
      <w:proofErr w:type="spellStart"/>
      <w:r w:rsidRPr="002F266F">
        <w:rPr>
          <w:sz w:val="28"/>
          <w:szCs w:val="28"/>
          <w:lang w:val="en-US"/>
        </w:rPr>
        <w:t>Baillargeon</w:t>
      </w:r>
      <w:proofErr w:type="spellEnd"/>
      <w:r w:rsidRPr="002F266F">
        <w:rPr>
          <w:sz w:val="28"/>
          <w:szCs w:val="28"/>
          <w:lang w:val="en-US"/>
        </w:rPr>
        <w:t xml:space="preserve"> // Cancer. ― 1991. ― Vol. 67. ― P. 2664</w:t>
      </w:r>
      <w:r w:rsidRPr="002F266F">
        <w:rPr>
          <w:sz w:val="28"/>
          <w:szCs w:val="28"/>
          <w:lang w:val="en-US"/>
        </w:rPr>
        <w:sym w:font="Symbol" w:char="F02D"/>
      </w:r>
      <w:r w:rsidRPr="002F266F">
        <w:rPr>
          <w:sz w:val="28"/>
          <w:szCs w:val="28"/>
          <w:lang w:val="en-US"/>
        </w:rPr>
        <w:t>2670.</w:t>
      </w:r>
      <w:bookmarkEnd w:id="44"/>
    </w:p>
    <w:p w:rsidR="002F266F" w:rsidRPr="002F266F" w:rsidRDefault="002F266F" w:rsidP="002F266F">
      <w:pPr>
        <w:pStyle w:val="a6"/>
        <w:numPr>
          <w:ilvl w:val="0"/>
          <w:numId w:val="4"/>
        </w:numPr>
        <w:spacing w:after="0" w:line="360" w:lineRule="auto"/>
        <w:jc w:val="both"/>
        <w:rPr>
          <w:sz w:val="28"/>
          <w:szCs w:val="28"/>
          <w:lang w:val="en-US"/>
        </w:rPr>
      </w:pPr>
      <w:bookmarkStart w:id="45" w:name="_Ref455046438"/>
      <w:proofErr w:type="spellStart"/>
      <w:r w:rsidRPr="002F266F">
        <w:rPr>
          <w:sz w:val="28"/>
          <w:szCs w:val="28"/>
          <w:lang w:val="en-US"/>
        </w:rPr>
        <w:t>Gullo</w:t>
      </w:r>
      <w:proofErr w:type="spellEnd"/>
      <w:r w:rsidRPr="002F266F">
        <w:rPr>
          <w:sz w:val="28"/>
          <w:szCs w:val="28"/>
          <w:lang w:val="en-US"/>
        </w:rPr>
        <w:t xml:space="preserve"> L. Effect of cessation of alcohol use on the course of pancreatic dysfunction in alcoholic pancreatitis / L. </w:t>
      </w:r>
      <w:proofErr w:type="spellStart"/>
      <w:r w:rsidRPr="002F266F">
        <w:rPr>
          <w:sz w:val="28"/>
          <w:szCs w:val="28"/>
          <w:lang w:val="en-US"/>
        </w:rPr>
        <w:t>Gullo</w:t>
      </w:r>
      <w:proofErr w:type="spellEnd"/>
      <w:r w:rsidRPr="002F266F">
        <w:rPr>
          <w:sz w:val="28"/>
          <w:szCs w:val="28"/>
          <w:lang w:val="en-US"/>
        </w:rPr>
        <w:t xml:space="preserve">, L. Barbara, G. </w:t>
      </w:r>
      <w:proofErr w:type="spellStart"/>
      <w:r w:rsidRPr="002F266F">
        <w:rPr>
          <w:sz w:val="28"/>
          <w:szCs w:val="28"/>
          <w:lang w:val="en-US"/>
        </w:rPr>
        <w:t>Labo</w:t>
      </w:r>
      <w:proofErr w:type="spellEnd"/>
      <w:r w:rsidRPr="002F266F">
        <w:rPr>
          <w:sz w:val="28"/>
          <w:szCs w:val="28"/>
          <w:lang w:val="en-US"/>
        </w:rPr>
        <w:t xml:space="preserve"> // Gastroenterology. ― 1988. ― Vol. 95, No 4. ― P. 1063–1068.</w:t>
      </w:r>
      <w:bookmarkEnd w:id="45"/>
    </w:p>
    <w:p w:rsidR="002F266F" w:rsidRPr="002F266F" w:rsidRDefault="002F266F" w:rsidP="002F266F">
      <w:pPr>
        <w:pStyle w:val="a6"/>
        <w:numPr>
          <w:ilvl w:val="0"/>
          <w:numId w:val="4"/>
        </w:numPr>
        <w:spacing w:after="0" w:line="360" w:lineRule="auto"/>
        <w:jc w:val="both"/>
        <w:rPr>
          <w:sz w:val="28"/>
          <w:szCs w:val="28"/>
          <w:lang w:val="en-US"/>
        </w:rPr>
      </w:pPr>
      <w:bookmarkStart w:id="46" w:name="_Ref454958323"/>
      <w:r w:rsidRPr="002F266F">
        <w:rPr>
          <w:sz w:val="28"/>
          <w:szCs w:val="28"/>
          <w:lang w:val="en-US"/>
        </w:rPr>
        <w:t xml:space="preserve">Heavy smoking is associated with lower age at first episode of acute pancreatitis and a higher risk of recurrence / S. </w:t>
      </w:r>
      <w:proofErr w:type="spellStart"/>
      <w:r w:rsidRPr="002F266F">
        <w:rPr>
          <w:sz w:val="28"/>
          <w:szCs w:val="28"/>
          <w:lang w:val="en-US"/>
        </w:rPr>
        <w:t>Munigala</w:t>
      </w:r>
      <w:proofErr w:type="spellEnd"/>
      <w:r w:rsidRPr="002F266F">
        <w:rPr>
          <w:sz w:val="28"/>
          <w:szCs w:val="28"/>
          <w:lang w:val="en-US"/>
        </w:rPr>
        <w:t xml:space="preserve">, D. L. Conwell, A. </w:t>
      </w:r>
      <w:proofErr w:type="spellStart"/>
      <w:r w:rsidRPr="002F266F">
        <w:rPr>
          <w:sz w:val="28"/>
          <w:szCs w:val="28"/>
          <w:lang w:val="en-US"/>
        </w:rPr>
        <w:t>Gelrud</w:t>
      </w:r>
      <w:proofErr w:type="spellEnd"/>
      <w:r w:rsidRPr="002F266F">
        <w:rPr>
          <w:sz w:val="28"/>
          <w:szCs w:val="28"/>
          <w:lang w:val="en-US"/>
        </w:rPr>
        <w:t xml:space="preserve">, B. </w:t>
      </w:r>
      <w:proofErr w:type="spellStart"/>
      <w:r w:rsidRPr="002F266F">
        <w:rPr>
          <w:sz w:val="28"/>
          <w:szCs w:val="28"/>
          <w:lang w:val="en-US"/>
        </w:rPr>
        <w:t>Agarwal</w:t>
      </w:r>
      <w:proofErr w:type="spellEnd"/>
      <w:r w:rsidRPr="002F266F">
        <w:rPr>
          <w:sz w:val="28"/>
          <w:szCs w:val="28"/>
          <w:lang w:val="en-US"/>
        </w:rPr>
        <w:t xml:space="preserve"> // Pancreas. — 2015. — Vol. 44, No 6. — P. 876–881.</w:t>
      </w:r>
      <w:bookmarkEnd w:id="46"/>
    </w:p>
    <w:p w:rsidR="002F266F" w:rsidRPr="002F266F" w:rsidRDefault="002F266F" w:rsidP="002F266F">
      <w:pPr>
        <w:pStyle w:val="a6"/>
        <w:numPr>
          <w:ilvl w:val="0"/>
          <w:numId w:val="4"/>
        </w:numPr>
        <w:spacing w:after="0" w:line="360" w:lineRule="auto"/>
        <w:jc w:val="both"/>
        <w:rPr>
          <w:sz w:val="28"/>
          <w:szCs w:val="28"/>
          <w:lang w:val="en-US"/>
        </w:rPr>
      </w:pPr>
      <w:bookmarkStart w:id="47" w:name="_Ref454966457"/>
      <w:r w:rsidRPr="002F266F">
        <w:rPr>
          <w:sz w:val="28"/>
          <w:szCs w:val="28"/>
          <w:lang w:val="en-US"/>
        </w:rPr>
        <w:t xml:space="preserve">Hereditary pancreatitis and the risk of pancreatic cancer. International Hereditary Pancreatitis Study Group / A. B. </w:t>
      </w:r>
      <w:proofErr w:type="spellStart"/>
      <w:r w:rsidRPr="002F266F">
        <w:rPr>
          <w:sz w:val="28"/>
          <w:szCs w:val="28"/>
          <w:lang w:val="en-US"/>
        </w:rPr>
        <w:t>Lowenfels</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E. P. </w:t>
      </w:r>
      <w:proofErr w:type="spellStart"/>
      <w:r w:rsidRPr="002F266F">
        <w:rPr>
          <w:sz w:val="28"/>
          <w:szCs w:val="28"/>
          <w:lang w:val="en-US"/>
        </w:rPr>
        <w:t>DiMango</w:t>
      </w:r>
      <w:proofErr w:type="spellEnd"/>
      <w:r w:rsidRPr="002F266F">
        <w:rPr>
          <w:sz w:val="28"/>
          <w:szCs w:val="28"/>
          <w:lang w:val="en-US"/>
        </w:rPr>
        <w:t xml:space="preserve"> [et al.] // J. Natl. Cancer Inst. ― 1997. ― Vol. 89. ― P. 442</w:t>
      </w:r>
      <w:r w:rsidRPr="002F266F">
        <w:rPr>
          <w:sz w:val="28"/>
          <w:szCs w:val="28"/>
          <w:lang w:val="en-US"/>
        </w:rPr>
        <w:sym w:font="Symbol" w:char="F02D"/>
      </w:r>
      <w:r w:rsidRPr="002F266F">
        <w:rPr>
          <w:sz w:val="28"/>
          <w:szCs w:val="28"/>
          <w:lang w:val="en-US"/>
        </w:rPr>
        <w:t>446.</w:t>
      </w:r>
      <w:bookmarkEnd w:id="47"/>
    </w:p>
    <w:p w:rsidR="002F266F" w:rsidRPr="002F266F" w:rsidRDefault="002F266F" w:rsidP="002F266F">
      <w:pPr>
        <w:pStyle w:val="a6"/>
        <w:numPr>
          <w:ilvl w:val="0"/>
          <w:numId w:val="4"/>
        </w:numPr>
        <w:spacing w:after="0" w:line="360" w:lineRule="auto"/>
        <w:jc w:val="both"/>
        <w:rPr>
          <w:sz w:val="28"/>
          <w:szCs w:val="28"/>
          <w:lang w:val="en-US"/>
        </w:rPr>
      </w:pPr>
      <w:bookmarkStart w:id="48" w:name="_Ref454967913"/>
      <w:r w:rsidRPr="002F266F">
        <w:rPr>
          <w:sz w:val="28"/>
          <w:szCs w:val="28"/>
          <w:lang w:val="en-US"/>
        </w:rPr>
        <w:t xml:space="preserve">Incidence of cancer in the course of chronic pancreatitis / G. </w:t>
      </w:r>
      <w:proofErr w:type="spellStart"/>
      <w:r w:rsidRPr="002F266F">
        <w:rPr>
          <w:sz w:val="28"/>
          <w:szCs w:val="28"/>
          <w:lang w:val="en-US"/>
        </w:rPr>
        <w:t>Talamini</w:t>
      </w:r>
      <w:proofErr w:type="spellEnd"/>
      <w:r w:rsidRPr="002F266F">
        <w:rPr>
          <w:sz w:val="28"/>
          <w:szCs w:val="28"/>
          <w:lang w:val="en-US"/>
        </w:rPr>
        <w:t xml:space="preserve">, M. </w:t>
      </w:r>
      <w:proofErr w:type="spellStart"/>
      <w:r w:rsidRPr="002F266F">
        <w:rPr>
          <w:sz w:val="28"/>
          <w:szCs w:val="28"/>
          <w:lang w:val="en-US"/>
        </w:rPr>
        <w:t>Falconi</w:t>
      </w:r>
      <w:proofErr w:type="spellEnd"/>
      <w:r w:rsidRPr="002F266F">
        <w:rPr>
          <w:sz w:val="28"/>
          <w:szCs w:val="28"/>
          <w:lang w:val="en-US"/>
        </w:rPr>
        <w:t xml:space="preserve">, C. </w:t>
      </w:r>
      <w:proofErr w:type="spellStart"/>
      <w:r w:rsidRPr="002F266F">
        <w:rPr>
          <w:sz w:val="28"/>
          <w:szCs w:val="28"/>
          <w:lang w:val="en-US"/>
        </w:rPr>
        <w:t>Bassi</w:t>
      </w:r>
      <w:proofErr w:type="spellEnd"/>
      <w:r w:rsidRPr="002F266F">
        <w:rPr>
          <w:sz w:val="28"/>
          <w:szCs w:val="28"/>
          <w:lang w:val="en-US"/>
        </w:rPr>
        <w:t xml:space="preserve"> [et al.] // Am. J. </w:t>
      </w:r>
      <w:proofErr w:type="spellStart"/>
      <w:r w:rsidRPr="002F266F">
        <w:rPr>
          <w:sz w:val="28"/>
          <w:szCs w:val="28"/>
          <w:lang w:val="en-US"/>
        </w:rPr>
        <w:t>Gastroenterol</w:t>
      </w:r>
      <w:proofErr w:type="spellEnd"/>
      <w:r w:rsidRPr="002F266F">
        <w:rPr>
          <w:sz w:val="28"/>
          <w:szCs w:val="28"/>
          <w:lang w:val="en-US"/>
        </w:rPr>
        <w:t>. ― 1999. ― Vol. 94. ― P. 1253</w:t>
      </w:r>
      <w:r w:rsidRPr="002F266F">
        <w:rPr>
          <w:sz w:val="28"/>
          <w:szCs w:val="28"/>
          <w:lang w:val="en-US"/>
        </w:rPr>
        <w:sym w:font="Symbol" w:char="F02D"/>
      </w:r>
      <w:r w:rsidRPr="002F266F">
        <w:rPr>
          <w:sz w:val="28"/>
          <w:szCs w:val="28"/>
          <w:lang w:val="en-US"/>
        </w:rPr>
        <w:t>1260.</w:t>
      </w:r>
      <w:bookmarkEnd w:id="48"/>
    </w:p>
    <w:p w:rsidR="002F266F" w:rsidRPr="002F266F" w:rsidRDefault="002F266F" w:rsidP="002F266F">
      <w:pPr>
        <w:pStyle w:val="a6"/>
        <w:numPr>
          <w:ilvl w:val="0"/>
          <w:numId w:val="4"/>
        </w:numPr>
        <w:spacing w:after="0" w:line="360" w:lineRule="auto"/>
        <w:jc w:val="both"/>
        <w:rPr>
          <w:sz w:val="28"/>
          <w:szCs w:val="28"/>
          <w:lang w:val="en-US"/>
        </w:rPr>
      </w:pPr>
      <w:bookmarkStart w:id="49" w:name="_Ref454958930"/>
      <w:r w:rsidRPr="002F266F">
        <w:rPr>
          <w:sz w:val="28"/>
          <w:szCs w:val="28"/>
          <w:lang w:val="en-US"/>
        </w:rPr>
        <w:t xml:space="preserve">Increased risk of acute pancreatitis and </w:t>
      </w:r>
      <w:proofErr w:type="spellStart"/>
      <w:r w:rsidRPr="002F266F">
        <w:rPr>
          <w:sz w:val="28"/>
          <w:szCs w:val="28"/>
          <w:lang w:val="en-US"/>
        </w:rPr>
        <w:t>biliary</w:t>
      </w:r>
      <w:proofErr w:type="spellEnd"/>
      <w:r w:rsidRPr="002F266F">
        <w:rPr>
          <w:sz w:val="28"/>
          <w:szCs w:val="28"/>
          <w:lang w:val="en-US"/>
        </w:rPr>
        <w:t xml:space="preserve"> disease observed in patients with type 2 diabetes : a retrospective cohort study / R. A. Noel, D. K. Braun, R. E. Patterson, G. L. </w:t>
      </w:r>
      <w:proofErr w:type="spellStart"/>
      <w:r w:rsidRPr="002F266F">
        <w:rPr>
          <w:sz w:val="28"/>
          <w:szCs w:val="28"/>
          <w:lang w:val="en-US"/>
        </w:rPr>
        <w:t>Bloomgren</w:t>
      </w:r>
      <w:proofErr w:type="spellEnd"/>
      <w:r w:rsidRPr="002F266F">
        <w:rPr>
          <w:sz w:val="28"/>
          <w:szCs w:val="28"/>
          <w:lang w:val="en-US"/>
        </w:rPr>
        <w:t xml:space="preserve"> // Diabetes Care. — 2009. — Vol. 32. — P. 834–838.</w:t>
      </w:r>
      <w:bookmarkEnd w:id="49"/>
    </w:p>
    <w:p w:rsidR="002F266F" w:rsidRPr="002F266F" w:rsidRDefault="002F266F" w:rsidP="002F266F">
      <w:pPr>
        <w:pStyle w:val="a6"/>
        <w:numPr>
          <w:ilvl w:val="0"/>
          <w:numId w:val="4"/>
        </w:numPr>
        <w:spacing w:after="0" w:line="360" w:lineRule="auto"/>
        <w:jc w:val="both"/>
        <w:rPr>
          <w:sz w:val="28"/>
          <w:szCs w:val="28"/>
          <w:lang w:val="en-US"/>
        </w:rPr>
      </w:pPr>
      <w:bookmarkStart w:id="50" w:name="_Ref454958623"/>
      <w:r w:rsidRPr="002F266F">
        <w:rPr>
          <w:sz w:val="28"/>
          <w:szCs w:val="28"/>
          <w:lang w:val="en-US"/>
        </w:rPr>
        <w:lastRenderedPageBreak/>
        <w:t xml:space="preserve">Increased risk of acute pancreatitis in patients with type 2 </w:t>
      </w:r>
      <w:proofErr w:type="gramStart"/>
      <w:r w:rsidRPr="002F266F">
        <w:rPr>
          <w:sz w:val="28"/>
          <w:szCs w:val="28"/>
          <w:lang w:val="en-US"/>
        </w:rPr>
        <w:t>diabetes :</w:t>
      </w:r>
      <w:proofErr w:type="gramEnd"/>
      <w:r w:rsidRPr="002F266F">
        <w:rPr>
          <w:sz w:val="28"/>
          <w:szCs w:val="28"/>
          <w:lang w:val="en-US"/>
        </w:rPr>
        <w:t xml:space="preserve"> an observational study using a Japanese hospital database / H. </w:t>
      </w:r>
      <w:proofErr w:type="spellStart"/>
      <w:r w:rsidRPr="002F266F">
        <w:rPr>
          <w:sz w:val="28"/>
          <w:szCs w:val="28"/>
          <w:lang w:val="en-US"/>
        </w:rPr>
        <w:t>Urushihara</w:t>
      </w:r>
      <w:proofErr w:type="spellEnd"/>
      <w:r w:rsidRPr="002F266F">
        <w:rPr>
          <w:sz w:val="28"/>
          <w:szCs w:val="28"/>
          <w:lang w:val="en-US"/>
        </w:rPr>
        <w:t xml:space="preserve">, M. </w:t>
      </w:r>
      <w:proofErr w:type="spellStart"/>
      <w:r w:rsidRPr="002F266F">
        <w:rPr>
          <w:sz w:val="28"/>
          <w:szCs w:val="28"/>
          <w:lang w:val="en-US"/>
        </w:rPr>
        <w:t>Taketsuna</w:t>
      </w:r>
      <w:proofErr w:type="spellEnd"/>
      <w:r w:rsidRPr="002F266F">
        <w:rPr>
          <w:sz w:val="28"/>
          <w:szCs w:val="28"/>
          <w:lang w:val="en-US"/>
        </w:rPr>
        <w:t xml:space="preserve">, Y. Liu [et al.] // </w:t>
      </w:r>
      <w:proofErr w:type="spellStart"/>
      <w:r w:rsidRPr="002F266F">
        <w:rPr>
          <w:sz w:val="28"/>
          <w:szCs w:val="28"/>
          <w:lang w:val="en-US"/>
        </w:rPr>
        <w:t>PLoS</w:t>
      </w:r>
      <w:proofErr w:type="spellEnd"/>
      <w:r w:rsidRPr="002F266F">
        <w:rPr>
          <w:sz w:val="28"/>
          <w:szCs w:val="28"/>
          <w:lang w:val="en-US"/>
        </w:rPr>
        <w:t xml:space="preserve"> One. — 2012. — Vol. 7. — P. e53224.</w:t>
      </w:r>
      <w:bookmarkEnd w:id="50"/>
    </w:p>
    <w:p w:rsidR="002F266F" w:rsidRPr="002F266F" w:rsidRDefault="002F266F" w:rsidP="002F266F">
      <w:pPr>
        <w:pStyle w:val="a6"/>
        <w:numPr>
          <w:ilvl w:val="0"/>
          <w:numId w:val="4"/>
        </w:numPr>
        <w:spacing w:after="0" w:line="360" w:lineRule="auto"/>
        <w:jc w:val="both"/>
        <w:rPr>
          <w:sz w:val="28"/>
          <w:szCs w:val="28"/>
          <w:lang w:val="en-US"/>
        </w:rPr>
      </w:pPr>
      <w:bookmarkStart w:id="51" w:name="_Ref454963622"/>
      <w:proofErr w:type="spellStart"/>
      <w:r w:rsidRPr="002F266F">
        <w:rPr>
          <w:sz w:val="28"/>
          <w:szCs w:val="28"/>
          <w:lang w:val="en-US"/>
        </w:rPr>
        <w:t>Indomethacin</w:t>
      </w:r>
      <w:proofErr w:type="spellEnd"/>
      <w:r w:rsidRPr="002F266F">
        <w:rPr>
          <w:sz w:val="28"/>
          <w:szCs w:val="28"/>
          <w:lang w:val="en-US"/>
        </w:rPr>
        <w:t xml:space="preserve"> treatment of acute experimental pancreatitis in the rat / P. G. </w:t>
      </w:r>
      <w:proofErr w:type="spellStart"/>
      <w:r w:rsidRPr="002F266F">
        <w:rPr>
          <w:sz w:val="28"/>
          <w:szCs w:val="28"/>
          <w:lang w:val="en-US"/>
        </w:rPr>
        <w:t>Lankisch</w:t>
      </w:r>
      <w:proofErr w:type="spellEnd"/>
      <w:r w:rsidRPr="002F266F">
        <w:rPr>
          <w:sz w:val="28"/>
          <w:szCs w:val="28"/>
          <w:lang w:val="en-US"/>
        </w:rPr>
        <w:t xml:space="preserve">, H. Koop, K. </w:t>
      </w:r>
      <w:proofErr w:type="spellStart"/>
      <w:r w:rsidRPr="002F266F">
        <w:rPr>
          <w:sz w:val="28"/>
          <w:szCs w:val="28"/>
          <w:lang w:val="en-US"/>
        </w:rPr>
        <w:t>Winckler</w:t>
      </w:r>
      <w:proofErr w:type="spellEnd"/>
      <w:r w:rsidRPr="002F266F">
        <w:rPr>
          <w:sz w:val="28"/>
          <w:szCs w:val="28"/>
          <w:lang w:val="en-US"/>
        </w:rPr>
        <w:t xml:space="preserve"> [et al.] // Scand. J. </w:t>
      </w:r>
      <w:proofErr w:type="spellStart"/>
      <w:r w:rsidRPr="002F266F">
        <w:rPr>
          <w:sz w:val="28"/>
          <w:szCs w:val="28"/>
          <w:lang w:val="en-US"/>
        </w:rPr>
        <w:t>Gastroenterol</w:t>
      </w:r>
      <w:proofErr w:type="spellEnd"/>
      <w:r w:rsidRPr="002F266F">
        <w:rPr>
          <w:sz w:val="28"/>
          <w:szCs w:val="28"/>
          <w:lang w:val="en-US"/>
        </w:rPr>
        <w:t>. — 1978. — Vol. 13. — P. 629–633.</w:t>
      </w:r>
      <w:bookmarkEnd w:id="51"/>
    </w:p>
    <w:p w:rsidR="002F266F" w:rsidRPr="002F266F" w:rsidRDefault="002F266F" w:rsidP="002F266F">
      <w:pPr>
        <w:pStyle w:val="a6"/>
        <w:numPr>
          <w:ilvl w:val="0"/>
          <w:numId w:val="4"/>
        </w:numPr>
        <w:spacing w:after="0" w:line="360" w:lineRule="auto"/>
        <w:jc w:val="both"/>
        <w:rPr>
          <w:sz w:val="28"/>
          <w:szCs w:val="28"/>
          <w:lang w:val="en-US"/>
        </w:rPr>
      </w:pPr>
      <w:bookmarkStart w:id="52" w:name="_Ref454963740"/>
      <w:proofErr w:type="spellStart"/>
      <w:r w:rsidRPr="002F266F">
        <w:rPr>
          <w:sz w:val="28"/>
          <w:szCs w:val="28"/>
          <w:lang w:val="en-US"/>
        </w:rPr>
        <w:t>Indomethacin</w:t>
      </w:r>
      <w:proofErr w:type="spellEnd"/>
      <w:r w:rsidRPr="002F266F">
        <w:rPr>
          <w:sz w:val="28"/>
          <w:szCs w:val="28"/>
          <w:lang w:val="en-US"/>
        </w:rPr>
        <w:t xml:space="preserve"> treatment of acute pancreatitis. A controlled double-blind trial / N. </w:t>
      </w:r>
      <w:proofErr w:type="spellStart"/>
      <w:r w:rsidRPr="002F266F">
        <w:rPr>
          <w:sz w:val="28"/>
          <w:szCs w:val="28"/>
          <w:lang w:val="en-US"/>
        </w:rPr>
        <w:t>Ebbehoj</w:t>
      </w:r>
      <w:proofErr w:type="spellEnd"/>
      <w:r w:rsidRPr="002F266F">
        <w:rPr>
          <w:sz w:val="28"/>
          <w:szCs w:val="28"/>
          <w:lang w:val="en-US"/>
        </w:rPr>
        <w:t xml:space="preserve">, J. </w:t>
      </w:r>
      <w:proofErr w:type="spellStart"/>
      <w:r w:rsidRPr="002F266F">
        <w:rPr>
          <w:sz w:val="28"/>
          <w:szCs w:val="28"/>
          <w:lang w:val="en-US"/>
        </w:rPr>
        <w:t>Friis</w:t>
      </w:r>
      <w:proofErr w:type="spellEnd"/>
      <w:r w:rsidRPr="002F266F">
        <w:rPr>
          <w:sz w:val="28"/>
          <w:szCs w:val="28"/>
          <w:lang w:val="en-US"/>
        </w:rPr>
        <w:t xml:space="preserve">, L. B. </w:t>
      </w:r>
      <w:proofErr w:type="spellStart"/>
      <w:r w:rsidRPr="002F266F">
        <w:rPr>
          <w:sz w:val="28"/>
          <w:szCs w:val="28"/>
          <w:lang w:val="en-US"/>
        </w:rPr>
        <w:t>Svendsen</w:t>
      </w:r>
      <w:proofErr w:type="spellEnd"/>
      <w:r w:rsidRPr="002F266F">
        <w:rPr>
          <w:sz w:val="28"/>
          <w:szCs w:val="28"/>
          <w:lang w:val="en-US"/>
        </w:rPr>
        <w:t xml:space="preserve"> [et al.] // Scand. J. </w:t>
      </w:r>
      <w:proofErr w:type="spellStart"/>
      <w:r w:rsidRPr="002F266F">
        <w:rPr>
          <w:sz w:val="28"/>
          <w:szCs w:val="28"/>
          <w:lang w:val="en-US"/>
        </w:rPr>
        <w:t>Gastroenterol</w:t>
      </w:r>
      <w:proofErr w:type="spellEnd"/>
      <w:r w:rsidRPr="002F266F">
        <w:rPr>
          <w:sz w:val="28"/>
          <w:szCs w:val="28"/>
          <w:lang w:val="en-US"/>
        </w:rPr>
        <w:t>. — 1985. — Vol. 20. — P. 798–800.</w:t>
      </w:r>
      <w:bookmarkEnd w:id="52"/>
    </w:p>
    <w:p w:rsidR="002F266F" w:rsidRPr="002F266F" w:rsidRDefault="002F266F" w:rsidP="002F266F">
      <w:pPr>
        <w:pStyle w:val="a6"/>
        <w:numPr>
          <w:ilvl w:val="0"/>
          <w:numId w:val="4"/>
        </w:numPr>
        <w:spacing w:after="0" w:line="360" w:lineRule="auto"/>
        <w:jc w:val="both"/>
        <w:rPr>
          <w:sz w:val="28"/>
          <w:szCs w:val="28"/>
          <w:lang w:val="en-US"/>
        </w:rPr>
      </w:pPr>
      <w:bookmarkStart w:id="53" w:name="_Ref454968934"/>
      <w:r w:rsidRPr="002F266F">
        <w:rPr>
          <w:sz w:val="28"/>
          <w:szCs w:val="28"/>
          <w:lang w:val="en-US"/>
        </w:rPr>
        <w:t xml:space="preserve">Insulin dependence and pancreatic enzyme replacement therapy are independent prognostic factors for long-term survival after operation for chronic pancreatitis / M. </w:t>
      </w:r>
      <w:proofErr w:type="spellStart"/>
      <w:r w:rsidRPr="002F266F">
        <w:rPr>
          <w:sz w:val="28"/>
          <w:szCs w:val="28"/>
          <w:lang w:val="en-US"/>
        </w:rPr>
        <w:t>Winny</w:t>
      </w:r>
      <w:proofErr w:type="spellEnd"/>
      <w:r w:rsidRPr="002F266F">
        <w:rPr>
          <w:sz w:val="28"/>
          <w:szCs w:val="28"/>
          <w:lang w:val="en-US"/>
        </w:rPr>
        <w:t xml:space="preserve">, V. </w:t>
      </w:r>
      <w:proofErr w:type="spellStart"/>
      <w:r w:rsidRPr="002F266F">
        <w:rPr>
          <w:sz w:val="28"/>
          <w:szCs w:val="28"/>
          <w:lang w:val="en-US"/>
        </w:rPr>
        <w:t>Paroglou</w:t>
      </w:r>
      <w:proofErr w:type="spellEnd"/>
      <w:r w:rsidRPr="002F266F">
        <w:rPr>
          <w:sz w:val="28"/>
          <w:szCs w:val="28"/>
          <w:lang w:val="en-US"/>
        </w:rPr>
        <w:t xml:space="preserve">, H. </w:t>
      </w:r>
      <w:proofErr w:type="spellStart"/>
      <w:r w:rsidRPr="002F266F">
        <w:rPr>
          <w:sz w:val="28"/>
          <w:szCs w:val="28"/>
          <w:lang w:val="en-US"/>
        </w:rPr>
        <w:t>Bektas</w:t>
      </w:r>
      <w:proofErr w:type="spellEnd"/>
      <w:r w:rsidRPr="002F266F">
        <w:rPr>
          <w:sz w:val="28"/>
          <w:szCs w:val="28"/>
          <w:lang w:val="en-US"/>
        </w:rPr>
        <w:t xml:space="preserve"> [et al.] // Surgery. — 2014. — Vol. 155, No 2. — P. 271–279.</w:t>
      </w:r>
      <w:bookmarkEnd w:id="53"/>
    </w:p>
    <w:p w:rsidR="002F266F" w:rsidRPr="002F266F" w:rsidRDefault="002F266F" w:rsidP="002F266F">
      <w:pPr>
        <w:pStyle w:val="a6"/>
        <w:numPr>
          <w:ilvl w:val="0"/>
          <w:numId w:val="4"/>
        </w:numPr>
        <w:spacing w:after="0" w:line="360" w:lineRule="auto"/>
        <w:jc w:val="both"/>
        <w:rPr>
          <w:sz w:val="28"/>
          <w:szCs w:val="28"/>
          <w:lang w:val="en-US"/>
        </w:rPr>
      </w:pPr>
      <w:bookmarkStart w:id="54" w:name="_Ref454957049"/>
      <w:proofErr w:type="spellStart"/>
      <w:r w:rsidRPr="002F266F">
        <w:rPr>
          <w:sz w:val="28"/>
          <w:szCs w:val="28"/>
          <w:lang w:val="en-US"/>
        </w:rPr>
        <w:t>Lankisch</w:t>
      </w:r>
      <w:proofErr w:type="spellEnd"/>
      <w:r w:rsidRPr="002F266F">
        <w:rPr>
          <w:sz w:val="28"/>
          <w:szCs w:val="28"/>
          <w:lang w:val="en-US"/>
        </w:rPr>
        <w:t xml:space="preserve"> P. G. Acute pancreatitis / P. G. </w:t>
      </w:r>
      <w:proofErr w:type="spellStart"/>
      <w:r w:rsidRPr="002F266F">
        <w:rPr>
          <w:sz w:val="28"/>
          <w:szCs w:val="28"/>
          <w:lang w:val="en-US"/>
        </w:rPr>
        <w:t>Lankisch</w:t>
      </w:r>
      <w:proofErr w:type="spellEnd"/>
      <w:r w:rsidRPr="002F266F">
        <w:rPr>
          <w:sz w:val="28"/>
          <w:szCs w:val="28"/>
          <w:lang w:val="en-US"/>
        </w:rPr>
        <w:t xml:space="preserve">, M. </w:t>
      </w:r>
      <w:proofErr w:type="spellStart"/>
      <w:r w:rsidRPr="002F266F">
        <w:rPr>
          <w:sz w:val="28"/>
          <w:szCs w:val="28"/>
          <w:lang w:val="en-US"/>
        </w:rPr>
        <w:t>Apte</w:t>
      </w:r>
      <w:proofErr w:type="spellEnd"/>
      <w:r w:rsidRPr="002F266F">
        <w:rPr>
          <w:sz w:val="28"/>
          <w:szCs w:val="28"/>
          <w:lang w:val="en-US"/>
        </w:rPr>
        <w:t>, P. A. Banks // The Lancet. — 2015. — Vol. 386, No 9988. — P. 85–96.</w:t>
      </w:r>
      <w:bookmarkEnd w:id="54"/>
    </w:p>
    <w:p w:rsidR="002F266F" w:rsidRPr="002F266F" w:rsidRDefault="002F266F" w:rsidP="002F266F">
      <w:pPr>
        <w:pStyle w:val="a6"/>
        <w:numPr>
          <w:ilvl w:val="0"/>
          <w:numId w:val="4"/>
        </w:numPr>
        <w:spacing w:after="0" w:line="360" w:lineRule="auto"/>
        <w:jc w:val="both"/>
        <w:rPr>
          <w:sz w:val="28"/>
          <w:szCs w:val="28"/>
          <w:lang w:val="en-US"/>
        </w:rPr>
      </w:pPr>
      <w:bookmarkStart w:id="55" w:name="_Ref454957575"/>
      <w:proofErr w:type="spellStart"/>
      <w:r w:rsidRPr="002F266F">
        <w:rPr>
          <w:sz w:val="28"/>
          <w:szCs w:val="28"/>
          <w:lang w:val="en-US"/>
        </w:rPr>
        <w:t>Lankisch</w:t>
      </w:r>
      <w:proofErr w:type="spellEnd"/>
      <w:r w:rsidRPr="002F266F">
        <w:rPr>
          <w:sz w:val="28"/>
          <w:szCs w:val="28"/>
          <w:lang w:val="en-US"/>
        </w:rPr>
        <w:t xml:space="preserve"> P. G. What is the risk of alcoholic pancreatitis in heavy drinkers? / P. G. </w:t>
      </w:r>
      <w:proofErr w:type="spellStart"/>
      <w:r w:rsidRPr="002F266F">
        <w:rPr>
          <w:sz w:val="28"/>
          <w:szCs w:val="28"/>
          <w:lang w:val="en-US"/>
        </w:rPr>
        <w:t>Lankisch</w:t>
      </w:r>
      <w:proofErr w:type="spellEnd"/>
      <w:r w:rsidRPr="002F266F">
        <w:rPr>
          <w:sz w:val="28"/>
          <w:szCs w:val="28"/>
          <w:lang w:val="en-US"/>
        </w:rPr>
        <w:t xml:space="preserve">, A. B. </w:t>
      </w:r>
      <w:proofErr w:type="spellStart"/>
      <w:r w:rsidRPr="002F266F">
        <w:rPr>
          <w:sz w:val="28"/>
          <w:szCs w:val="28"/>
          <w:lang w:val="en-US"/>
        </w:rPr>
        <w:t>Lowenfels</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 Pancreas. — 2002. — Vol. 25. — P. 411–412.</w:t>
      </w:r>
      <w:bookmarkEnd w:id="55"/>
    </w:p>
    <w:p w:rsidR="002F266F" w:rsidRPr="002F266F" w:rsidRDefault="002F266F" w:rsidP="002F266F">
      <w:pPr>
        <w:pStyle w:val="a6"/>
        <w:numPr>
          <w:ilvl w:val="0"/>
          <w:numId w:val="4"/>
        </w:numPr>
        <w:spacing w:after="0" w:line="360" w:lineRule="auto"/>
        <w:jc w:val="both"/>
        <w:rPr>
          <w:sz w:val="28"/>
          <w:szCs w:val="28"/>
          <w:lang w:val="en-US"/>
        </w:rPr>
      </w:pPr>
      <w:bookmarkStart w:id="56" w:name="_Ref454968710"/>
      <w:proofErr w:type="spellStart"/>
      <w:r w:rsidRPr="002F266F">
        <w:rPr>
          <w:sz w:val="28"/>
          <w:szCs w:val="28"/>
          <w:lang w:val="en-US"/>
        </w:rPr>
        <w:t>Lohr</w:t>
      </w:r>
      <w:proofErr w:type="spellEnd"/>
      <w:r w:rsidRPr="002F266F">
        <w:rPr>
          <w:sz w:val="28"/>
          <w:szCs w:val="28"/>
          <w:lang w:val="en-US"/>
        </w:rPr>
        <w:t xml:space="preserve"> J. M. Synopsis of recent guidelines on pancreatic exocrine insufficiency / J. M. </w:t>
      </w:r>
      <w:proofErr w:type="spellStart"/>
      <w:r w:rsidRPr="002F266F">
        <w:rPr>
          <w:sz w:val="28"/>
          <w:szCs w:val="28"/>
          <w:lang w:val="en-US"/>
        </w:rPr>
        <w:t>Lohr</w:t>
      </w:r>
      <w:proofErr w:type="spellEnd"/>
      <w:r w:rsidRPr="002F266F">
        <w:rPr>
          <w:sz w:val="28"/>
          <w:szCs w:val="28"/>
          <w:lang w:val="en-US"/>
        </w:rPr>
        <w:t xml:space="preserve">, M. R. Oliver, L. </w:t>
      </w:r>
      <w:proofErr w:type="spellStart"/>
      <w:r w:rsidRPr="002F266F">
        <w:rPr>
          <w:sz w:val="28"/>
          <w:szCs w:val="28"/>
          <w:lang w:val="en-US"/>
        </w:rPr>
        <w:t>Frulloni</w:t>
      </w:r>
      <w:proofErr w:type="spellEnd"/>
      <w:r w:rsidRPr="002F266F">
        <w:rPr>
          <w:sz w:val="28"/>
          <w:szCs w:val="28"/>
          <w:lang w:val="en-US"/>
        </w:rPr>
        <w:t xml:space="preserve"> // United Eur. </w:t>
      </w:r>
      <w:proofErr w:type="spellStart"/>
      <w:r w:rsidRPr="002F266F">
        <w:rPr>
          <w:sz w:val="28"/>
          <w:szCs w:val="28"/>
          <w:lang w:val="en-US"/>
        </w:rPr>
        <w:t>Gastroenterol</w:t>
      </w:r>
      <w:proofErr w:type="spellEnd"/>
      <w:r w:rsidRPr="002F266F">
        <w:rPr>
          <w:sz w:val="28"/>
          <w:szCs w:val="28"/>
          <w:lang w:val="en-US"/>
        </w:rPr>
        <w:t xml:space="preserve">. J. — 2013. — Vol. 1, No 2. — </w:t>
      </w:r>
      <w:proofErr w:type="gramStart"/>
      <w:r w:rsidRPr="002F266F">
        <w:rPr>
          <w:sz w:val="28"/>
          <w:szCs w:val="28"/>
          <w:lang w:val="en-US"/>
        </w:rPr>
        <w:t>Р. 79</w:t>
      </w:r>
      <w:proofErr w:type="gramEnd"/>
      <w:r w:rsidRPr="002F266F">
        <w:rPr>
          <w:sz w:val="28"/>
          <w:szCs w:val="28"/>
          <w:lang w:val="en-US"/>
        </w:rPr>
        <w:t>–83.</w:t>
      </w:r>
      <w:bookmarkEnd w:id="56"/>
    </w:p>
    <w:p w:rsidR="002F266F" w:rsidRPr="002F266F" w:rsidRDefault="002F266F" w:rsidP="002F266F">
      <w:pPr>
        <w:pStyle w:val="a6"/>
        <w:numPr>
          <w:ilvl w:val="0"/>
          <w:numId w:val="4"/>
        </w:numPr>
        <w:spacing w:after="0" w:line="360" w:lineRule="auto"/>
        <w:jc w:val="both"/>
        <w:rPr>
          <w:sz w:val="28"/>
          <w:szCs w:val="28"/>
          <w:lang w:val="en-US"/>
        </w:rPr>
      </w:pPr>
      <w:bookmarkStart w:id="57" w:name="_Ref454967482"/>
      <w:r w:rsidRPr="002F266F">
        <w:rPr>
          <w:sz w:val="28"/>
          <w:szCs w:val="28"/>
          <w:lang w:val="en-US"/>
        </w:rPr>
        <w:t>Long-term follow-up of patients with chronic pancreatitis and K-</w:t>
      </w:r>
      <w:proofErr w:type="spellStart"/>
      <w:r w:rsidRPr="002F266F">
        <w:rPr>
          <w:sz w:val="28"/>
          <w:szCs w:val="28"/>
          <w:lang w:val="en-US"/>
        </w:rPr>
        <w:t>ras</w:t>
      </w:r>
      <w:proofErr w:type="spellEnd"/>
      <w:r w:rsidRPr="002F266F">
        <w:rPr>
          <w:sz w:val="28"/>
          <w:szCs w:val="28"/>
          <w:lang w:val="en-US"/>
        </w:rPr>
        <w:t xml:space="preserve"> gene mutation detected in pancreatic juice / N. </w:t>
      </w:r>
      <w:proofErr w:type="spellStart"/>
      <w:r w:rsidRPr="002F266F">
        <w:rPr>
          <w:sz w:val="28"/>
          <w:szCs w:val="28"/>
          <w:lang w:val="en-US"/>
        </w:rPr>
        <w:t>Furuya</w:t>
      </w:r>
      <w:proofErr w:type="spellEnd"/>
      <w:r w:rsidRPr="002F266F">
        <w:rPr>
          <w:sz w:val="28"/>
          <w:szCs w:val="28"/>
          <w:lang w:val="en-US"/>
        </w:rPr>
        <w:t xml:space="preserve">, S. </w:t>
      </w:r>
      <w:proofErr w:type="spellStart"/>
      <w:r w:rsidRPr="002F266F">
        <w:rPr>
          <w:sz w:val="28"/>
          <w:szCs w:val="28"/>
          <w:lang w:val="en-US"/>
        </w:rPr>
        <w:t>Kawa</w:t>
      </w:r>
      <w:proofErr w:type="spellEnd"/>
      <w:r w:rsidRPr="002F266F">
        <w:rPr>
          <w:sz w:val="28"/>
          <w:szCs w:val="28"/>
          <w:lang w:val="en-US"/>
        </w:rPr>
        <w:t xml:space="preserve">, T. </w:t>
      </w:r>
      <w:proofErr w:type="spellStart"/>
      <w:r w:rsidRPr="002F266F">
        <w:rPr>
          <w:sz w:val="28"/>
          <w:szCs w:val="28"/>
          <w:lang w:val="en-US"/>
        </w:rPr>
        <w:t>Akamatsu</w:t>
      </w:r>
      <w:proofErr w:type="spellEnd"/>
      <w:r w:rsidRPr="002F266F">
        <w:rPr>
          <w:sz w:val="28"/>
          <w:szCs w:val="28"/>
          <w:lang w:val="en-US"/>
        </w:rPr>
        <w:t xml:space="preserve">, K. </w:t>
      </w:r>
      <w:proofErr w:type="spellStart"/>
      <w:r w:rsidRPr="002F266F">
        <w:rPr>
          <w:sz w:val="28"/>
          <w:szCs w:val="28"/>
          <w:lang w:val="en-US"/>
        </w:rPr>
        <w:t>Furihata</w:t>
      </w:r>
      <w:proofErr w:type="spellEnd"/>
      <w:r w:rsidRPr="002F266F">
        <w:rPr>
          <w:sz w:val="28"/>
          <w:szCs w:val="28"/>
          <w:lang w:val="en-US"/>
        </w:rPr>
        <w:t xml:space="preserve"> // Gastroenterology. ― 1997. ― Vol. 113. ― P. 593</w:t>
      </w:r>
      <w:r w:rsidRPr="002F266F">
        <w:rPr>
          <w:sz w:val="28"/>
          <w:szCs w:val="28"/>
          <w:lang w:val="en-US"/>
        </w:rPr>
        <w:sym w:font="Symbol" w:char="F02D"/>
      </w:r>
      <w:r w:rsidRPr="002F266F">
        <w:rPr>
          <w:sz w:val="28"/>
          <w:szCs w:val="28"/>
          <w:lang w:val="en-US"/>
        </w:rPr>
        <w:t>598.</w:t>
      </w:r>
      <w:bookmarkEnd w:id="57"/>
    </w:p>
    <w:p w:rsidR="002F266F" w:rsidRPr="002F266F" w:rsidRDefault="002F266F" w:rsidP="002F266F">
      <w:pPr>
        <w:pStyle w:val="a6"/>
        <w:numPr>
          <w:ilvl w:val="0"/>
          <w:numId w:val="4"/>
        </w:numPr>
        <w:spacing w:after="0" w:line="360" w:lineRule="auto"/>
        <w:jc w:val="both"/>
        <w:rPr>
          <w:sz w:val="28"/>
          <w:szCs w:val="28"/>
          <w:lang w:val="en-US"/>
        </w:rPr>
      </w:pPr>
      <w:bookmarkStart w:id="58" w:name="_Ref454957473"/>
      <w:proofErr w:type="spellStart"/>
      <w:r w:rsidRPr="002F266F">
        <w:rPr>
          <w:sz w:val="28"/>
          <w:szCs w:val="28"/>
          <w:lang w:val="en-US"/>
        </w:rPr>
        <w:t>Lowenfels</w:t>
      </w:r>
      <w:proofErr w:type="spellEnd"/>
      <w:r w:rsidRPr="002F266F">
        <w:rPr>
          <w:sz w:val="28"/>
          <w:szCs w:val="28"/>
          <w:lang w:val="en-US"/>
        </w:rPr>
        <w:t xml:space="preserve"> A. B. What is the risk of </w:t>
      </w:r>
      <w:proofErr w:type="spellStart"/>
      <w:r w:rsidRPr="002F266F">
        <w:rPr>
          <w:sz w:val="28"/>
          <w:szCs w:val="28"/>
          <w:lang w:val="en-US"/>
        </w:rPr>
        <w:t>biliary</w:t>
      </w:r>
      <w:proofErr w:type="spellEnd"/>
      <w:r w:rsidRPr="002F266F">
        <w:rPr>
          <w:sz w:val="28"/>
          <w:szCs w:val="28"/>
          <w:lang w:val="en-US"/>
        </w:rPr>
        <w:t xml:space="preserve"> pancreatitis in patients with gallstones? / A. B. </w:t>
      </w:r>
      <w:proofErr w:type="spellStart"/>
      <w:r w:rsidRPr="002F266F">
        <w:rPr>
          <w:sz w:val="28"/>
          <w:szCs w:val="28"/>
          <w:lang w:val="en-US"/>
        </w:rPr>
        <w:t>Lowenfels</w:t>
      </w:r>
      <w:proofErr w:type="spellEnd"/>
      <w:r w:rsidRPr="002F266F">
        <w:rPr>
          <w:sz w:val="28"/>
          <w:szCs w:val="28"/>
          <w:lang w:val="en-US"/>
        </w:rPr>
        <w:t xml:space="preserve">, P. G. </w:t>
      </w:r>
      <w:proofErr w:type="spellStart"/>
      <w:r w:rsidRPr="002F266F">
        <w:rPr>
          <w:sz w:val="28"/>
          <w:szCs w:val="28"/>
          <w:lang w:val="en-US"/>
        </w:rPr>
        <w:t>Lankisch</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 Gastroenterology. — 2000. — Vol. 119. — P. 879–880.</w:t>
      </w:r>
      <w:bookmarkEnd w:id="58"/>
    </w:p>
    <w:p w:rsidR="002F266F" w:rsidRPr="002F266F" w:rsidRDefault="002F266F" w:rsidP="002F266F">
      <w:pPr>
        <w:pStyle w:val="a6"/>
        <w:numPr>
          <w:ilvl w:val="0"/>
          <w:numId w:val="4"/>
        </w:numPr>
        <w:spacing w:after="0" w:line="360" w:lineRule="auto"/>
        <w:jc w:val="both"/>
        <w:rPr>
          <w:sz w:val="28"/>
          <w:szCs w:val="28"/>
          <w:lang w:val="en-US"/>
        </w:rPr>
      </w:pPr>
      <w:bookmarkStart w:id="59" w:name="_Ref454962504"/>
      <w:r w:rsidRPr="002F266F">
        <w:rPr>
          <w:sz w:val="28"/>
          <w:szCs w:val="28"/>
          <w:lang w:val="en-US"/>
        </w:rPr>
        <w:t xml:space="preserve">Low incidence of </w:t>
      </w:r>
      <w:proofErr w:type="spellStart"/>
      <w:r w:rsidRPr="002F266F">
        <w:rPr>
          <w:sz w:val="28"/>
          <w:szCs w:val="28"/>
          <w:lang w:val="en-US"/>
        </w:rPr>
        <w:t>hyperamylasemia</w:t>
      </w:r>
      <w:proofErr w:type="spellEnd"/>
      <w:r w:rsidRPr="002F266F">
        <w:rPr>
          <w:sz w:val="28"/>
          <w:szCs w:val="28"/>
          <w:lang w:val="en-US"/>
        </w:rPr>
        <w:t xml:space="preserve"> after proximal double-balloon </w:t>
      </w:r>
      <w:proofErr w:type="spellStart"/>
      <w:r w:rsidRPr="002F266F">
        <w:rPr>
          <w:sz w:val="28"/>
          <w:szCs w:val="28"/>
          <w:lang w:val="en-US"/>
        </w:rPr>
        <w:t>enteroscopy</w:t>
      </w:r>
      <w:proofErr w:type="spellEnd"/>
      <w:r w:rsidRPr="002F266F">
        <w:rPr>
          <w:sz w:val="28"/>
          <w:szCs w:val="28"/>
          <w:lang w:val="en-US"/>
        </w:rPr>
        <w:t xml:space="preserve">: has the insertion technique improved? / H. </w:t>
      </w:r>
      <w:proofErr w:type="spellStart"/>
      <w:r w:rsidRPr="002F266F">
        <w:rPr>
          <w:sz w:val="28"/>
          <w:szCs w:val="28"/>
          <w:lang w:val="en-US"/>
        </w:rPr>
        <w:t>Aktas</w:t>
      </w:r>
      <w:proofErr w:type="spellEnd"/>
      <w:r w:rsidRPr="002F266F">
        <w:rPr>
          <w:sz w:val="28"/>
          <w:szCs w:val="28"/>
          <w:lang w:val="en-US"/>
        </w:rPr>
        <w:t xml:space="preserve">, P. B. </w:t>
      </w:r>
      <w:proofErr w:type="spellStart"/>
      <w:r w:rsidRPr="002F266F">
        <w:rPr>
          <w:sz w:val="28"/>
          <w:szCs w:val="28"/>
          <w:lang w:val="en-US"/>
        </w:rPr>
        <w:lastRenderedPageBreak/>
        <w:t>Mensink</w:t>
      </w:r>
      <w:proofErr w:type="spellEnd"/>
      <w:r w:rsidRPr="002F266F">
        <w:rPr>
          <w:sz w:val="28"/>
          <w:szCs w:val="28"/>
          <w:lang w:val="en-US"/>
        </w:rPr>
        <w:t xml:space="preserve">, J. </w:t>
      </w:r>
      <w:proofErr w:type="spellStart"/>
      <w:r w:rsidRPr="002F266F">
        <w:rPr>
          <w:sz w:val="28"/>
          <w:szCs w:val="28"/>
          <w:lang w:val="en-US"/>
        </w:rPr>
        <w:t>Haringsma</w:t>
      </w:r>
      <w:proofErr w:type="spellEnd"/>
      <w:r w:rsidRPr="002F266F">
        <w:rPr>
          <w:sz w:val="28"/>
          <w:szCs w:val="28"/>
          <w:lang w:val="en-US"/>
        </w:rPr>
        <w:t xml:space="preserve">, E. J. </w:t>
      </w:r>
      <w:proofErr w:type="spellStart"/>
      <w:r w:rsidRPr="002F266F">
        <w:rPr>
          <w:sz w:val="28"/>
          <w:szCs w:val="28"/>
          <w:lang w:val="en-US"/>
        </w:rPr>
        <w:t>Kuipers</w:t>
      </w:r>
      <w:proofErr w:type="spellEnd"/>
      <w:r w:rsidRPr="002F266F">
        <w:rPr>
          <w:sz w:val="28"/>
          <w:szCs w:val="28"/>
          <w:lang w:val="en-US"/>
        </w:rPr>
        <w:t xml:space="preserve"> // Endoscopy. — 2009. — Vol. 41. — P. 670–673.</w:t>
      </w:r>
      <w:bookmarkEnd w:id="59"/>
    </w:p>
    <w:p w:rsidR="002F266F" w:rsidRPr="002F266F" w:rsidRDefault="002F266F" w:rsidP="002F266F">
      <w:pPr>
        <w:pStyle w:val="a6"/>
        <w:numPr>
          <w:ilvl w:val="0"/>
          <w:numId w:val="4"/>
        </w:numPr>
        <w:spacing w:after="0" w:line="360" w:lineRule="auto"/>
        <w:jc w:val="both"/>
        <w:rPr>
          <w:sz w:val="28"/>
          <w:szCs w:val="28"/>
          <w:lang w:val="en-US"/>
        </w:rPr>
      </w:pPr>
      <w:bookmarkStart w:id="60" w:name="_Ref454965170"/>
      <w:proofErr w:type="spellStart"/>
      <w:r w:rsidRPr="002F266F">
        <w:rPr>
          <w:sz w:val="28"/>
          <w:szCs w:val="28"/>
          <w:lang w:val="en-US"/>
        </w:rPr>
        <w:t>Masclee</w:t>
      </w:r>
      <w:proofErr w:type="spellEnd"/>
      <w:r w:rsidRPr="002F266F">
        <w:rPr>
          <w:sz w:val="28"/>
          <w:szCs w:val="28"/>
          <w:lang w:val="en-US"/>
        </w:rPr>
        <w:t xml:space="preserve"> Ad A.M. Pancreatic exocrine insufficiency after acute pancreatitis / Ad A. M. </w:t>
      </w:r>
      <w:proofErr w:type="spellStart"/>
      <w:r w:rsidRPr="002F266F">
        <w:rPr>
          <w:sz w:val="28"/>
          <w:szCs w:val="28"/>
          <w:lang w:val="en-US"/>
        </w:rPr>
        <w:t>Masclee</w:t>
      </w:r>
      <w:proofErr w:type="spellEnd"/>
      <w:r w:rsidRPr="002F266F">
        <w:rPr>
          <w:sz w:val="28"/>
          <w:szCs w:val="28"/>
          <w:lang w:val="en-US"/>
        </w:rPr>
        <w:t xml:space="preserve">, T. </w:t>
      </w:r>
      <w:proofErr w:type="spellStart"/>
      <w:r w:rsidRPr="002F266F">
        <w:rPr>
          <w:sz w:val="28"/>
          <w:szCs w:val="28"/>
          <w:lang w:val="en-US"/>
        </w:rPr>
        <w:t>Symersky</w:t>
      </w:r>
      <w:proofErr w:type="spellEnd"/>
      <w:r w:rsidRPr="002F266F">
        <w:rPr>
          <w:sz w:val="28"/>
          <w:szCs w:val="28"/>
          <w:lang w:val="en-US"/>
        </w:rPr>
        <w:t xml:space="preserve"> // Asian Pacific digestive disease week 2005. Proceedings of a Solvay satellite symposium. — 27 September 2005. — Seoul, Korea. — P. 9–12.</w:t>
      </w:r>
      <w:bookmarkEnd w:id="60"/>
    </w:p>
    <w:p w:rsidR="002F266F" w:rsidRPr="002F266F" w:rsidRDefault="002F266F" w:rsidP="002F266F">
      <w:pPr>
        <w:pStyle w:val="a6"/>
        <w:numPr>
          <w:ilvl w:val="0"/>
          <w:numId w:val="4"/>
        </w:numPr>
        <w:spacing w:after="0" w:line="360" w:lineRule="auto"/>
        <w:jc w:val="both"/>
        <w:rPr>
          <w:sz w:val="28"/>
          <w:szCs w:val="28"/>
          <w:lang w:val="en-US"/>
        </w:rPr>
      </w:pPr>
      <w:bookmarkStart w:id="61" w:name="_Ref454968772"/>
      <w:r w:rsidRPr="002F266F">
        <w:rPr>
          <w:sz w:val="28"/>
          <w:szCs w:val="28"/>
          <w:lang w:val="en-US"/>
        </w:rPr>
        <w:t>Mortality in patients with chronic pancreatitis (CP) with and without exocrine pancreatic insufficiency (EPI) / N. Vallejo-</w:t>
      </w:r>
      <w:proofErr w:type="spellStart"/>
      <w:r w:rsidRPr="002F266F">
        <w:rPr>
          <w:sz w:val="28"/>
          <w:szCs w:val="28"/>
          <w:lang w:val="en-US"/>
        </w:rPr>
        <w:t>Senra</w:t>
      </w:r>
      <w:proofErr w:type="spellEnd"/>
      <w:r w:rsidRPr="002F266F">
        <w:rPr>
          <w:sz w:val="28"/>
          <w:szCs w:val="28"/>
          <w:lang w:val="en-US"/>
        </w:rPr>
        <w:t xml:space="preserve">, J. Iglesias-Garcia, J. </w:t>
      </w:r>
      <w:proofErr w:type="spellStart"/>
      <w:r w:rsidRPr="002F266F">
        <w:rPr>
          <w:sz w:val="28"/>
          <w:szCs w:val="28"/>
          <w:lang w:val="en-US"/>
        </w:rPr>
        <w:t>Larino-Noia</w:t>
      </w:r>
      <w:proofErr w:type="spellEnd"/>
      <w:r w:rsidRPr="002F266F">
        <w:rPr>
          <w:sz w:val="28"/>
          <w:szCs w:val="28"/>
          <w:lang w:val="en-US"/>
        </w:rPr>
        <w:t xml:space="preserve"> [et al.] // </w:t>
      </w:r>
      <w:proofErr w:type="spellStart"/>
      <w:r w:rsidRPr="002F266F">
        <w:rPr>
          <w:sz w:val="28"/>
          <w:szCs w:val="28"/>
          <w:lang w:val="en-US"/>
        </w:rPr>
        <w:t>Pancreatology</w:t>
      </w:r>
      <w:proofErr w:type="spellEnd"/>
      <w:r w:rsidRPr="002F266F">
        <w:rPr>
          <w:sz w:val="28"/>
          <w:szCs w:val="28"/>
          <w:lang w:val="en-US"/>
        </w:rPr>
        <w:t>. — 2015. — Vol. 15, Issue 3. — S12–S13.</w:t>
      </w:r>
      <w:bookmarkEnd w:id="61"/>
    </w:p>
    <w:p w:rsidR="002F266F" w:rsidRPr="002F266F" w:rsidRDefault="002F266F" w:rsidP="002F266F">
      <w:pPr>
        <w:pStyle w:val="a6"/>
        <w:numPr>
          <w:ilvl w:val="0"/>
          <w:numId w:val="4"/>
        </w:numPr>
        <w:spacing w:after="0" w:line="360" w:lineRule="auto"/>
        <w:jc w:val="both"/>
        <w:rPr>
          <w:sz w:val="28"/>
          <w:szCs w:val="28"/>
          <w:lang w:val="en-US"/>
        </w:rPr>
      </w:pPr>
      <w:bookmarkStart w:id="62" w:name="_Ref454964583"/>
      <w:r w:rsidRPr="002F266F">
        <w:rPr>
          <w:sz w:val="28"/>
          <w:szCs w:val="28"/>
          <w:lang w:val="en-US"/>
        </w:rPr>
        <w:t xml:space="preserve">Natural history of acute pancreatitis: a long-term population-based study / P. G. </w:t>
      </w:r>
      <w:proofErr w:type="spellStart"/>
      <w:r w:rsidRPr="002F266F">
        <w:rPr>
          <w:sz w:val="28"/>
          <w:szCs w:val="28"/>
          <w:lang w:val="en-US"/>
        </w:rPr>
        <w:t>Lankisch</w:t>
      </w:r>
      <w:proofErr w:type="spellEnd"/>
      <w:r w:rsidRPr="002F266F">
        <w:rPr>
          <w:sz w:val="28"/>
          <w:szCs w:val="28"/>
          <w:lang w:val="en-US"/>
        </w:rPr>
        <w:t xml:space="preserve">, N. Breuer, A. </w:t>
      </w:r>
      <w:proofErr w:type="spellStart"/>
      <w:r w:rsidRPr="002F266F">
        <w:rPr>
          <w:sz w:val="28"/>
          <w:szCs w:val="28"/>
          <w:lang w:val="en-US"/>
        </w:rPr>
        <w:t>Bruns</w:t>
      </w:r>
      <w:proofErr w:type="spellEnd"/>
      <w:r w:rsidRPr="002F266F">
        <w:rPr>
          <w:sz w:val="28"/>
          <w:szCs w:val="28"/>
          <w:lang w:val="en-US"/>
        </w:rPr>
        <w:t xml:space="preserve"> [et al.] // Am. J. </w:t>
      </w:r>
      <w:proofErr w:type="spellStart"/>
      <w:r w:rsidRPr="002F266F">
        <w:rPr>
          <w:sz w:val="28"/>
          <w:szCs w:val="28"/>
          <w:lang w:val="en-US"/>
        </w:rPr>
        <w:t>Gastroenterol</w:t>
      </w:r>
      <w:proofErr w:type="spellEnd"/>
      <w:r w:rsidRPr="002F266F">
        <w:rPr>
          <w:sz w:val="28"/>
          <w:szCs w:val="28"/>
          <w:lang w:val="en-US"/>
        </w:rPr>
        <w:t>. — 2009. — Vol. 104, No 11. — P. 2797–2805.</w:t>
      </w:r>
      <w:bookmarkEnd w:id="62"/>
    </w:p>
    <w:p w:rsidR="002F266F" w:rsidRPr="002F266F" w:rsidRDefault="002F266F" w:rsidP="002F266F">
      <w:pPr>
        <w:pStyle w:val="a6"/>
        <w:numPr>
          <w:ilvl w:val="0"/>
          <w:numId w:val="4"/>
        </w:numPr>
        <w:spacing w:after="0" w:line="360" w:lineRule="auto"/>
        <w:jc w:val="both"/>
        <w:rPr>
          <w:sz w:val="28"/>
          <w:szCs w:val="28"/>
          <w:lang w:val="en-US"/>
        </w:rPr>
      </w:pPr>
      <w:bookmarkStart w:id="63" w:name="_Ref454959219"/>
      <w:proofErr w:type="spellStart"/>
      <w:r w:rsidRPr="002F266F">
        <w:rPr>
          <w:sz w:val="28"/>
          <w:szCs w:val="28"/>
          <w:lang w:val="en-US"/>
        </w:rPr>
        <w:t>Nauck</w:t>
      </w:r>
      <w:proofErr w:type="spellEnd"/>
      <w:r w:rsidRPr="002F266F">
        <w:rPr>
          <w:sz w:val="28"/>
          <w:szCs w:val="28"/>
          <w:lang w:val="en-US"/>
        </w:rPr>
        <w:t xml:space="preserve"> M. A. A critical analysis of the clinical use of </w:t>
      </w:r>
      <w:proofErr w:type="spellStart"/>
      <w:r w:rsidRPr="002F266F">
        <w:rPr>
          <w:sz w:val="28"/>
          <w:szCs w:val="28"/>
          <w:lang w:val="en-US"/>
        </w:rPr>
        <w:t>incretin</w:t>
      </w:r>
      <w:proofErr w:type="spellEnd"/>
      <w:r w:rsidRPr="002F266F">
        <w:rPr>
          <w:sz w:val="28"/>
          <w:szCs w:val="28"/>
          <w:lang w:val="en-US"/>
        </w:rPr>
        <w:t xml:space="preserve">-based therapies: the benefits by far outweigh the potential risks / M. A. </w:t>
      </w:r>
      <w:proofErr w:type="spellStart"/>
      <w:r w:rsidRPr="002F266F">
        <w:rPr>
          <w:sz w:val="28"/>
          <w:szCs w:val="28"/>
          <w:lang w:val="en-US"/>
        </w:rPr>
        <w:t>Nauck</w:t>
      </w:r>
      <w:proofErr w:type="spellEnd"/>
      <w:r w:rsidRPr="002F266F">
        <w:rPr>
          <w:sz w:val="28"/>
          <w:szCs w:val="28"/>
          <w:lang w:val="en-US"/>
        </w:rPr>
        <w:t xml:space="preserve"> // Diabetes Care. — 2013. — Vol. 36. — P. 2126–2132.</w:t>
      </w:r>
      <w:bookmarkEnd w:id="63"/>
    </w:p>
    <w:p w:rsidR="002F266F" w:rsidRPr="002F266F" w:rsidRDefault="002F266F" w:rsidP="002F266F">
      <w:pPr>
        <w:pStyle w:val="a6"/>
        <w:numPr>
          <w:ilvl w:val="0"/>
          <w:numId w:val="4"/>
        </w:numPr>
        <w:spacing w:after="0" w:line="360" w:lineRule="auto"/>
        <w:jc w:val="both"/>
        <w:rPr>
          <w:sz w:val="28"/>
          <w:szCs w:val="28"/>
          <w:lang w:val="en-US"/>
        </w:rPr>
      </w:pPr>
      <w:bookmarkStart w:id="64" w:name="_Ref454968039"/>
      <w:proofErr w:type="spellStart"/>
      <w:r w:rsidRPr="002F266F">
        <w:rPr>
          <w:sz w:val="28"/>
          <w:szCs w:val="28"/>
          <w:lang w:val="en-US"/>
        </w:rPr>
        <w:t>Otsuki</w:t>
      </w:r>
      <w:proofErr w:type="spellEnd"/>
      <w:r w:rsidRPr="002F266F">
        <w:rPr>
          <w:sz w:val="28"/>
          <w:szCs w:val="28"/>
          <w:lang w:val="en-US"/>
        </w:rPr>
        <w:t xml:space="preserve"> M. Chronic pancreatitis in Japan: epidemiology, prognosis, diagnostic criteria, and future problems / M. </w:t>
      </w:r>
      <w:proofErr w:type="spellStart"/>
      <w:r w:rsidRPr="002F266F">
        <w:rPr>
          <w:sz w:val="28"/>
          <w:szCs w:val="28"/>
          <w:lang w:val="en-US"/>
        </w:rPr>
        <w:t>Otsuki</w:t>
      </w:r>
      <w:proofErr w:type="spellEnd"/>
      <w:r w:rsidRPr="002F266F">
        <w:rPr>
          <w:sz w:val="28"/>
          <w:szCs w:val="28"/>
          <w:lang w:val="en-US"/>
        </w:rPr>
        <w:t xml:space="preserve"> // J. </w:t>
      </w:r>
      <w:proofErr w:type="spellStart"/>
      <w:r w:rsidRPr="002F266F">
        <w:rPr>
          <w:sz w:val="28"/>
          <w:szCs w:val="28"/>
          <w:lang w:val="en-US"/>
        </w:rPr>
        <w:t>Gastroenterol</w:t>
      </w:r>
      <w:proofErr w:type="spellEnd"/>
      <w:r w:rsidRPr="002F266F">
        <w:rPr>
          <w:sz w:val="28"/>
          <w:szCs w:val="28"/>
          <w:lang w:val="en-US"/>
        </w:rPr>
        <w:t>. ― 2003. ― Vol. 38. ― P. 315</w:t>
      </w:r>
      <w:r w:rsidRPr="002F266F">
        <w:rPr>
          <w:sz w:val="28"/>
          <w:szCs w:val="28"/>
          <w:lang w:val="en-US"/>
        </w:rPr>
        <w:sym w:font="Symbol" w:char="F02D"/>
      </w:r>
      <w:r w:rsidRPr="002F266F">
        <w:rPr>
          <w:sz w:val="28"/>
          <w:szCs w:val="28"/>
          <w:lang w:val="en-US"/>
        </w:rPr>
        <w:t>326.</w:t>
      </w:r>
      <w:bookmarkEnd w:id="64"/>
    </w:p>
    <w:p w:rsidR="002F266F" w:rsidRPr="002F266F" w:rsidRDefault="002F266F" w:rsidP="002F266F">
      <w:pPr>
        <w:pStyle w:val="a6"/>
        <w:numPr>
          <w:ilvl w:val="0"/>
          <w:numId w:val="4"/>
        </w:numPr>
        <w:spacing w:after="0" w:line="360" w:lineRule="auto"/>
        <w:jc w:val="both"/>
        <w:rPr>
          <w:sz w:val="28"/>
          <w:szCs w:val="28"/>
          <w:lang w:val="en-US"/>
        </w:rPr>
      </w:pPr>
      <w:bookmarkStart w:id="65" w:name="_Ref455046348"/>
      <w:r w:rsidRPr="002F266F">
        <w:rPr>
          <w:sz w:val="28"/>
          <w:szCs w:val="28"/>
          <w:lang w:val="en-US"/>
        </w:rPr>
        <w:t xml:space="preserve">Pancreas — pathological practice and research / Ed. K. </w:t>
      </w:r>
      <w:proofErr w:type="spellStart"/>
      <w:r w:rsidRPr="002F266F">
        <w:rPr>
          <w:sz w:val="28"/>
          <w:szCs w:val="28"/>
          <w:lang w:val="en-US"/>
        </w:rPr>
        <w:t>Suda</w:t>
      </w:r>
      <w:proofErr w:type="spellEnd"/>
      <w:r w:rsidRPr="002F266F">
        <w:rPr>
          <w:sz w:val="28"/>
          <w:szCs w:val="28"/>
          <w:lang w:val="en-US"/>
        </w:rPr>
        <w:t>. — Basel [et al.</w:t>
      </w:r>
      <w:proofErr w:type="gramStart"/>
      <w:r w:rsidRPr="002F266F">
        <w:rPr>
          <w:sz w:val="28"/>
          <w:szCs w:val="28"/>
          <w:lang w:val="en-US"/>
        </w:rPr>
        <w:t>] :</w:t>
      </w:r>
      <w:proofErr w:type="gramEnd"/>
      <w:r w:rsidRPr="002F266F">
        <w:rPr>
          <w:sz w:val="28"/>
          <w:szCs w:val="28"/>
          <w:lang w:val="en-US"/>
        </w:rPr>
        <w:t xml:space="preserve"> </w:t>
      </w:r>
      <w:proofErr w:type="spellStart"/>
      <w:r w:rsidRPr="002F266F">
        <w:rPr>
          <w:sz w:val="28"/>
          <w:szCs w:val="28"/>
          <w:lang w:val="en-US"/>
        </w:rPr>
        <w:t>Karger</w:t>
      </w:r>
      <w:proofErr w:type="spellEnd"/>
      <w:r w:rsidRPr="002F266F">
        <w:rPr>
          <w:sz w:val="28"/>
          <w:szCs w:val="28"/>
          <w:lang w:val="en-US"/>
        </w:rPr>
        <w:t>, 2007. — 318 p.</w:t>
      </w:r>
      <w:bookmarkEnd w:id="65"/>
    </w:p>
    <w:p w:rsidR="002F266F" w:rsidRPr="002F266F" w:rsidRDefault="002F266F" w:rsidP="002F266F">
      <w:pPr>
        <w:pStyle w:val="a6"/>
        <w:numPr>
          <w:ilvl w:val="0"/>
          <w:numId w:val="4"/>
        </w:numPr>
        <w:spacing w:after="0" w:line="360" w:lineRule="auto"/>
        <w:jc w:val="both"/>
        <w:rPr>
          <w:sz w:val="28"/>
          <w:szCs w:val="28"/>
          <w:lang w:val="en-US"/>
        </w:rPr>
      </w:pPr>
      <w:bookmarkStart w:id="66" w:name="_Ref454966014"/>
      <w:r w:rsidRPr="002F266F">
        <w:rPr>
          <w:sz w:val="28"/>
          <w:szCs w:val="28"/>
          <w:lang w:val="en-US"/>
        </w:rPr>
        <w:t xml:space="preserve">Pancreas cancer and smoking, beverage consumption, and past medical history / T. M. Mack, M. C. Yu, R. </w:t>
      </w:r>
      <w:proofErr w:type="spellStart"/>
      <w:r w:rsidRPr="002F266F">
        <w:rPr>
          <w:sz w:val="28"/>
          <w:szCs w:val="28"/>
          <w:lang w:val="en-US"/>
        </w:rPr>
        <w:t>Hanisch</w:t>
      </w:r>
      <w:proofErr w:type="spellEnd"/>
      <w:r w:rsidRPr="002F266F">
        <w:rPr>
          <w:sz w:val="28"/>
          <w:szCs w:val="28"/>
          <w:lang w:val="en-US"/>
        </w:rPr>
        <w:t xml:space="preserve">, B. E. Henderson // </w:t>
      </w:r>
      <w:r w:rsidRPr="002F266F">
        <w:rPr>
          <w:sz w:val="28"/>
          <w:szCs w:val="28"/>
        </w:rPr>
        <w:t>О</w:t>
      </w:r>
      <w:r w:rsidRPr="002F266F">
        <w:rPr>
          <w:sz w:val="28"/>
          <w:szCs w:val="28"/>
          <w:lang w:val="en-US"/>
        </w:rPr>
        <w:t>. Natl. Cancer Inst. ― 1986. ― Vol. 76. ― P. 49</w:t>
      </w:r>
      <w:r w:rsidRPr="002F266F">
        <w:rPr>
          <w:sz w:val="28"/>
          <w:szCs w:val="28"/>
          <w:lang w:val="en-US"/>
        </w:rPr>
        <w:sym w:font="Symbol" w:char="F02D"/>
      </w:r>
      <w:r w:rsidRPr="002F266F">
        <w:rPr>
          <w:sz w:val="28"/>
          <w:szCs w:val="28"/>
          <w:lang w:val="en-US"/>
        </w:rPr>
        <w:t>60.</w:t>
      </w:r>
      <w:bookmarkEnd w:id="66"/>
    </w:p>
    <w:p w:rsidR="002F266F" w:rsidRPr="002F266F" w:rsidRDefault="002F266F" w:rsidP="002F266F">
      <w:pPr>
        <w:pStyle w:val="a6"/>
        <w:numPr>
          <w:ilvl w:val="0"/>
          <w:numId w:val="4"/>
        </w:numPr>
        <w:spacing w:after="0" w:line="360" w:lineRule="auto"/>
        <w:jc w:val="both"/>
        <w:rPr>
          <w:sz w:val="28"/>
          <w:szCs w:val="28"/>
          <w:lang w:val="en-US"/>
        </w:rPr>
      </w:pPr>
      <w:bookmarkStart w:id="67" w:name="_Ref454959409"/>
      <w:r w:rsidRPr="002F266F">
        <w:rPr>
          <w:sz w:val="28"/>
          <w:szCs w:val="28"/>
          <w:lang w:val="en-US"/>
        </w:rPr>
        <w:t xml:space="preserve">Pancreas </w:t>
      </w:r>
      <w:proofErr w:type="spellStart"/>
      <w:r w:rsidRPr="002F266F">
        <w:rPr>
          <w:sz w:val="28"/>
          <w:szCs w:val="28"/>
          <w:lang w:val="en-US"/>
        </w:rPr>
        <w:t>divisum</w:t>
      </w:r>
      <w:proofErr w:type="spellEnd"/>
      <w:r w:rsidRPr="002F266F">
        <w:rPr>
          <w:sz w:val="28"/>
          <w:szCs w:val="28"/>
          <w:lang w:val="en-US"/>
        </w:rPr>
        <w:t xml:space="preserve"> is not a cause of pancreatitis by itself but acts as a partner of genetic mutations / C. </w:t>
      </w:r>
      <w:proofErr w:type="spellStart"/>
      <w:r w:rsidRPr="002F266F">
        <w:rPr>
          <w:sz w:val="28"/>
          <w:szCs w:val="28"/>
          <w:lang w:val="en-US"/>
        </w:rPr>
        <w:t>Bertin</w:t>
      </w:r>
      <w:proofErr w:type="spellEnd"/>
      <w:r w:rsidRPr="002F266F">
        <w:rPr>
          <w:sz w:val="28"/>
          <w:szCs w:val="28"/>
          <w:lang w:val="en-US"/>
        </w:rPr>
        <w:t xml:space="preserve">, A. L. Pelletier, M. P. </w:t>
      </w:r>
      <w:proofErr w:type="spellStart"/>
      <w:r w:rsidRPr="002F266F">
        <w:rPr>
          <w:sz w:val="28"/>
          <w:szCs w:val="28"/>
          <w:lang w:val="en-US"/>
        </w:rPr>
        <w:t>Vullierme</w:t>
      </w:r>
      <w:proofErr w:type="spellEnd"/>
      <w:r w:rsidRPr="002F266F">
        <w:rPr>
          <w:sz w:val="28"/>
          <w:szCs w:val="28"/>
          <w:lang w:val="en-US"/>
        </w:rPr>
        <w:t xml:space="preserve"> [et al.] // Am. J. </w:t>
      </w:r>
      <w:proofErr w:type="spellStart"/>
      <w:r w:rsidRPr="002F266F">
        <w:rPr>
          <w:sz w:val="28"/>
          <w:szCs w:val="28"/>
          <w:lang w:val="en-US"/>
        </w:rPr>
        <w:t>Gastroenterol</w:t>
      </w:r>
      <w:proofErr w:type="spellEnd"/>
      <w:r w:rsidRPr="002F266F">
        <w:rPr>
          <w:sz w:val="28"/>
          <w:szCs w:val="28"/>
          <w:lang w:val="en-US"/>
        </w:rPr>
        <w:t>. — 2012. — Vol. 107. — P. 311–317.</w:t>
      </w:r>
      <w:bookmarkEnd w:id="67"/>
    </w:p>
    <w:p w:rsidR="002F266F" w:rsidRPr="002F266F" w:rsidRDefault="002F266F" w:rsidP="002F266F">
      <w:pPr>
        <w:pStyle w:val="a6"/>
        <w:numPr>
          <w:ilvl w:val="0"/>
          <w:numId w:val="4"/>
        </w:numPr>
        <w:spacing w:after="0" w:line="360" w:lineRule="auto"/>
        <w:jc w:val="both"/>
        <w:rPr>
          <w:sz w:val="28"/>
          <w:szCs w:val="28"/>
          <w:lang w:val="en-US"/>
        </w:rPr>
      </w:pPr>
      <w:bookmarkStart w:id="68" w:name="_Ref454965861"/>
      <w:r w:rsidRPr="002F266F">
        <w:rPr>
          <w:sz w:val="28"/>
          <w:szCs w:val="28"/>
          <w:lang w:val="en-US"/>
        </w:rPr>
        <w:t xml:space="preserve">Pancreatic carcinoma developing in chronic pancreatitis: a report of four cases / O. Haas, G. </w:t>
      </w:r>
      <w:proofErr w:type="spellStart"/>
      <w:r w:rsidRPr="002F266F">
        <w:rPr>
          <w:sz w:val="28"/>
          <w:szCs w:val="28"/>
          <w:lang w:val="en-US"/>
        </w:rPr>
        <w:t>Guillard</w:t>
      </w:r>
      <w:proofErr w:type="spellEnd"/>
      <w:r w:rsidRPr="002F266F">
        <w:rPr>
          <w:sz w:val="28"/>
          <w:szCs w:val="28"/>
          <w:lang w:val="en-US"/>
        </w:rPr>
        <w:t xml:space="preserve">, P. Rat [et al.] // </w:t>
      </w:r>
      <w:proofErr w:type="spellStart"/>
      <w:r w:rsidRPr="002F266F">
        <w:rPr>
          <w:sz w:val="28"/>
          <w:szCs w:val="28"/>
          <w:lang w:val="en-US"/>
        </w:rPr>
        <w:t>Hepatogastroenterology</w:t>
      </w:r>
      <w:proofErr w:type="spellEnd"/>
      <w:r w:rsidRPr="002F266F">
        <w:rPr>
          <w:sz w:val="28"/>
          <w:szCs w:val="28"/>
          <w:lang w:val="en-US"/>
        </w:rPr>
        <w:t>. ― 1990. ― Vol. 37. ― P. 350–351.</w:t>
      </w:r>
      <w:bookmarkEnd w:id="68"/>
    </w:p>
    <w:p w:rsidR="002F266F" w:rsidRPr="002F266F" w:rsidRDefault="002F266F" w:rsidP="002F266F">
      <w:pPr>
        <w:pStyle w:val="a6"/>
        <w:numPr>
          <w:ilvl w:val="0"/>
          <w:numId w:val="4"/>
        </w:numPr>
        <w:spacing w:after="0" w:line="360" w:lineRule="auto"/>
        <w:jc w:val="both"/>
        <w:rPr>
          <w:sz w:val="28"/>
          <w:szCs w:val="28"/>
          <w:lang w:val="en-US"/>
        </w:rPr>
      </w:pPr>
      <w:bookmarkStart w:id="69" w:name="_Ref454965864"/>
      <w:r w:rsidRPr="002F266F">
        <w:rPr>
          <w:sz w:val="28"/>
          <w:szCs w:val="28"/>
          <w:lang w:val="en-US"/>
        </w:rPr>
        <w:lastRenderedPageBreak/>
        <w:t xml:space="preserve">Pancreatic carcinoma in chronic pancreatitis with inflammatory tumor of the head of the pancreas / W. Schlosser, M. H. Schoenberg, E. </w:t>
      </w:r>
      <w:proofErr w:type="spellStart"/>
      <w:r w:rsidRPr="002F266F">
        <w:rPr>
          <w:sz w:val="28"/>
          <w:szCs w:val="28"/>
          <w:lang w:val="en-US"/>
        </w:rPr>
        <w:t>Rhein</w:t>
      </w:r>
      <w:proofErr w:type="spellEnd"/>
      <w:r w:rsidRPr="002F266F">
        <w:rPr>
          <w:sz w:val="28"/>
          <w:szCs w:val="28"/>
          <w:lang w:val="en-US"/>
        </w:rPr>
        <w:t xml:space="preserve"> [et al.] // </w:t>
      </w:r>
      <w:proofErr w:type="spellStart"/>
      <w:r w:rsidRPr="002F266F">
        <w:rPr>
          <w:sz w:val="28"/>
          <w:szCs w:val="28"/>
          <w:lang w:val="en-US"/>
        </w:rPr>
        <w:t>Gastroenterol</w:t>
      </w:r>
      <w:proofErr w:type="spellEnd"/>
      <w:r w:rsidRPr="002F266F">
        <w:rPr>
          <w:sz w:val="28"/>
          <w:szCs w:val="28"/>
          <w:lang w:val="en-US"/>
        </w:rPr>
        <w:t>. ― 1996.― Vol. 34. ― P. 3–8.</w:t>
      </w:r>
      <w:bookmarkEnd w:id="69"/>
    </w:p>
    <w:p w:rsidR="002F266F" w:rsidRPr="002F266F" w:rsidRDefault="002F266F" w:rsidP="002F266F">
      <w:pPr>
        <w:pStyle w:val="a6"/>
        <w:numPr>
          <w:ilvl w:val="0"/>
          <w:numId w:val="4"/>
        </w:numPr>
        <w:spacing w:after="0" w:line="360" w:lineRule="auto"/>
        <w:jc w:val="both"/>
        <w:rPr>
          <w:sz w:val="28"/>
          <w:szCs w:val="28"/>
          <w:lang w:val="en-US"/>
        </w:rPr>
      </w:pPr>
      <w:bookmarkStart w:id="70" w:name="_Ref454966047"/>
      <w:r w:rsidRPr="002F266F">
        <w:rPr>
          <w:sz w:val="28"/>
          <w:szCs w:val="28"/>
          <w:lang w:val="en-US"/>
        </w:rPr>
        <w:t xml:space="preserve">Pancreatitis and the risk of pancreatic cancer / E. Fernandez, C. La </w:t>
      </w:r>
      <w:proofErr w:type="spellStart"/>
      <w:r w:rsidRPr="002F266F">
        <w:rPr>
          <w:sz w:val="28"/>
          <w:szCs w:val="28"/>
          <w:lang w:val="en-US"/>
        </w:rPr>
        <w:t>Vecchia</w:t>
      </w:r>
      <w:proofErr w:type="spellEnd"/>
      <w:r w:rsidRPr="002F266F">
        <w:rPr>
          <w:sz w:val="28"/>
          <w:szCs w:val="28"/>
          <w:lang w:val="en-US"/>
        </w:rPr>
        <w:t xml:space="preserve">, M. </w:t>
      </w:r>
      <w:proofErr w:type="spellStart"/>
      <w:r w:rsidRPr="002F266F">
        <w:rPr>
          <w:sz w:val="28"/>
          <w:szCs w:val="28"/>
          <w:lang w:val="en-US"/>
        </w:rPr>
        <w:t>Porta</w:t>
      </w:r>
      <w:proofErr w:type="spellEnd"/>
      <w:r w:rsidRPr="002F266F">
        <w:rPr>
          <w:sz w:val="28"/>
          <w:szCs w:val="28"/>
          <w:lang w:val="en-US"/>
        </w:rPr>
        <w:t xml:space="preserve"> [et al.] // Pancreas. ― 1995. ― Vol. 11. ― P. 185</w:t>
      </w:r>
      <w:r w:rsidRPr="002F266F">
        <w:rPr>
          <w:sz w:val="28"/>
          <w:szCs w:val="28"/>
          <w:lang w:val="en-US"/>
        </w:rPr>
        <w:sym w:font="Symbol" w:char="F02D"/>
      </w:r>
      <w:r w:rsidRPr="002F266F">
        <w:rPr>
          <w:sz w:val="28"/>
          <w:szCs w:val="28"/>
          <w:lang w:val="en-US"/>
        </w:rPr>
        <w:t>189.</w:t>
      </w:r>
      <w:bookmarkEnd w:id="70"/>
    </w:p>
    <w:p w:rsidR="002F266F" w:rsidRPr="002F266F" w:rsidRDefault="002F266F" w:rsidP="002F266F">
      <w:pPr>
        <w:pStyle w:val="a6"/>
        <w:numPr>
          <w:ilvl w:val="0"/>
          <w:numId w:val="4"/>
        </w:numPr>
        <w:spacing w:after="0" w:line="360" w:lineRule="auto"/>
        <w:jc w:val="both"/>
        <w:rPr>
          <w:sz w:val="28"/>
          <w:szCs w:val="28"/>
          <w:lang w:val="en-US"/>
        </w:rPr>
      </w:pPr>
      <w:bookmarkStart w:id="71" w:name="_Ref454966107"/>
      <w:r w:rsidRPr="002F266F">
        <w:rPr>
          <w:sz w:val="28"/>
          <w:szCs w:val="28"/>
          <w:lang w:val="en-US"/>
        </w:rPr>
        <w:t xml:space="preserve">Pancreatitis and the risk of pancreatic cancer. International Pancreatitis Study Group / A. B. </w:t>
      </w:r>
      <w:proofErr w:type="spellStart"/>
      <w:r w:rsidRPr="002F266F">
        <w:rPr>
          <w:sz w:val="28"/>
          <w:szCs w:val="28"/>
          <w:lang w:val="en-US"/>
        </w:rPr>
        <w:t>Lowenfels</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G. </w:t>
      </w:r>
      <w:proofErr w:type="spellStart"/>
      <w:r w:rsidRPr="002F266F">
        <w:rPr>
          <w:sz w:val="28"/>
          <w:szCs w:val="28"/>
          <w:lang w:val="en-US"/>
        </w:rPr>
        <w:t>Cavallini</w:t>
      </w:r>
      <w:proofErr w:type="spellEnd"/>
      <w:r w:rsidRPr="002F266F">
        <w:rPr>
          <w:sz w:val="28"/>
          <w:szCs w:val="28"/>
          <w:lang w:val="en-US"/>
        </w:rPr>
        <w:t xml:space="preserve"> [et al.] // N. Engl. </w:t>
      </w:r>
      <w:r w:rsidRPr="002F266F">
        <w:rPr>
          <w:sz w:val="28"/>
          <w:szCs w:val="28"/>
        </w:rPr>
        <w:t>О</w:t>
      </w:r>
      <w:r w:rsidRPr="002F266F">
        <w:rPr>
          <w:sz w:val="28"/>
          <w:szCs w:val="28"/>
          <w:lang w:val="en-US"/>
        </w:rPr>
        <w:t>. Med. ― 1993. ― Vol. 328. ― P. 1433</w:t>
      </w:r>
      <w:r w:rsidRPr="002F266F">
        <w:rPr>
          <w:sz w:val="28"/>
          <w:szCs w:val="28"/>
          <w:lang w:val="en-US"/>
        </w:rPr>
        <w:sym w:font="Symbol" w:char="F02D"/>
      </w:r>
      <w:r w:rsidRPr="002F266F">
        <w:rPr>
          <w:sz w:val="28"/>
          <w:szCs w:val="28"/>
          <w:lang w:val="en-US"/>
        </w:rPr>
        <w:t>1437.</w:t>
      </w:r>
      <w:bookmarkEnd w:id="71"/>
    </w:p>
    <w:p w:rsidR="002F266F" w:rsidRPr="002F266F" w:rsidRDefault="002F266F" w:rsidP="002F266F">
      <w:pPr>
        <w:pStyle w:val="a6"/>
        <w:numPr>
          <w:ilvl w:val="0"/>
          <w:numId w:val="4"/>
        </w:numPr>
        <w:spacing w:after="0" w:line="360" w:lineRule="auto"/>
        <w:jc w:val="both"/>
        <w:rPr>
          <w:sz w:val="28"/>
          <w:szCs w:val="28"/>
          <w:lang w:val="en-US"/>
        </w:rPr>
      </w:pPr>
      <w:bookmarkStart w:id="72" w:name="_Ref454958533"/>
      <w:r w:rsidRPr="002F266F">
        <w:rPr>
          <w:sz w:val="28"/>
          <w:szCs w:val="28"/>
          <w:lang w:val="en-US"/>
        </w:rPr>
        <w:t xml:space="preserve">Patients with type 2 diabetes mellitus have higher risk for acute pancreatitis compared with those without diabetes / C. J. </w:t>
      </w:r>
      <w:proofErr w:type="spellStart"/>
      <w:r w:rsidRPr="002F266F">
        <w:rPr>
          <w:sz w:val="28"/>
          <w:szCs w:val="28"/>
          <w:lang w:val="en-US"/>
        </w:rPr>
        <w:t>Girman</w:t>
      </w:r>
      <w:proofErr w:type="spellEnd"/>
      <w:r w:rsidRPr="002F266F">
        <w:rPr>
          <w:sz w:val="28"/>
          <w:szCs w:val="28"/>
          <w:lang w:val="en-US"/>
        </w:rPr>
        <w:t xml:space="preserve">, T. D. Kou, B. </w:t>
      </w:r>
      <w:proofErr w:type="spellStart"/>
      <w:r w:rsidRPr="002F266F">
        <w:rPr>
          <w:sz w:val="28"/>
          <w:szCs w:val="28"/>
          <w:lang w:val="en-US"/>
        </w:rPr>
        <w:t>Cai</w:t>
      </w:r>
      <w:proofErr w:type="spellEnd"/>
      <w:r w:rsidRPr="002F266F">
        <w:rPr>
          <w:sz w:val="28"/>
          <w:szCs w:val="28"/>
          <w:lang w:val="en-US"/>
        </w:rPr>
        <w:t xml:space="preserve"> [et al.] // Diabetes </w:t>
      </w:r>
      <w:proofErr w:type="spellStart"/>
      <w:r w:rsidRPr="002F266F">
        <w:rPr>
          <w:sz w:val="28"/>
          <w:szCs w:val="28"/>
          <w:lang w:val="en-US"/>
        </w:rPr>
        <w:t>Obes</w:t>
      </w:r>
      <w:proofErr w:type="spellEnd"/>
      <w:r w:rsidRPr="002F266F">
        <w:rPr>
          <w:sz w:val="28"/>
          <w:szCs w:val="28"/>
          <w:lang w:val="en-US"/>
        </w:rPr>
        <w:t xml:space="preserve">. </w:t>
      </w:r>
      <w:proofErr w:type="spellStart"/>
      <w:r w:rsidRPr="002F266F">
        <w:rPr>
          <w:sz w:val="28"/>
          <w:szCs w:val="28"/>
          <w:lang w:val="en-US"/>
        </w:rPr>
        <w:t>Metab</w:t>
      </w:r>
      <w:proofErr w:type="spellEnd"/>
      <w:r w:rsidRPr="002F266F">
        <w:rPr>
          <w:sz w:val="28"/>
          <w:szCs w:val="28"/>
          <w:lang w:val="en-US"/>
        </w:rPr>
        <w:t>. — 2010. — Vol. 12. — P. 766–771.</w:t>
      </w:r>
      <w:bookmarkEnd w:id="72"/>
    </w:p>
    <w:p w:rsidR="002F266F" w:rsidRPr="002F266F" w:rsidRDefault="002F266F" w:rsidP="002F266F">
      <w:pPr>
        <w:pStyle w:val="a6"/>
        <w:numPr>
          <w:ilvl w:val="0"/>
          <w:numId w:val="4"/>
        </w:numPr>
        <w:spacing w:after="0" w:line="360" w:lineRule="auto"/>
        <w:jc w:val="both"/>
        <w:rPr>
          <w:sz w:val="28"/>
          <w:szCs w:val="28"/>
          <w:lang w:val="en-US"/>
        </w:rPr>
      </w:pPr>
      <w:bookmarkStart w:id="73" w:name="_Ref454967525"/>
      <w:r w:rsidRPr="002F266F">
        <w:rPr>
          <w:sz w:val="28"/>
          <w:szCs w:val="28"/>
          <w:lang w:val="en-US"/>
        </w:rPr>
        <w:t>Predictive factors for pancreatic cancer in patients with chronic pancreatitis in association with K-</w:t>
      </w:r>
      <w:proofErr w:type="spellStart"/>
      <w:r w:rsidRPr="002F266F">
        <w:rPr>
          <w:sz w:val="28"/>
          <w:szCs w:val="28"/>
          <w:lang w:val="en-US"/>
        </w:rPr>
        <w:t>ras</w:t>
      </w:r>
      <w:proofErr w:type="spellEnd"/>
      <w:r w:rsidRPr="002F266F">
        <w:rPr>
          <w:sz w:val="28"/>
          <w:szCs w:val="28"/>
          <w:lang w:val="en-US"/>
        </w:rPr>
        <w:t xml:space="preserve"> gene mutation / M. </w:t>
      </w:r>
      <w:proofErr w:type="spellStart"/>
      <w:r w:rsidRPr="002F266F">
        <w:rPr>
          <w:sz w:val="28"/>
          <w:szCs w:val="28"/>
          <w:lang w:val="en-US"/>
        </w:rPr>
        <w:t>Arvanitakis</w:t>
      </w:r>
      <w:proofErr w:type="spellEnd"/>
      <w:r w:rsidRPr="002F266F">
        <w:rPr>
          <w:sz w:val="28"/>
          <w:szCs w:val="28"/>
          <w:lang w:val="en-US"/>
        </w:rPr>
        <w:t xml:space="preserve">, J. L. Van </w:t>
      </w:r>
      <w:proofErr w:type="spellStart"/>
      <w:r w:rsidRPr="002F266F">
        <w:rPr>
          <w:sz w:val="28"/>
          <w:szCs w:val="28"/>
          <w:lang w:val="en-US"/>
        </w:rPr>
        <w:t>Laethem</w:t>
      </w:r>
      <w:proofErr w:type="spellEnd"/>
      <w:r w:rsidRPr="002F266F">
        <w:rPr>
          <w:sz w:val="28"/>
          <w:szCs w:val="28"/>
          <w:lang w:val="en-US"/>
        </w:rPr>
        <w:t>, J. Parma [et al.] // Endoscopy. ― 2004. ― Vol. 36. ― P. 535</w:t>
      </w:r>
      <w:r w:rsidRPr="002F266F">
        <w:rPr>
          <w:sz w:val="28"/>
          <w:szCs w:val="28"/>
          <w:lang w:val="en-US"/>
        </w:rPr>
        <w:sym w:font="Symbol" w:char="F02D"/>
      </w:r>
      <w:r w:rsidRPr="002F266F">
        <w:rPr>
          <w:sz w:val="28"/>
          <w:szCs w:val="28"/>
          <w:lang w:val="en-US"/>
        </w:rPr>
        <w:t>542.</w:t>
      </w:r>
      <w:bookmarkEnd w:id="73"/>
    </w:p>
    <w:p w:rsidR="002F266F" w:rsidRPr="002F266F" w:rsidRDefault="002F266F" w:rsidP="002F266F">
      <w:pPr>
        <w:pStyle w:val="a6"/>
        <w:numPr>
          <w:ilvl w:val="0"/>
          <w:numId w:val="4"/>
        </w:numPr>
        <w:spacing w:after="0" w:line="360" w:lineRule="auto"/>
        <w:jc w:val="both"/>
        <w:rPr>
          <w:sz w:val="28"/>
          <w:szCs w:val="28"/>
          <w:lang w:val="en-US"/>
        </w:rPr>
      </w:pPr>
      <w:bookmarkStart w:id="74" w:name="_Ref454967993"/>
      <w:r w:rsidRPr="002F266F">
        <w:rPr>
          <w:sz w:val="28"/>
          <w:szCs w:val="28"/>
          <w:lang w:val="en-US"/>
        </w:rPr>
        <w:t xml:space="preserve">Prognosis of chronic </w:t>
      </w:r>
      <w:proofErr w:type="gramStart"/>
      <w:r w:rsidRPr="002F266F">
        <w:rPr>
          <w:sz w:val="28"/>
          <w:szCs w:val="28"/>
          <w:lang w:val="en-US"/>
        </w:rPr>
        <w:t>pancreatitis :</w:t>
      </w:r>
      <w:proofErr w:type="gramEnd"/>
      <w:r w:rsidRPr="002F266F">
        <w:rPr>
          <w:sz w:val="28"/>
          <w:szCs w:val="28"/>
          <w:lang w:val="en-US"/>
        </w:rPr>
        <w:t xml:space="preserve"> an international multicenter study. International Pancreatitis Study Group / A. B. </w:t>
      </w:r>
      <w:proofErr w:type="spellStart"/>
      <w:r w:rsidRPr="002F266F">
        <w:rPr>
          <w:sz w:val="28"/>
          <w:szCs w:val="28"/>
          <w:lang w:val="en-US"/>
        </w:rPr>
        <w:t>Lowenfels</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G. </w:t>
      </w:r>
      <w:proofErr w:type="spellStart"/>
      <w:r w:rsidRPr="002F266F">
        <w:rPr>
          <w:sz w:val="28"/>
          <w:szCs w:val="28"/>
          <w:lang w:val="en-US"/>
        </w:rPr>
        <w:t>Cavallini</w:t>
      </w:r>
      <w:proofErr w:type="spellEnd"/>
      <w:r w:rsidRPr="002F266F">
        <w:rPr>
          <w:sz w:val="28"/>
          <w:szCs w:val="28"/>
          <w:lang w:val="en-US"/>
        </w:rPr>
        <w:t xml:space="preserve"> [et al.] // Am. J. </w:t>
      </w:r>
      <w:proofErr w:type="spellStart"/>
      <w:r w:rsidRPr="002F266F">
        <w:rPr>
          <w:sz w:val="28"/>
          <w:szCs w:val="28"/>
          <w:lang w:val="en-US"/>
        </w:rPr>
        <w:t>Gastroenterol</w:t>
      </w:r>
      <w:proofErr w:type="spellEnd"/>
      <w:r w:rsidRPr="002F266F">
        <w:rPr>
          <w:sz w:val="28"/>
          <w:szCs w:val="28"/>
          <w:lang w:val="en-US"/>
        </w:rPr>
        <w:t>. ― 1994. ― Vol. 89. ― P. 1467</w:t>
      </w:r>
      <w:r w:rsidRPr="002F266F">
        <w:rPr>
          <w:sz w:val="28"/>
          <w:szCs w:val="28"/>
          <w:lang w:val="en-US"/>
        </w:rPr>
        <w:sym w:font="Symbol" w:char="F02D"/>
      </w:r>
      <w:r w:rsidRPr="002F266F">
        <w:rPr>
          <w:sz w:val="28"/>
          <w:szCs w:val="28"/>
          <w:lang w:val="en-US"/>
        </w:rPr>
        <w:t>1471.</w:t>
      </w:r>
      <w:bookmarkEnd w:id="74"/>
    </w:p>
    <w:p w:rsidR="002F266F" w:rsidRPr="002F266F" w:rsidRDefault="002F266F" w:rsidP="002F266F">
      <w:pPr>
        <w:pStyle w:val="a6"/>
        <w:numPr>
          <w:ilvl w:val="0"/>
          <w:numId w:val="4"/>
        </w:numPr>
        <w:spacing w:after="0" w:line="360" w:lineRule="auto"/>
        <w:jc w:val="both"/>
        <w:rPr>
          <w:sz w:val="28"/>
          <w:szCs w:val="28"/>
          <w:lang w:val="en-US"/>
        </w:rPr>
      </w:pPr>
      <w:bookmarkStart w:id="75" w:name="_Ref454963419"/>
      <w:r w:rsidRPr="002F266F">
        <w:rPr>
          <w:sz w:val="28"/>
          <w:szCs w:val="28"/>
          <w:lang w:val="en-US"/>
        </w:rPr>
        <w:t xml:space="preserve">Prophylactic pancreatic stent placement and post-ERCP </w:t>
      </w:r>
      <w:proofErr w:type="gramStart"/>
      <w:r w:rsidRPr="002F266F">
        <w:rPr>
          <w:sz w:val="28"/>
          <w:szCs w:val="28"/>
          <w:lang w:val="en-US"/>
        </w:rPr>
        <w:t>pancreatitis :</w:t>
      </w:r>
      <w:proofErr w:type="gramEnd"/>
      <w:r w:rsidRPr="002F266F">
        <w:rPr>
          <w:sz w:val="28"/>
          <w:szCs w:val="28"/>
          <w:lang w:val="en-US"/>
        </w:rPr>
        <w:t xml:space="preserve"> an updated meta-analysis / T. </w:t>
      </w:r>
      <w:proofErr w:type="spellStart"/>
      <w:r w:rsidRPr="002F266F">
        <w:rPr>
          <w:sz w:val="28"/>
          <w:szCs w:val="28"/>
          <w:lang w:val="en-US"/>
        </w:rPr>
        <w:t>Mazaki</w:t>
      </w:r>
      <w:proofErr w:type="spellEnd"/>
      <w:r w:rsidRPr="002F266F">
        <w:rPr>
          <w:sz w:val="28"/>
          <w:szCs w:val="28"/>
          <w:lang w:val="en-US"/>
        </w:rPr>
        <w:t xml:space="preserve">, K. </w:t>
      </w:r>
      <w:proofErr w:type="spellStart"/>
      <w:r w:rsidRPr="002F266F">
        <w:rPr>
          <w:sz w:val="28"/>
          <w:szCs w:val="28"/>
          <w:lang w:val="en-US"/>
        </w:rPr>
        <w:t>Mado</w:t>
      </w:r>
      <w:proofErr w:type="spellEnd"/>
      <w:r w:rsidRPr="002F266F">
        <w:rPr>
          <w:sz w:val="28"/>
          <w:szCs w:val="28"/>
          <w:lang w:val="en-US"/>
        </w:rPr>
        <w:t xml:space="preserve">, H. Masuda, M. </w:t>
      </w:r>
      <w:proofErr w:type="spellStart"/>
      <w:r w:rsidRPr="002F266F">
        <w:rPr>
          <w:sz w:val="28"/>
          <w:szCs w:val="28"/>
          <w:lang w:val="en-US"/>
        </w:rPr>
        <w:t>Shiono</w:t>
      </w:r>
      <w:proofErr w:type="spellEnd"/>
      <w:r w:rsidRPr="002F266F">
        <w:rPr>
          <w:sz w:val="28"/>
          <w:szCs w:val="28"/>
          <w:lang w:val="en-US"/>
        </w:rPr>
        <w:t xml:space="preserve"> // J. </w:t>
      </w:r>
      <w:proofErr w:type="spellStart"/>
      <w:r w:rsidRPr="002F266F">
        <w:rPr>
          <w:sz w:val="28"/>
          <w:szCs w:val="28"/>
          <w:lang w:val="en-US"/>
        </w:rPr>
        <w:t>Gastroenterol</w:t>
      </w:r>
      <w:proofErr w:type="spellEnd"/>
      <w:r w:rsidRPr="002F266F">
        <w:rPr>
          <w:sz w:val="28"/>
          <w:szCs w:val="28"/>
          <w:lang w:val="en-US"/>
        </w:rPr>
        <w:t>. — 2013. — Vol. 49. — P. 343–355.</w:t>
      </w:r>
      <w:bookmarkEnd w:id="75"/>
    </w:p>
    <w:p w:rsidR="002F266F" w:rsidRPr="002F266F" w:rsidRDefault="002F266F" w:rsidP="002F266F">
      <w:pPr>
        <w:pStyle w:val="a6"/>
        <w:numPr>
          <w:ilvl w:val="0"/>
          <w:numId w:val="4"/>
        </w:numPr>
        <w:spacing w:after="0" w:line="360" w:lineRule="auto"/>
        <w:jc w:val="both"/>
        <w:rPr>
          <w:sz w:val="28"/>
          <w:szCs w:val="28"/>
          <w:lang w:val="en-US"/>
        </w:rPr>
      </w:pPr>
      <w:bookmarkStart w:id="76" w:name="_Ref454958155"/>
      <w:r w:rsidRPr="002F266F">
        <w:rPr>
          <w:sz w:val="28"/>
          <w:szCs w:val="28"/>
          <w:lang w:val="en-US"/>
        </w:rPr>
        <w:t xml:space="preserve">A prospective cohort study of smoking in acute pancreatitis / B. </w:t>
      </w:r>
      <w:proofErr w:type="spellStart"/>
      <w:r w:rsidRPr="002F266F">
        <w:rPr>
          <w:sz w:val="28"/>
          <w:szCs w:val="28"/>
          <w:lang w:val="en-US"/>
        </w:rPr>
        <w:t>Lindkvist</w:t>
      </w:r>
      <w:proofErr w:type="spellEnd"/>
      <w:r w:rsidRPr="002F266F">
        <w:rPr>
          <w:sz w:val="28"/>
          <w:szCs w:val="28"/>
          <w:lang w:val="en-US"/>
        </w:rPr>
        <w:t xml:space="preserve">, S. </w:t>
      </w:r>
      <w:proofErr w:type="spellStart"/>
      <w:r w:rsidRPr="002F266F">
        <w:rPr>
          <w:sz w:val="28"/>
          <w:szCs w:val="28"/>
          <w:lang w:val="en-US"/>
        </w:rPr>
        <w:t>Appelros</w:t>
      </w:r>
      <w:proofErr w:type="spellEnd"/>
      <w:r w:rsidRPr="002F266F">
        <w:rPr>
          <w:sz w:val="28"/>
          <w:szCs w:val="28"/>
          <w:lang w:val="en-US"/>
        </w:rPr>
        <w:t xml:space="preserve">, J. </w:t>
      </w:r>
      <w:proofErr w:type="spellStart"/>
      <w:r w:rsidRPr="002F266F">
        <w:rPr>
          <w:sz w:val="28"/>
          <w:szCs w:val="28"/>
          <w:lang w:val="en-US"/>
        </w:rPr>
        <w:t>Manjer</w:t>
      </w:r>
      <w:proofErr w:type="spellEnd"/>
      <w:r w:rsidRPr="002F266F">
        <w:rPr>
          <w:sz w:val="28"/>
          <w:szCs w:val="28"/>
          <w:lang w:val="en-US"/>
        </w:rPr>
        <w:t xml:space="preserve"> [et al.] // </w:t>
      </w:r>
      <w:proofErr w:type="spellStart"/>
      <w:r w:rsidRPr="002F266F">
        <w:rPr>
          <w:sz w:val="28"/>
          <w:szCs w:val="28"/>
          <w:lang w:val="en-US"/>
        </w:rPr>
        <w:t>Pancreatology</w:t>
      </w:r>
      <w:proofErr w:type="spellEnd"/>
      <w:r w:rsidRPr="002F266F">
        <w:rPr>
          <w:sz w:val="28"/>
          <w:szCs w:val="28"/>
          <w:lang w:val="en-US"/>
        </w:rPr>
        <w:t>. — 2008. — Vol. 8. — P. 63–70.</w:t>
      </w:r>
      <w:bookmarkEnd w:id="76"/>
    </w:p>
    <w:p w:rsidR="002F266F" w:rsidRPr="002F266F" w:rsidRDefault="002F266F" w:rsidP="002F266F">
      <w:pPr>
        <w:pStyle w:val="a6"/>
        <w:numPr>
          <w:ilvl w:val="0"/>
          <w:numId w:val="4"/>
        </w:numPr>
        <w:spacing w:after="0" w:line="360" w:lineRule="auto"/>
        <w:jc w:val="both"/>
        <w:rPr>
          <w:sz w:val="28"/>
          <w:szCs w:val="28"/>
          <w:lang w:val="en-US"/>
        </w:rPr>
      </w:pPr>
      <w:bookmarkStart w:id="77" w:name="_Ref454966899"/>
      <w:r w:rsidRPr="002F266F">
        <w:rPr>
          <w:sz w:val="28"/>
          <w:szCs w:val="28"/>
          <w:lang w:val="en-US"/>
        </w:rPr>
        <w:t>A prospective study of pancreatic cancer in the elderly / A. Shibata, T. M. Mack, A. Paganini-Hill [et al.] // Int. J. Cancer. — 1994. — Vol. 58, No 1. — P. 46–49.</w:t>
      </w:r>
      <w:bookmarkEnd w:id="77"/>
    </w:p>
    <w:p w:rsidR="002F266F" w:rsidRPr="002F266F" w:rsidRDefault="002F266F" w:rsidP="002F266F">
      <w:pPr>
        <w:pStyle w:val="a6"/>
        <w:numPr>
          <w:ilvl w:val="0"/>
          <w:numId w:val="4"/>
        </w:numPr>
        <w:spacing w:after="0" w:line="360" w:lineRule="auto"/>
        <w:jc w:val="both"/>
        <w:rPr>
          <w:sz w:val="28"/>
          <w:szCs w:val="28"/>
          <w:lang w:val="en-US"/>
        </w:rPr>
      </w:pPr>
      <w:bookmarkStart w:id="78" w:name="_Ref454967570"/>
      <w:r w:rsidRPr="002F266F">
        <w:rPr>
          <w:sz w:val="28"/>
          <w:szCs w:val="28"/>
          <w:lang w:val="en-US"/>
        </w:rPr>
        <w:t xml:space="preserve">Proteomic analysis of chronic pancreatitis and pancreatic </w:t>
      </w:r>
      <w:proofErr w:type="spellStart"/>
      <w:r w:rsidRPr="002F266F">
        <w:rPr>
          <w:sz w:val="28"/>
          <w:szCs w:val="28"/>
          <w:lang w:val="en-US"/>
        </w:rPr>
        <w:t>adenocarcinoma</w:t>
      </w:r>
      <w:proofErr w:type="spellEnd"/>
      <w:r w:rsidRPr="002F266F">
        <w:rPr>
          <w:sz w:val="28"/>
          <w:szCs w:val="28"/>
          <w:lang w:val="en-US"/>
        </w:rPr>
        <w:t xml:space="preserve"> / T. </w:t>
      </w:r>
      <w:proofErr w:type="spellStart"/>
      <w:r w:rsidRPr="002F266F">
        <w:rPr>
          <w:sz w:val="28"/>
          <w:szCs w:val="28"/>
          <w:lang w:val="en-US"/>
        </w:rPr>
        <w:t>Crnogorac-Jurcevic</w:t>
      </w:r>
      <w:proofErr w:type="spellEnd"/>
      <w:r w:rsidRPr="002F266F">
        <w:rPr>
          <w:sz w:val="28"/>
          <w:szCs w:val="28"/>
          <w:lang w:val="en-US"/>
        </w:rPr>
        <w:t xml:space="preserve">, R. </w:t>
      </w:r>
      <w:proofErr w:type="spellStart"/>
      <w:r w:rsidRPr="002F266F">
        <w:rPr>
          <w:sz w:val="28"/>
          <w:szCs w:val="28"/>
          <w:lang w:val="en-US"/>
        </w:rPr>
        <w:t>Gangeswaran</w:t>
      </w:r>
      <w:proofErr w:type="spellEnd"/>
      <w:r w:rsidRPr="002F266F">
        <w:rPr>
          <w:sz w:val="28"/>
          <w:szCs w:val="28"/>
          <w:lang w:val="en-US"/>
        </w:rPr>
        <w:t xml:space="preserve">, V. </w:t>
      </w:r>
      <w:proofErr w:type="spellStart"/>
      <w:r w:rsidRPr="002F266F">
        <w:rPr>
          <w:sz w:val="28"/>
          <w:szCs w:val="28"/>
          <w:lang w:val="en-US"/>
        </w:rPr>
        <w:t>Bhakta</w:t>
      </w:r>
      <w:proofErr w:type="spellEnd"/>
      <w:r w:rsidRPr="002F266F">
        <w:rPr>
          <w:sz w:val="28"/>
          <w:szCs w:val="28"/>
          <w:lang w:val="en-US"/>
        </w:rPr>
        <w:t xml:space="preserve"> [et al.] // Gastroenterology. ― 2005. ― Vol. 129. ― P. 1454</w:t>
      </w:r>
      <w:r w:rsidRPr="002F266F">
        <w:rPr>
          <w:sz w:val="28"/>
          <w:szCs w:val="28"/>
          <w:lang w:val="en-US"/>
        </w:rPr>
        <w:sym w:font="Symbol" w:char="F02D"/>
      </w:r>
      <w:r w:rsidRPr="002F266F">
        <w:rPr>
          <w:sz w:val="28"/>
          <w:szCs w:val="28"/>
          <w:lang w:val="en-US"/>
        </w:rPr>
        <w:t>1463.</w:t>
      </w:r>
      <w:bookmarkEnd w:id="78"/>
    </w:p>
    <w:p w:rsidR="002F266F" w:rsidRPr="002F266F" w:rsidRDefault="002F266F" w:rsidP="002F266F">
      <w:pPr>
        <w:pStyle w:val="a6"/>
        <w:numPr>
          <w:ilvl w:val="0"/>
          <w:numId w:val="4"/>
        </w:numPr>
        <w:spacing w:after="0" w:line="360" w:lineRule="auto"/>
        <w:jc w:val="both"/>
        <w:rPr>
          <w:sz w:val="28"/>
          <w:szCs w:val="28"/>
          <w:lang w:val="en-US"/>
        </w:rPr>
      </w:pPr>
      <w:bookmarkStart w:id="79" w:name="_Ref454964342"/>
      <w:r w:rsidRPr="002F266F">
        <w:rPr>
          <w:sz w:val="28"/>
          <w:szCs w:val="28"/>
          <w:lang w:val="en-US"/>
        </w:rPr>
        <w:lastRenderedPageBreak/>
        <w:t xml:space="preserve">Rectal </w:t>
      </w:r>
      <w:proofErr w:type="spellStart"/>
      <w:r w:rsidRPr="002F266F">
        <w:rPr>
          <w:sz w:val="28"/>
          <w:szCs w:val="28"/>
          <w:lang w:val="en-US"/>
        </w:rPr>
        <w:t>nonsteroidal</w:t>
      </w:r>
      <w:proofErr w:type="spellEnd"/>
      <w:r w:rsidRPr="002F266F">
        <w:rPr>
          <w:sz w:val="28"/>
          <w:szCs w:val="28"/>
          <w:lang w:val="en-US"/>
        </w:rPr>
        <w:t xml:space="preserve"> anti-inflammatory drugs are superior to pancreatic duct stents in preventing pancreatitis after endoscopic retrograde </w:t>
      </w:r>
      <w:proofErr w:type="spellStart"/>
      <w:proofErr w:type="gramStart"/>
      <w:r w:rsidRPr="002F266F">
        <w:rPr>
          <w:sz w:val="28"/>
          <w:szCs w:val="28"/>
          <w:lang w:val="en-US"/>
        </w:rPr>
        <w:t>cholangiopancreatography</w:t>
      </w:r>
      <w:proofErr w:type="spellEnd"/>
      <w:r w:rsidRPr="002F266F">
        <w:rPr>
          <w:sz w:val="28"/>
          <w:szCs w:val="28"/>
          <w:lang w:val="en-US"/>
        </w:rPr>
        <w:t xml:space="preserve"> :</w:t>
      </w:r>
      <w:proofErr w:type="gramEnd"/>
      <w:r w:rsidRPr="002F266F">
        <w:rPr>
          <w:sz w:val="28"/>
          <w:szCs w:val="28"/>
          <w:lang w:val="en-US"/>
        </w:rPr>
        <w:t xml:space="preserve"> a network meta-analysis / A. Akbar, B. K. Abu </w:t>
      </w:r>
      <w:proofErr w:type="spellStart"/>
      <w:r w:rsidRPr="002F266F">
        <w:rPr>
          <w:sz w:val="28"/>
          <w:szCs w:val="28"/>
          <w:lang w:val="en-US"/>
        </w:rPr>
        <w:t>Dayyeh</w:t>
      </w:r>
      <w:proofErr w:type="spellEnd"/>
      <w:r w:rsidRPr="002F266F">
        <w:rPr>
          <w:sz w:val="28"/>
          <w:szCs w:val="28"/>
          <w:lang w:val="en-US"/>
        </w:rPr>
        <w:t xml:space="preserve">, T. H. Baron [et al.] // </w:t>
      </w:r>
      <w:proofErr w:type="spellStart"/>
      <w:r w:rsidRPr="002F266F">
        <w:rPr>
          <w:sz w:val="28"/>
          <w:szCs w:val="28"/>
          <w:lang w:val="en-US"/>
        </w:rPr>
        <w:t>Clin</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 xml:space="preserve">. </w:t>
      </w:r>
      <w:proofErr w:type="spellStart"/>
      <w:r w:rsidRPr="002F266F">
        <w:rPr>
          <w:sz w:val="28"/>
          <w:szCs w:val="28"/>
          <w:lang w:val="en-US"/>
        </w:rPr>
        <w:t>Hepatol</w:t>
      </w:r>
      <w:proofErr w:type="spellEnd"/>
      <w:r w:rsidRPr="002F266F">
        <w:rPr>
          <w:sz w:val="28"/>
          <w:szCs w:val="28"/>
          <w:lang w:val="en-US"/>
        </w:rPr>
        <w:t>. — 2013. — Vol. 11. — P. 778–783.</w:t>
      </w:r>
      <w:bookmarkEnd w:id="79"/>
    </w:p>
    <w:p w:rsidR="002F266F" w:rsidRPr="002F266F" w:rsidRDefault="002F266F" w:rsidP="002F266F">
      <w:pPr>
        <w:pStyle w:val="a6"/>
        <w:numPr>
          <w:ilvl w:val="0"/>
          <w:numId w:val="4"/>
        </w:numPr>
        <w:spacing w:after="0" w:line="360" w:lineRule="auto"/>
        <w:jc w:val="both"/>
        <w:rPr>
          <w:sz w:val="28"/>
          <w:szCs w:val="28"/>
          <w:lang w:val="en-US"/>
        </w:rPr>
      </w:pPr>
      <w:bookmarkStart w:id="80" w:name="_Ref454965395"/>
      <w:r w:rsidRPr="002F266F">
        <w:rPr>
          <w:sz w:val="28"/>
          <w:szCs w:val="28"/>
          <w:lang w:val="en-US"/>
        </w:rPr>
        <w:t xml:space="preserve">The recurrence of acute alcohol-associated pancreatitis can be </w:t>
      </w:r>
      <w:proofErr w:type="gramStart"/>
      <w:r w:rsidRPr="002F266F">
        <w:rPr>
          <w:sz w:val="28"/>
          <w:szCs w:val="28"/>
          <w:lang w:val="en-US"/>
        </w:rPr>
        <w:t>reduced :</w:t>
      </w:r>
      <w:proofErr w:type="gramEnd"/>
      <w:r w:rsidRPr="002F266F">
        <w:rPr>
          <w:sz w:val="28"/>
          <w:szCs w:val="28"/>
          <w:lang w:val="en-US"/>
        </w:rPr>
        <w:t xml:space="preserve"> a randomized controlled trial / I. </w:t>
      </w:r>
      <w:proofErr w:type="spellStart"/>
      <w:r w:rsidRPr="002F266F">
        <w:rPr>
          <w:sz w:val="28"/>
          <w:szCs w:val="28"/>
          <w:lang w:val="en-US"/>
        </w:rPr>
        <w:t>Nordback</w:t>
      </w:r>
      <w:proofErr w:type="spellEnd"/>
      <w:r w:rsidRPr="002F266F">
        <w:rPr>
          <w:sz w:val="28"/>
          <w:szCs w:val="28"/>
          <w:lang w:val="en-US"/>
        </w:rPr>
        <w:t xml:space="preserve">, H. </w:t>
      </w:r>
      <w:proofErr w:type="spellStart"/>
      <w:r w:rsidRPr="002F266F">
        <w:rPr>
          <w:sz w:val="28"/>
          <w:szCs w:val="28"/>
          <w:lang w:val="en-US"/>
        </w:rPr>
        <w:t>Pelli</w:t>
      </w:r>
      <w:proofErr w:type="spellEnd"/>
      <w:r w:rsidRPr="002F266F">
        <w:rPr>
          <w:sz w:val="28"/>
          <w:szCs w:val="28"/>
          <w:lang w:val="en-US"/>
        </w:rPr>
        <w:t xml:space="preserve">, R. </w:t>
      </w:r>
      <w:proofErr w:type="spellStart"/>
      <w:r w:rsidRPr="002F266F">
        <w:rPr>
          <w:sz w:val="28"/>
          <w:szCs w:val="28"/>
          <w:lang w:val="en-US"/>
        </w:rPr>
        <w:t>Lappalainen-Lehto</w:t>
      </w:r>
      <w:proofErr w:type="spellEnd"/>
      <w:r w:rsidRPr="002F266F">
        <w:rPr>
          <w:sz w:val="28"/>
          <w:szCs w:val="28"/>
          <w:lang w:val="en-US"/>
        </w:rPr>
        <w:t xml:space="preserve"> [et al.] // Scand. J. Gastroenterology. — 2009. — Vol. 136. — P. 848–855.</w:t>
      </w:r>
      <w:bookmarkEnd w:id="80"/>
    </w:p>
    <w:p w:rsidR="002F266F" w:rsidRPr="002F266F" w:rsidRDefault="002F266F" w:rsidP="002F266F">
      <w:pPr>
        <w:pStyle w:val="a6"/>
        <w:numPr>
          <w:ilvl w:val="0"/>
          <w:numId w:val="4"/>
        </w:numPr>
        <w:spacing w:after="0" w:line="360" w:lineRule="auto"/>
        <w:jc w:val="both"/>
        <w:rPr>
          <w:sz w:val="28"/>
          <w:szCs w:val="28"/>
          <w:lang w:val="en-US"/>
        </w:rPr>
      </w:pPr>
      <w:bookmarkStart w:id="81" w:name="_Ref454968489"/>
      <w:r w:rsidRPr="002F266F">
        <w:rPr>
          <w:sz w:val="28"/>
          <w:szCs w:val="28"/>
          <w:lang w:val="en-US"/>
        </w:rPr>
        <w:t xml:space="preserve">Recurrent flares of pancreatitis predict development of exocrine insufficiency in chronic pancreatitis / B. S. </w:t>
      </w:r>
      <w:proofErr w:type="spellStart"/>
      <w:r w:rsidRPr="002F266F">
        <w:rPr>
          <w:sz w:val="28"/>
          <w:szCs w:val="28"/>
          <w:lang w:val="en-US"/>
        </w:rPr>
        <w:t>Sandhu</w:t>
      </w:r>
      <w:proofErr w:type="spellEnd"/>
      <w:r w:rsidRPr="002F266F">
        <w:rPr>
          <w:sz w:val="28"/>
          <w:szCs w:val="28"/>
          <w:lang w:val="en-US"/>
        </w:rPr>
        <w:t xml:space="preserve">, W. A. Hackworth, S. Stevens [et al.] // </w:t>
      </w:r>
      <w:proofErr w:type="spellStart"/>
      <w:r w:rsidRPr="002F266F">
        <w:rPr>
          <w:sz w:val="28"/>
          <w:szCs w:val="28"/>
          <w:lang w:val="en-US"/>
        </w:rPr>
        <w:t>Clin</w:t>
      </w:r>
      <w:proofErr w:type="spellEnd"/>
      <w:r w:rsidRPr="002F266F">
        <w:rPr>
          <w:sz w:val="28"/>
          <w:szCs w:val="28"/>
          <w:lang w:val="en-US"/>
        </w:rPr>
        <w:t xml:space="preserve">. </w:t>
      </w:r>
      <w:proofErr w:type="spellStart"/>
      <w:r w:rsidRPr="002F266F">
        <w:rPr>
          <w:sz w:val="28"/>
          <w:szCs w:val="28"/>
          <w:lang w:val="en-US"/>
        </w:rPr>
        <w:t>Gastroenterol</w:t>
      </w:r>
      <w:proofErr w:type="spellEnd"/>
      <w:r w:rsidRPr="002F266F">
        <w:rPr>
          <w:sz w:val="28"/>
          <w:szCs w:val="28"/>
          <w:lang w:val="en-US"/>
        </w:rPr>
        <w:t xml:space="preserve">. </w:t>
      </w:r>
      <w:proofErr w:type="spellStart"/>
      <w:r w:rsidRPr="002F266F">
        <w:rPr>
          <w:sz w:val="28"/>
          <w:szCs w:val="28"/>
          <w:lang w:val="en-US"/>
        </w:rPr>
        <w:t>Hepatol</w:t>
      </w:r>
      <w:proofErr w:type="spellEnd"/>
      <w:r w:rsidRPr="002F266F">
        <w:rPr>
          <w:sz w:val="28"/>
          <w:szCs w:val="28"/>
          <w:lang w:val="en-US"/>
        </w:rPr>
        <w:t>. — 2007. — Vol. 5, No 9. — P. 1085–1091.</w:t>
      </w:r>
      <w:bookmarkEnd w:id="81"/>
    </w:p>
    <w:p w:rsidR="002F266F" w:rsidRPr="002F266F" w:rsidRDefault="002F266F" w:rsidP="002F266F">
      <w:pPr>
        <w:pStyle w:val="a6"/>
        <w:numPr>
          <w:ilvl w:val="0"/>
          <w:numId w:val="4"/>
        </w:numPr>
        <w:spacing w:after="0" w:line="360" w:lineRule="auto"/>
        <w:jc w:val="both"/>
        <w:rPr>
          <w:sz w:val="28"/>
          <w:szCs w:val="28"/>
          <w:lang w:val="en-US"/>
        </w:rPr>
      </w:pPr>
      <w:bookmarkStart w:id="82" w:name="_Ref454958741"/>
      <w:r w:rsidRPr="002F266F">
        <w:rPr>
          <w:sz w:val="28"/>
          <w:szCs w:val="28"/>
          <w:lang w:val="en-US"/>
        </w:rPr>
        <w:t xml:space="preserve">Risk of acute pancreatitis in type 2 diabetes and risk reduction on anti-diabetic drugs: a population-based cohort study in Taiwan / S. W. Lai, C. H. </w:t>
      </w:r>
      <w:proofErr w:type="spellStart"/>
      <w:r w:rsidRPr="002F266F">
        <w:rPr>
          <w:sz w:val="28"/>
          <w:szCs w:val="28"/>
          <w:lang w:val="en-US"/>
        </w:rPr>
        <w:t>Muo</w:t>
      </w:r>
      <w:proofErr w:type="spellEnd"/>
      <w:r w:rsidRPr="002F266F">
        <w:rPr>
          <w:sz w:val="28"/>
          <w:szCs w:val="28"/>
          <w:lang w:val="en-US"/>
        </w:rPr>
        <w:t xml:space="preserve">, K. F. Liao [et al.] // Am. J. </w:t>
      </w:r>
      <w:proofErr w:type="spellStart"/>
      <w:r w:rsidRPr="002F266F">
        <w:rPr>
          <w:sz w:val="28"/>
          <w:szCs w:val="28"/>
          <w:lang w:val="en-US"/>
        </w:rPr>
        <w:t>Gastroenterol</w:t>
      </w:r>
      <w:proofErr w:type="spellEnd"/>
      <w:r w:rsidRPr="002F266F">
        <w:rPr>
          <w:sz w:val="28"/>
          <w:szCs w:val="28"/>
          <w:lang w:val="en-US"/>
        </w:rPr>
        <w:t>. — 2011. — Vol. 106. — P. 1697–1704.</w:t>
      </w:r>
      <w:bookmarkEnd w:id="82"/>
    </w:p>
    <w:p w:rsidR="002F266F" w:rsidRPr="002F266F" w:rsidRDefault="002F266F" w:rsidP="002F266F">
      <w:pPr>
        <w:pStyle w:val="a6"/>
        <w:numPr>
          <w:ilvl w:val="0"/>
          <w:numId w:val="4"/>
        </w:numPr>
        <w:spacing w:after="0" w:line="360" w:lineRule="auto"/>
        <w:jc w:val="both"/>
        <w:rPr>
          <w:sz w:val="28"/>
          <w:szCs w:val="28"/>
          <w:lang w:val="en-US"/>
        </w:rPr>
      </w:pPr>
      <w:bookmarkStart w:id="83" w:name="_Ref454966634"/>
      <w:r w:rsidRPr="002F266F">
        <w:rPr>
          <w:sz w:val="28"/>
          <w:szCs w:val="28"/>
          <w:lang w:val="en-US"/>
        </w:rPr>
        <w:t xml:space="preserve">The risk of cancer among patients with cystic fibrosis. Cystic Fibrosis and Cancer Study Group / J. P. </w:t>
      </w:r>
      <w:proofErr w:type="spellStart"/>
      <w:r w:rsidRPr="002F266F">
        <w:rPr>
          <w:sz w:val="28"/>
          <w:szCs w:val="28"/>
          <w:lang w:val="en-US"/>
        </w:rPr>
        <w:t>Neglia</w:t>
      </w:r>
      <w:proofErr w:type="spellEnd"/>
      <w:r w:rsidRPr="002F266F">
        <w:rPr>
          <w:sz w:val="28"/>
          <w:szCs w:val="28"/>
          <w:lang w:val="en-US"/>
        </w:rPr>
        <w:t xml:space="preserve">, S. C. </w:t>
      </w:r>
      <w:proofErr w:type="spellStart"/>
      <w:r w:rsidRPr="002F266F">
        <w:rPr>
          <w:sz w:val="28"/>
          <w:szCs w:val="28"/>
          <w:lang w:val="en-US"/>
        </w:rPr>
        <w:t>FitzSimmons</w:t>
      </w:r>
      <w:proofErr w:type="spellEnd"/>
      <w:r w:rsidRPr="002F266F">
        <w:rPr>
          <w:sz w:val="28"/>
          <w:szCs w:val="28"/>
          <w:lang w:val="en-US"/>
        </w:rPr>
        <w:t xml:space="preserve">, P. </w:t>
      </w:r>
      <w:proofErr w:type="spellStart"/>
      <w:r w:rsidRPr="002F266F">
        <w:rPr>
          <w:sz w:val="28"/>
          <w:szCs w:val="28"/>
          <w:lang w:val="en-US"/>
        </w:rPr>
        <w:t>Maisonneuve</w:t>
      </w:r>
      <w:proofErr w:type="spellEnd"/>
      <w:r w:rsidRPr="002F266F">
        <w:rPr>
          <w:sz w:val="28"/>
          <w:szCs w:val="28"/>
          <w:lang w:val="en-US"/>
        </w:rPr>
        <w:t xml:space="preserve"> [et al.] // N. Engl. J. Med. ― 1995. ― Vol. 332. ― P. 494</w:t>
      </w:r>
      <w:r w:rsidRPr="002F266F">
        <w:rPr>
          <w:sz w:val="28"/>
          <w:szCs w:val="28"/>
          <w:lang w:val="en-US"/>
        </w:rPr>
        <w:sym w:font="Symbol" w:char="F02D"/>
      </w:r>
      <w:r w:rsidRPr="002F266F">
        <w:rPr>
          <w:sz w:val="28"/>
          <w:szCs w:val="28"/>
          <w:lang w:val="en-US"/>
        </w:rPr>
        <w:t>499.</w:t>
      </w:r>
      <w:bookmarkEnd w:id="83"/>
    </w:p>
    <w:p w:rsidR="002F266F" w:rsidRPr="002F266F" w:rsidRDefault="002F266F" w:rsidP="002F266F">
      <w:pPr>
        <w:pStyle w:val="a6"/>
        <w:numPr>
          <w:ilvl w:val="0"/>
          <w:numId w:val="4"/>
        </w:numPr>
        <w:spacing w:after="0" w:line="360" w:lineRule="auto"/>
        <w:jc w:val="both"/>
        <w:rPr>
          <w:sz w:val="28"/>
          <w:szCs w:val="28"/>
          <w:lang w:val="en-US"/>
        </w:rPr>
      </w:pPr>
      <w:bookmarkStart w:id="84" w:name="_Ref454966172"/>
      <w:r w:rsidRPr="002F266F">
        <w:rPr>
          <w:sz w:val="28"/>
          <w:szCs w:val="28"/>
          <w:lang w:val="en-US"/>
        </w:rPr>
        <w:t xml:space="preserve">Risk of pancreatic </w:t>
      </w:r>
      <w:proofErr w:type="spellStart"/>
      <w:r w:rsidRPr="002F266F">
        <w:rPr>
          <w:sz w:val="28"/>
          <w:szCs w:val="28"/>
          <w:lang w:val="en-US"/>
        </w:rPr>
        <w:t>adenocarcinoma</w:t>
      </w:r>
      <w:proofErr w:type="spellEnd"/>
      <w:r w:rsidRPr="002F266F">
        <w:rPr>
          <w:sz w:val="28"/>
          <w:szCs w:val="28"/>
          <w:lang w:val="en-US"/>
        </w:rPr>
        <w:t xml:space="preserve"> in chronic pancreatitis / D. </w:t>
      </w:r>
      <w:proofErr w:type="spellStart"/>
      <w:r w:rsidRPr="002F266F">
        <w:rPr>
          <w:sz w:val="28"/>
          <w:szCs w:val="28"/>
          <w:lang w:val="en-US"/>
        </w:rPr>
        <w:t>Malka</w:t>
      </w:r>
      <w:proofErr w:type="spellEnd"/>
      <w:r w:rsidRPr="002F266F">
        <w:rPr>
          <w:sz w:val="28"/>
          <w:szCs w:val="28"/>
          <w:lang w:val="en-US"/>
        </w:rPr>
        <w:t xml:space="preserve">, P. </w:t>
      </w:r>
      <w:proofErr w:type="spellStart"/>
      <w:r w:rsidRPr="002F266F">
        <w:rPr>
          <w:sz w:val="28"/>
          <w:szCs w:val="28"/>
          <w:lang w:val="en-US"/>
        </w:rPr>
        <w:t>Hammel</w:t>
      </w:r>
      <w:proofErr w:type="spellEnd"/>
      <w:r w:rsidRPr="002F266F">
        <w:rPr>
          <w:sz w:val="28"/>
          <w:szCs w:val="28"/>
          <w:lang w:val="en-US"/>
        </w:rPr>
        <w:t xml:space="preserve">, </w:t>
      </w:r>
      <w:r w:rsidRPr="002F266F">
        <w:rPr>
          <w:sz w:val="28"/>
          <w:szCs w:val="28"/>
        </w:rPr>
        <w:t>А</w:t>
      </w:r>
      <w:r w:rsidRPr="002F266F">
        <w:rPr>
          <w:sz w:val="28"/>
          <w:szCs w:val="28"/>
          <w:lang w:val="en-US"/>
        </w:rPr>
        <w:t xml:space="preserve">. </w:t>
      </w:r>
      <w:proofErr w:type="spellStart"/>
      <w:r w:rsidRPr="002F266F">
        <w:rPr>
          <w:sz w:val="28"/>
          <w:szCs w:val="28"/>
          <w:lang w:val="en-US"/>
        </w:rPr>
        <w:t>Maire</w:t>
      </w:r>
      <w:proofErr w:type="spellEnd"/>
      <w:r w:rsidRPr="002F266F">
        <w:rPr>
          <w:sz w:val="28"/>
          <w:szCs w:val="28"/>
          <w:lang w:val="en-US"/>
        </w:rPr>
        <w:t xml:space="preserve"> [et al.] // Gut. ― 2002. ― Vol. 51. ― P. 849</w:t>
      </w:r>
      <w:r w:rsidRPr="002F266F">
        <w:rPr>
          <w:sz w:val="28"/>
          <w:szCs w:val="28"/>
          <w:lang w:val="en-US"/>
        </w:rPr>
        <w:sym w:font="Symbol" w:char="F02D"/>
      </w:r>
      <w:r w:rsidRPr="002F266F">
        <w:rPr>
          <w:sz w:val="28"/>
          <w:szCs w:val="28"/>
          <w:lang w:val="en-US"/>
        </w:rPr>
        <w:t>852.</w:t>
      </w:r>
      <w:bookmarkEnd w:id="84"/>
    </w:p>
    <w:p w:rsidR="002F266F" w:rsidRPr="002F266F" w:rsidRDefault="002F266F" w:rsidP="002F266F">
      <w:pPr>
        <w:pStyle w:val="a6"/>
        <w:numPr>
          <w:ilvl w:val="0"/>
          <w:numId w:val="4"/>
        </w:numPr>
        <w:spacing w:after="0" w:line="360" w:lineRule="auto"/>
        <w:jc w:val="both"/>
        <w:rPr>
          <w:sz w:val="28"/>
          <w:szCs w:val="28"/>
          <w:lang w:val="en-US"/>
        </w:rPr>
      </w:pPr>
      <w:bookmarkStart w:id="85" w:name="_Ref454967827"/>
      <w:proofErr w:type="spellStart"/>
      <w:r w:rsidRPr="002F266F">
        <w:rPr>
          <w:sz w:val="28"/>
          <w:szCs w:val="28"/>
          <w:lang w:val="en-US"/>
        </w:rPr>
        <w:t>Rulyak</w:t>
      </w:r>
      <w:proofErr w:type="spellEnd"/>
      <w:r w:rsidRPr="002F266F">
        <w:rPr>
          <w:sz w:val="28"/>
          <w:szCs w:val="28"/>
          <w:lang w:val="en-US"/>
        </w:rPr>
        <w:t xml:space="preserve"> S. J. Inherited pancreatic cancer: improvements in our understanding of genetics and screening / S. J. </w:t>
      </w:r>
      <w:proofErr w:type="spellStart"/>
      <w:r w:rsidRPr="002F266F">
        <w:rPr>
          <w:sz w:val="28"/>
          <w:szCs w:val="28"/>
          <w:lang w:val="en-US"/>
        </w:rPr>
        <w:t>Rulyak</w:t>
      </w:r>
      <w:proofErr w:type="spellEnd"/>
      <w:r w:rsidRPr="002F266F">
        <w:rPr>
          <w:sz w:val="28"/>
          <w:szCs w:val="28"/>
          <w:lang w:val="en-US"/>
        </w:rPr>
        <w:t xml:space="preserve">, T. A. </w:t>
      </w:r>
      <w:proofErr w:type="spellStart"/>
      <w:r w:rsidRPr="002F266F">
        <w:rPr>
          <w:sz w:val="28"/>
          <w:szCs w:val="28"/>
          <w:lang w:val="en-US"/>
        </w:rPr>
        <w:t>Brentnall</w:t>
      </w:r>
      <w:proofErr w:type="spellEnd"/>
      <w:r w:rsidRPr="002F266F">
        <w:rPr>
          <w:sz w:val="28"/>
          <w:szCs w:val="28"/>
          <w:lang w:val="en-US"/>
        </w:rPr>
        <w:t xml:space="preserve"> // Int. J. </w:t>
      </w:r>
      <w:proofErr w:type="spellStart"/>
      <w:r w:rsidRPr="002F266F">
        <w:rPr>
          <w:sz w:val="28"/>
          <w:szCs w:val="28"/>
          <w:lang w:val="en-US"/>
        </w:rPr>
        <w:t>Biochem</w:t>
      </w:r>
      <w:proofErr w:type="spellEnd"/>
      <w:r w:rsidRPr="002F266F">
        <w:rPr>
          <w:sz w:val="28"/>
          <w:szCs w:val="28"/>
          <w:lang w:val="en-US"/>
        </w:rPr>
        <w:t>. Cell. Biol. ― 2004. ― Vol. 36. ― P. 1386</w:t>
      </w:r>
      <w:r w:rsidRPr="002F266F">
        <w:rPr>
          <w:sz w:val="28"/>
          <w:szCs w:val="28"/>
          <w:lang w:val="en-US"/>
        </w:rPr>
        <w:sym w:font="Symbol" w:char="F02D"/>
      </w:r>
      <w:r w:rsidRPr="002F266F">
        <w:rPr>
          <w:sz w:val="28"/>
          <w:szCs w:val="28"/>
          <w:lang w:val="en-US"/>
        </w:rPr>
        <w:t>1392.</w:t>
      </w:r>
      <w:bookmarkEnd w:id="85"/>
    </w:p>
    <w:p w:rsidR="002F266F" w:rsidRPr="002F266F" w:rsidRDefault="002F266F" w:rsidP="002F266F">
      <w:pPr>
        <w:pStyle w:val="a6"/>
        <w:numPr>
          <w:ilvl w:val="0"/>
          <w:numId w:val="4"/>
        </w:numPr>
        <w:spacing w:after="0" w:line="360" w:lineRule="auto"/>
        <w:jc w:val="both"/>
        <w:rPr>
          <w:sz w:val="28"/>
          <w:szCs w:val="28"/>
          <w:lang w:val="en-US"/>
        </w:rPr>
      </w:pPr>
      <w:bookmarkStart w:id="86" w:name="_Ref454969037"/>
      <w:proofErr w:type="spellStart"/>
      <w:r w:rsidRPr="002F266F">
        <w:rPr>
          <w:sz w:val="28"/>
          <w:szCs w:val="28"/>
          <w:lang w:val="en-US"/>
        </w:rPr>
        <w:t>Sakofaras</w:t>
      </w:r>
      <w:proofErr w:type="spellEnd"/>
      <w:r w:rsidRPr="002F266F">
        <w:rPr>
          <w:sz w:val="28"/>
          <w:szCs w:val="28"/>
          <w:lang w:val="en-US"/>
        </w:rPr>
        <w:t xml:space="preserve"> G. H. Pancreatic cancer after surgery for chronic pancreatitis / G. H. </w:t>
      </w:r>
      <w:proofErr w:type="spellStart"/>
      <w:r w:rsidRPr="002F266F">
        <w:rPr>
          <w:sz w:val="28"/>
          <w:szCs w:val="28"/>
          <w:lang w:val="en-US"/>
        </w:rPr>
        <w:t>Sakofaras</w:t>
      </w:r>
      <w:proofErr w:type="spellEnd"/>
      <w:r w:rsidRPr="002F266F">
        <w:rPr>
          <w:sz w:val="28"/>
          <w:szCs w:val="28"/>
          <w:lang w:val="en-US"/>
        </w:rPr>
        <w:t xml:space="preserve">, M. G. </w:t>
      </w:r>
      <w:proofErr w:type="spellStart"/>
      <w:r w:rsidRPr="002F266F">
        <w:rPr>
          <w:sz w:val="28"/>
          <w:szCs w:val="28"/>
          <w:lang w:val="en-US"/>
        </w:rPr>
        <w:t>Sarr</w:t>
      </w:r>
      <w:proofErr w:type="spellEnd"/>
      <w:r w:rsidRPr="002F266F">
        <w:rPr>
          <w:sz w:val="28"/>
          <w:szCs w:val="28"/>
          <w:lang w:val="en-US"/>
        </w:rPr>
        <w:t xml:space="preserve"> // Dig. Liver Dis. ― 2003. ― Vol. 35. ― P. 482</w:t>
      </w:r>
      <w:r w:rsidRPr="002F266F">
        <w:rPr>
          <w:sz w:val="28"/>
          <w:szCs w:val="28"/>
          <w:lang w:val="en-US"/>
        </w:rPr>
        <w:sym w:font="Symbol" w:char="F02D"/>
      </w:r>
      <w:r w:rsidRPr="002F266F">
        <w:rPr>
          <w:sz w:val="28"/>
          <w:szCs w:val="28"/>
          <w:lang w:val="en-US"/>
        </w:rPr>
        <w:t>485.</w:t>
      </w:r>
      <w:bookmarkEnd w:id="86"/>
    </w:p>
    <w:p w:rsidR="002F266F" w:rsidRPr="002F266F" w:rsidRDefault="002F266F" w:rsidP="002F266F">
      <w:pPr>
        <w:pStyle w:val="a6"/>
        <w:numPr>
          <w:ilvl w:val="0"/>
          <w:numId w:val="4"/>
        </w:numPr>
        <w:spacing w:after="0" w:line="360" w:lineRule="auto"/>
        <w:jc w:val="both"/>
        <w:rPr>
          <w:sz w:val="28"/>
          <w:szCs w:val="28"/>
          <w:lang w:val="en-US"/>
        </w:rPr>
      </w:pPr>
      <w:bookmarkStart w:id="87" w:name="_Ref454967080"/>
      <w:r w:rsidRPr="002F266F">
        <w:rPr>
          <w:sz w:val="28"/>
          <w:szCs w:val="28"/>
          <w:lang w:val="en-US"/>
        </w:rPr>
        <w:t xml:space="preserve">Smoking and body mass index and survival in pancreatic cancer patients / C. </w:t>
      </w:r>
      <w:proofErr w:type="spellStart"/>
      <w:r w:rsidRPr="002F266F">
        <w:rPr>
          <w:sz w:val="28"/>
          <w:szCs w:val="28"/>
          <w:lang w:val="en-US"/>
        </w:rPr>
        <w:t>Pelucchi</w:t>
      </w:r>
      <w:proofErr w:type="spellEnd"/>
      <w:r w:rsidRPr="002F266F">
        <w:rPr>
          <w:sz w:val="28"/>
          <w:szCs w:val="28"/>
          <w:lang w:val="en-US"/>
        </w:rPr>
        <w:t xml:space="preserve">, C. </w:t>
      </w:r>
      <w:proofErr w:type="spellStart"/>
      <w:r w:rsidRPr="002F266F">
        <w:rPr>
          <w:sz w:val="28"/>
          <w:szCs w:val="28"/>
          <w:lang w:val="en-US"/>
        </w:rPr>
        <w:t>Galeone</w:t>
      </w:r>
      <w:proofErr w:type="spellEnd"/>
      <w:r w:rsidRPr="002F266F">
        <w:rPr>
          <w:sz w:val="28"/>
          <w:szCs w:val="28"/>
          <w:lang w:val="en-US"/>
        </w:rPr>
        <w:t xml:space="preserve">, J. </w:t>
      </w:r>
      <w:proofErr w:type="spellStart"/>
      <w:r w:rsidRPr="002F266F">
        <w:rPr>
          <w:sz w:val="28"/>
          <w:szCs w:val="28"/>
          <w:lang w:val="en-US"/>
        </w:rPr>
        <w:t>Polesel</w:t>
      </w:r>
      <w:proofErr w:type="spellEnd"/>
      <w:r w:rsidRPr="002F266F">
        <w:rPr>
          <w:sz w:val="28"/>
          <w:szCs w:val="28"/>
          <w:lang w:val="en-US"/>
        </w:rPr>
        <w:t xml:space="preserve"> [et al.] // Pancreas. — 2014. — Vol. 43, No 1. — P. 47–52.</w:t>
      </w:r>
      <w:bookmarkEnd w:id="87"/>
    </w:p>
    <w:p w:rsidR="002F266F" w:rsidRPr="002F266F" w:rsidRDefault="002F266F" w:rsidP="002F266F">
      <w:pPr>
        <w:pStyle w:val="a6"/>
        <w:numPr>
          <w:ilvl w:val="0"/>
          <w:numId w:val="4"/>
        </w:numPr>
        <w:spacing w:after="0" w:line="360" w:lineRule="auto"/>
        <w:jc w:val="both"/>
        <w:rPr>
          <w:sz w:val="28"/>
          <w:szCs w:val="28"/>
          <w:lang w:val="en-US"/>
        </w:rPr>
      </w:pPr>
      <w:bookmarkStart w:id="88" w:name="_Ref454958042"/>
      <w:r w:rsidRPr="002F266F">
        <w:rPr>
          <w:sz w:val="28"/>
          <w:szCs w:val="28"/>
          <w:lang w:val="en-US"/>
        </w:rPr>
        <w:lastRenderedPageBreak/>
        <w:t xml:space="preserve">Smoking and risk of acute and chronic pancreatitis among women and </w:t>
      </w:r>
      <w:proofErr w:type="gramStart"/>
      <w:r w:rsidRPr="002F266F">
        <w:rPr>
          <w:sz w:val="28"/>
          <w:szCs w:val="28"/>
          <w:lang w:val="en-US"/>
        </w:rPr>
        <w:t>men :</w:t>
      </w:r>
      <w:proofErr w:type="gramEnd"/>
      <w:r w:rsidRPr="002F266F">
        <w:rPr>
          <w:sz w:val="28"/>
          <w:szCs w:val="28"/>
          <w:lang w:val="en-US"/>
        </w:rPr>
        <w:t xml:space="preserve"> a population-based cohort study / J. S. </w:t>
      </w:r>
      <w:proofErr w:type="spellStart"/>
      <w:r w:rsidRPr="002F266F">
        <w:rPr>
          <w:sz w:val="28"/>
          <w:szCs w:val="28"/>
          <w:lang w:val="en-US"/>
        </w:rPr>
        <w:t>Tolstrup</w:t>
      </w:r>
      <w:proofErr w:type="spellEnd"/>
      <w:r w:rsidRPr="002F266F">
        <w:rPr>
          <w:sz w:val="28"/>
          <w:szCs w:val="28"/>
          <w:lang w:val="en-US"/>
        </w:rPr>
        <w:t xml:space="preserve">, L. Kristiansen, U. Becker, M. </w:t>
      </w:r>
      <w:proofErr w:type="spellStart"/>
      <w:r w:rsidRPr="002F266F">
        <w:rPr>
          <w:sz w:val="28"/>
          <w:szCs w:val="28"/>
          <w:lang w:val="en-US"/>
        </w:rPr>
        <w:t>Gronbaek</w:t>
      </w:r>
      <w:proofErr w:type="spellEnd"/>
      <w:r w:rsidRPr="002F266F">
        <w:rPr>
          <w:sz w:val="28"/>
          <w:szCs w:val="28"/>
          <w:lang w:val="en-US"/>
        </w:rPr>
        <w:t xml:space="preserve"> // Arch. Intern. Med. — 2009. — Vol. 169. — P. 603–609.</w:t>
      </w:r>
      <w:bookmarkEnd w:id="88"/>
    </w:p>
    <w:p w:rsidR="002F266F" w:rsidRPr="002F266F" w:rsidRDefault="002F266F" w:rsidP="002F266F">
      <w:pPr>
        <w:pStyle w:val="a6"/>
        <w:numPr>
          <w:ilvl w:val="0"/>
          <w:numId w:val="4"/>
        </w:numPr>
        <w:spacing w:after="0" w:line="360" w:lineRule="auto"/>
        <w:jc w:val="both"/>
        <w:rPr>
          <w:sz w:val="28"/>
          <w:szCs w:val="28"/>
          <w:lang w:val="en-US"/>
        </w:rPr>
      </w:pPr>
      <w:bookmarkStart w:id="89" w:name="_Ref454956312"/>
      <w:proofErr w:type="spellStart"/>
      <w:r w:rsidRPr="002F266F">
        <w:rPr>
          <w:sz w:val="28"/>
          <w:szCs w:val="28"/>
          <w:lang w:val="en-US"/>
        </w:rPr>
        <w:t>Yadav</w:t>
      </w:r>
      <w:proofErr w:type="spellEnd"/>
      <w:r w:rsidRPr="002F266F">
        <w:rPr>
          <w:sz w:val="28"/>
          <w:szCs w:val="28"/>
          <w:lang w:val="en-US"/>
        </w:rPr>
        <w:t xml:space="preserve"> D. The epidemiology of pancreatitis and pancreatic cancer / D. </w:t>
      </w:r>
      <w:proofErr w:type="spellStart"/>
      <w:r w:rsidRPr="002F266F">
        <w:rPr>
          <w:sz w:val="28"/>
          <w:szCs w:val="28"/>
          <w:lang w:val="en-US"/>
        </w:rPr>
        <w:t>Yadav</w:t>
      </w:r>
      <w:proofErr w:type="spellEnd"/>
      <w:r w:rsidRPr="002F266F">
        <w:rPr>
          <w:sz w:val="28"/>
          <w:szCs w:val="28"/>
          <w:lang w:val="en-US"/>
        </w:rPr>
        <w:t xml:space="preserve">, A. B. </w:t>
      </w:r>
      <w:proofErr w:type="spellStart"/>
      <w:r w:rsidRPr="002F266F">
        <w:rPr>
          <w:sz w:val="28"/>
          <w:szCs w:val="28"/>
          <w:lang w:val="en-US"/>
        </w:rPr>
        <w:t>Lowenfels</w:t>
      </w:r>
      <w:proofErr w:type="spellEnd"/>
      <w:r w:rsidRPr="002F266F">
        <w:rPr>
          <w:sz w:val="28"/>
          <w:szCs w:val="28"/>
          <w:lang w:val="en-US"/>
        </w:rPr>
        <w:t xml:space="preserve"> // Gastroenterology. — 2013. — Vol. 144. — P. 1252–1261.</w:t>
      </w:r>
      <w:bookmarkStart w:id="90" w:name="_Ref454964159"/>
      <w:bookmarkEnd w:id="89"/>
    </w:p>
    <w:p w:rsidR="00173EAC" w:rsidRPr="002F266F" w:rsidRDefault="002F266F" w:rsidP="002F266F">
      <w:pPr>
        <w:pStyle w:val="a6"/>
        <w:numPr>
          <w:ilvl w:val="0"/>
          <w:numId w:val="4"/>
        </w:numPr>
        <w:spacing w:after="0" w:line="360" w:lineRule="auto"/>
        <w:jc w:val="both"/>
        <w:rPr>
          <w:sz w:val="28"/>
          <w:szCs w:val="28"/>
          <w:lang w:val="en-US"/>
        </w:rPr>
      </w:pPr>
      <w:proofErr w:type="spellStart"/>
      <w:r w:rsidRPr="002F266F">
        <w:rPr>
          <w:sz w:val="28"/>
          <w:szCs w:val="28"/>
          <w:lang w:val="en-US"/>
        </w:rPr>
        <w:t>Zheng</w:t>
      </w:r>
      <w:proofErr w:type="spellEnd"/>
      <w:r w:rsidRPr="002F266F">
        <w:rPr>
          <w:sz w:val="28"/>
          <w:szCs w:val="28"/>
          <w:lang w:val="en-US"/>
        </w:rPr>
        <w:t xml:space="preserve"> M. H. Rectal administration of NSAIDs in the prevention of post-ERCP </w:t>
      </w:r>
      <w:proofErr w:type="gramStart"/>
      <w:r w:rsidRPr="002F266F">
        <w:rPr>
          <w:sz w:val="28"/>
          <w:szCs w:val="28"/>
          <w:lang w:val="en-US"/>
        </w:rPr>
        <w:t>pancreatitis :</w:t>
      </w:r>
      <w:proofErr w:type="gramEnd"/>
      <w:r w:rsidRPr="002F266F">
        <w:rPr>
          <w:sz w:val="28"/>
          <w:szCs w:val="28"/>
          <w:lang w:val="en-US"/>
        </w:rPr>
        <w:t xml:space="preserve"> a complementary meta-analysis / M. H. </w:t>
      </w:r>
      <w:proofErr w:type="spellStart"/>
      <w:r w:rsidRPr="002F266F">
        <w:rPr>
          <w:sz w:val="28"/>
          <w:szCs w:val="28"/>
          <w:lang w:val="en-US"/>
        </w:rPr>
        <w:t>Zheng</w:t>
      </w:r>
      <w:proofErr w:type="spellEnd"/>
      <w:r w:rsidRPr="002F266F">
        <w:rPr>
          <w:sz w:val="28"/>
          <w:szCs w:val="28"/>
          <w:lang w:val="en-US"/>
        </w:rPr>
        <w:t>, H. H. Xia, Y. P. Chen. — Gut. — 2008. — Vol. 57. — P. 1632–1633.</w:t>
      </w:r>
      <w:bookmarkEnd w:id="90"/>
    </w:p>
    <w:p w:rsidR="002F266F" w:rsidRPr="002F266F" w:rsidRDefault="002F266F">
      <w:pPr>
        <w:rPr>
          <w:rFonts w:ascii="Times New Roman" w:eastAsia="Times New Roman" w:hAnsi="Times New Roman" w:cs="Times New Roman"/>
          <w:kern w:val="36"/>
          <w:sz w:val="28"/>
          <w:szCs w:val="28"/>
          <w:lang w:val="en-US"/>
        </w:rPr>
      </w:pPr>
      <w:r w:rsidRPr="002F266F">
        <w:rPr>
          <w:rFonts w:ascii="Times New Roman" w:eastAsia="Times New Roman" w:hAnsi="Times New Roman" w:cs="Times New Roman"/>
          <w:kern w:val="36"/>
          <w:sz w:val="28"/>
          <w:szCs w:val="28"/>
          <w:lang w:val="en-US"/>
        </w:rPr>
        <w:br w:type="page"/>
      </w:r>
    </w:p>
    <w:p w:rsidR="002F266F" w:rsidRPr="002F266F" w:rsidRDefault="002F266F" w:rsidP="002F266F">
      <w:pPr>
        <w:spacing w:after="0" w:line="360" w:lineRule="auto"/>
        <w:jc w:val="center"/>
        <w:rPr>
          <w:rFonts w:ascii="Times New Roman" w:hAnsi="Times New Roman" w:cs="Times New Roman"/>
          <w:b/>
          <w:sz w:val="28"/>
          <w:szCs w:val="28"/>
          <w:lang w:val="en-US"/>
        </w:rPr>
      </w:pPr>
      <w:r w:rsidRPr="002F266F">
        <w:rPr>
          <w:rFonts w:ascii="Times New Roman" w:hAnsi="Times New Roman" w:cs="Times New Roman"/>
          <w:b/>
          <w:sz w:val="28"/>
          <w:szCs w:val="28"/>
          <w:lang w:val="en-US"/>
        </w:rPr>
        <w:lastRenderedPageBreak/>
        <w:t xml:space="preserve"> “Fatal chain”: from acute pancreatitis to pancreatic cancer</w:t>
      </w:r>
    </w:p>
    <w:p w:rsidR="002F266F" w:rsidRPr="002F266F" w:rsidRDefault="002F266F" w:rsidP="002F266F">
      <w:pPr>
        <w:spacing w:after="0" w:line="360" w:lineRule="auto"/>
        <w:jc w:val="center"/>
        <w:rPr>
          <w:rFonts w:ascii="Times New Roman" w:hAnsi="Times New Roman" w:cs="Times New Roman"/>
          <w:sz w:val="28"/>
          <w:szCs w:val="28"/>
          <w:lang w:val="en-US"/>
        </w:rPr>
      </w:pPr>
      <w:r w:rsidRPr="002F266F">
        <w:rPr>
          <w:rFonts w:ascii="Times New Roman" w:hAnsi="Times New Roman" w:cs="Times New Roman"/>
          <w:sz w:val="28"/>
          <w:szCs w:val="28"/>
          <w:lang w:val="en-US"/>
        </w:rPr>
        <w:t xml:space="preserve">N. B. </w:t>
      </w:r>
      <w:proofErr w:type="spellStart"/>
      <w:r w:rsidRPr="002F266F">
        <w:rPr>
          <w:rFonts w:ascii="Times New Roman" w:hAnsi="Times New Roman" w:cs="Times New Roman"/>
          <w:sz w:val="28"/>
          <w:szCs w:val="28"/>
          <w:lang w:val="en-US"/>
        </w:rPr>
        <w:t>Gubergrits</w:t>
      </w:r>
      <w:proofErr w:type="spellEnd"/>
      <w:r w:rsidRPr="002F266F">
        <w:rPr>
          <w:rFonts w:ascii="Times New Roman" w:hAnsi="Times New Roman" w:cs="Times New Roman"/>
          <w:sz w:val="28"/>
          <w:szCs w:val="28"/>
          <w:lang w:val="en-US"/>
        </w:rPr>
        <w:t xml:space="preserve">, G. M. </w:t>
      </w:r>
      <w:proofErr w:type="spellStart"/>
      <w:r w:rsidRPr="002F266F">
        <w:rPr>
          <w:rFonts w:ascii="Times New Roman" w:hAnsi="Times New Roman" w:cs="Times New Roman"/>
          <w:sz w:val="28"/>
          <w:szCs w:val="28"/>
          <w:lang w:val="en-US"/>
        </w:rPr>
        <w:t>Lukashevich</w:t>
      </w:r>
      <w:proofErr w:type="spellEnd"/>
      <w:r w:rsidRPr="002F266F">
        <w:rPr>
          <w:rFonts w:ascii="Times New Roman" w:hAnsi="Times New Roman" w:cs="Times New Roman"/>
          <w:sz w:val="28"/>
          <w:szCs w:val="28"/>
          <w:lang w:val="en-US"/>
        </w:rPr>
        <w:t xml:space="preserve">, P. G. </w:t>
      </w:r>
      <w:proofErr w:type="spellStart"/>
      <w:r w:rsidRPr="002F266F">
        <w:rPr>
          <w:rFonts w:ascii="Times New Roman" w:hAnsi="Times New Roman" w:cs="Times New Roman"/>
          <w:sz w:val="28"/>
          <w:szCs w:val="28"/>
          <w:lang w:val="en-US"/>
        </w:rPr>
        <w:t>Fomenko</w:t>
      </w:r>
      <w:proofErr w:type="spellEnd"/>
      <w:r w:rsidRPr="002F266F">
        <w:rPr>
          <w:rFonts w:ascii="Times New Roman" w:hAnsi="Times New Roman" w:cs="Times New Roman"/>
          <w:sz w:val="28"/>
          <w:szCs w:val="28"/>
          <w:lang w:val="en-US"/>
        </w:rPr>
        <w:t xml:space="preserve">, N. V. </w:t>
      </w:r>
      <w:proofErr w:type="spellStart"/>
      <w:r w:rsidRPr="002F266F">
        <w:rPr>
          <w:rFonts w:ascii="Times New Roman" w:hAnsi="Times New Roman" w:cs="Times New Roman"/>
          <w:sz w:val="28"/>
          <w:szCs w:val="28"/>
          <w:lang w:val="en-US"/>
        </w:rPr>
        <w:t>Byelyayeva</w:t>
      </w:r>
      <w:proofErr w:type="spellEnd"/>
    </w:p>
    <w:p w:rsidR="002F266F" w:rsidRPr="002F266F" w:rsidRDefault="002F266F" w:rsidP="002F266F">
      <w:pPr>
        <w:spacing w:after="0" w:line="360" w:lineRule="auto"/>
        <w:jc w:val="center"/>
        <w:rPr>
          <w:rFonts w:ascii="Times New Roman" w:hAnsi="Times New Roman" w:cs="Times New Roman"/>
          <w:i/>
          <w:sz w:val="28"/>
          <w:szCs w:val="28"/>
          <w:lang w:val="en-US"/>
        </w:rPr>
      </w:pPr>
      <w:r w:rsidRPr="002F266F">
        <w:rPr>
          <w:rFonts w:ascii="Times New Roman" w:hAnsi="Times New Roman" w:cs="Times New Roman"/>
          <w:i/>
          <w:sz w:val="28"/>
          <w:szCs w:val="28"/>
          <w:lang w:val="en-US"/>
        </w:rPr>
        <w:t>Donetsk National Medical University n. a. M. Gorky</w:t>
      </w:r>
    </w:p>
    <w:p w:rsidR="002F266F" w:rsidRPr="002F266F" w:rsidRDefault="002F266F" w:rsidP="002F266F">
      <w:pPr>
        <w:spacing w:after="0" w:line="360" w:lineRule="auto"/>
        <w:jc w:val="both"/>
        <w:rPr>
          <w:rFonts w:ascii="Times New Roman" w:hAnsi="Times New Roman" w:cs="Times New Roman"/>
          <w:sz w:val="28"/>
          <w:szCs w:val="28"/>
          <w:lang w:val="en-US"/>
        </w:rPr>
      </w:pPr>
    </w:p>
    <w:p w:rsidR="002F266F" w:rsidRPr="002F266F" w:rsidRDefault="002F266F" w:rsidP="002F266F">
      <w:pPr>
        <w:spacing w:after="0" w:line="360" w:lineRule="auto"/>
        <w:ind w:firstLine="709"/>
        <w:jc w:val="both"/>
        <w:rPr>
          <w:rFonts w:ascii="Times New Roman" w:hAnsi="Times New Roman" w:cs="Times New Roman"/>
          <w:sz w:val="28"/>
          <w:szCs w:val="28"/>
          <w:lang w:val="en-US"/>
        </w:rPr>
      </w:pPr>
      <w:r w:rsidRPr="002F266F">
        <w:rPr>
          <w:rFonts w:ascii="Times New Roman" w:hAnsi="Times New Roman" w:cs="Times New Roman"/>
          <w:b/>
          <w:sz w:val="28"/>
          <w:szCs w:val="28"/>
          <w:lang w:val="en-US"/>
        </w:rPr>
        <w:t>Key words:</w:t>
      </w:r>
      <w:r w:rsidRPr="002F266F">
        <w:rPr>
          <w:rFonts w:ascii="Times New Roman" w:hAnsi="Times New Roman" w:cs="Times New Roman"/>
          <w:sz w:val="28"/>
          <w:szCs w:val="28"/>
          <w:lang w:val="en-US"/>
        </w:rPr>
        <w:t xml:space="preserve"> pancreatic diseases, stages of progression, risk factors, pathogenesis, </w:t>
      </w:r>
      <w:proofErr w:type="gramStart"/>
      <w:r w:rsidRPr="002F266F">
        <w:rPr>
          <w:rFonts w:ascii="Times New Roman" w:hAnsi="Times New Roman" w:cs="Times New Roman"/>
          <w:sz w:val="28"/>
          <w:szCs w:val="28"/>
          <w:lang w:val="en-US"/>
        </w:rPr>
        <w:t>treatment</w:t>
      </w:r>
      <w:proofErr w:type="gramEnd"/>
    </w:p>
    <w:p w:rsidR="000E5D9B" w:rsidRPr="002F266F" w:rsidRDefault="002F266F" w:rsidP="002F266F">
      <w:pPr>
        <w:spacing w:after="0" w:line="360" w:lineRule="atLeast"/>
        <w:jc w:val="both"/>
        <w:outlineLvl w:val="0"/>
        <w:rPr>
          <w:rFonts w:ascii="Times New Roman" w:eastAsia="Times New Roman" w:hAnsi="Times New Roman" w:cs="Times New Roman"/>
          <w:kern w:val="36"/>
          <w:sz w:val="28"/>
          <w:szCs w:val="28"/>
          <w:lang w:val="en-US"/>
        </w:rPr>
      </w:pPr>
      <w:r w:rsidRPr="002F266F">
        <w:rPr>
          <w:rFonts w:ascii="Times New Roman" w:hAnsi="Times New Roman" w:cs="Times New Roman"/>
          <w:sz w:val="28"/>
          <w:szCs w:val="28"/>
          <w:lang w:val="en-US"/>
        </w:rPr>
        <w:t xml:space="preserve">The article provides a review of literature on the "fatal chain" in </w:t>
      </w:r>
      <w:proofErr w:type="spellStart"/>
      <w:r w:rsidRPr="002F266F">
        <w:rPr>
          <w:rFonts w:ascii="Times New Roman" w:hAnsi="Times New Roman" w:cs="Times New Roman"/>
          <w:sz w:val="28"/>
          <w:szCs w:val="28"/>
          <w:lang w:val="en-US"/>
        </w:rPr>
        <w:t>pancreatology</w:t>
      </w:r>
      <w:proofErr w:type="spellEnd"/>
      <w:r w:rsidRPr="002F266F">
        <w:rPr>
          <w:rFonts w:ascii="Times New Roman" w:hAnsi="Times New Roman" w:cs="Times New Roman"/>
          <w:sz w:val="28"/>
          <w:szCs w:val="28"/>
          <w:lang w:val="en-US"/>
        </w:rPr>
        <w:t xml:space="preserve">. This refers to the links starting from acute pancreatitis to its relapse, development of chronic pancreatitis, pancreatic fibrosis progression and increasing risk of pancreatic </w:t>
      </w:r>
      <w:proofErr w:type="spellStart"/>
      <w:r w:rsidRPr="002F266F">
        <w:rPr>
          <w:rFonts w:ascii="Times New Roman" w:hAnsi="Times New Roman" w:cs="Times New Roman"/>
          <w:sz w:val="28"/>
          <w:szCs w:val="28"/>
          <w:lang w:val="en-US"/>
        </w:rPr>
        <w:t>adenocarcinoma</w:t>
      </w:r>
      <w:proofErr w:type="spellEnd"/>
      <w:r w:rsidRPr="002F266F">
        <w:rPr>
          <w:rFonts w:ascii="Times New Roman" w:hAnsi="Times New Roman" w:cs="Times New Roman"/>
          <w:sz w:val="28"/>
          <w:szCs w:val="28"/>
          <w:lang w:val="en-US"/>
        </w:rPr>
        <w:t xml:space="preserve"> (similar to the "fatal chain" in </w:t>
      </w:r>
      <w:proofErr w:type="spellStart"/>
      <w:r w:rsidRPr="002F266F">
        <w:rPr>
          <w:rFonts w:ascii="Times New Roman" w:hAnsi="Times New Roman" w:cs="Times New Roman"/>
          <w:sz w:val="28"/>
          <w:szCs w:val="28"/>
          <w:lang w:val="en-US"/>
        </w:rPr>
        <w:t>hepatology</w:t>
      </w:r>
      <w:proofErr w:type="spellEnd"/>
      <w:r w:rsidRPr="002F266F">
        <w:rPr>
          <w:rFonts w:ascii="Times New Roman" w:hAnsi="Times New Roman" w:cs="Times New Roman"/>
          <w:sz w:val="28"/>
          <w:szCs w:val="28"/>
          <w:lang w:val="en-US"/>
        </w:rPr>
        <w:t>: from acute to chronic hepatitis, cirrhosis and liver cancer). Logical links are confirmed by the literature data and results of the evidence-based research. Preventive and curative actions aimed to interrupt "fatal chain" are discussed.</w:t>
      </w:r>
    </w:p>
    <w:sectPr w:rsidR="000E5D9B" w:rsidRPr="002F266F" w:rsidSect="00E036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61002A87" w:usb1="80000000" w:usb2="00000008" w:usb3="00000000" w:csb0="000101FF" w:csb1="00000000"/>
  </w:font>
  <w:font w:name="Merriweather">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54F74"/>
    <w:multiLevelType w:val="hybridMultilevel"/>
    <w:tmpl w:val="384E95B4"/>
    <w:lvl w:ilvl="0" w:tplc="EF02B5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3862442C"/>
    <w:multiLevelType w:val="multilevel"/>
    <w:tmpl w:val="1B6EB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0F3EEA"/>
    <w:multiLevelType w:val="multilevel"/>
    <w:tmpl w:val="9642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E91FA8"/>
    <w:multiLevelType w:val="multilevel"/>
    <w:tmpl w:val="2E2CC1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173EAC"/>
    <w:rsid w:val="000E5D9B"/>
    <w:rsid w:val="00173EAC"/>
    <w:rsid w:val="002F266F"/>
    <w:rsid w:val="004C70F4"/>
    <w:rsid w:val="00625D14"/>
    <w:rsid w:val="00E03686"/>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686"/>
  </w:style>
  <w:style w:type="paragraph" w:styleId="1">
    <w:name w:val="heading 1"/>
    <w:basedOn w:val="a"/>
    <w:link w:val="10"/>
    <w:uiPriority w:val="9"/>
    <w:qFormat/>
    <w:rsid w:val="00173E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EAC"/>
    <w:rPr>
      <w:rFonts w:ascii="Times New Roman" w:eastAsia="Times New Roman" w:hAnsi="Times New Roman" w:cs="Times New Roman"/>
      <w:b/>
      <w:bCs/>
      <w:kern w:val="36"/>
      <w:sz w:val="48"/>
      <w:szCs w:val="48"/>
    </w:rPr>
  </w:style>
  <w:style w:type="character" w:customStyle="1" w:styleId="notranslate">
    <w:name w:val="notranslate"/>
    <w:basedOn w:val="a0"/>
    <w:rsid w:val="00173EAC"/>
  </w:style>
  <w:style w:type="character" w:customStyle="1" w:styleId="normalchar">
    <w:name w:val="normal__char"/>
    <w:basedOn w:val="a0"/>
    <w:rsid w:val="00173EAC"/>
  </w:style>
  <w:style w:type="character" w:customStyle="1" w:styleId="apple-converted-space">
    <w:name w:val="apple-converted-space"/>
    <w:basedOn w:val="a0"/>
    <w:rsid w:val="00173EAC"/>
  </w:style>
  <w:style w:type="paragraph" w:customStyle="1" w:styleId="normal">
    <w:name w:val="normal"/>
    <w:basedOn w:val="a"/>
    <w:rsid w:val="00173EAC"/>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173EAC"/>
    <w:rPr>
      <w:color w:val="0000FF"/>
      <w:u w:val="single"/>
    </w:rPr>
  </w:style>
  <w:style w:type="character" w:styleId="a4">
    <w:name w:val="FollowedHyperlink"/>
    <w:basedOn w:val="a0"/>
    <w:uiPriority w:val="99"/>
    <w:semiHidden/>
    <w:unhideWhenUsed/>
    <w:rsid w:val="00173EAC"/>
    <w:rPr>
      <w:color w:val="800080"/>
      <w:u w:val="single"/>
    </w:rPr>
  </w:style>
  <w:style w:type="paragraph" w:customStyle="1" w:styleId="normal0020table">
    <w:name w:val="normal_0020table"/>
    <w:basedOn w:val="a"/>
    <w:rsid w:val="00173E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tablechar">
    <w:name w:val="normal_0020table__char"/>
    <w:basedOn w:val="a0"/>
    <w:rsid w:val="00173EAC"/>
  </w:style>
  <w:style w:type="paragraph" w:customStyle="1" w:styleId="table0020grid">
    <w:name w:val="table_0020grid"/>
    <w:basedOn w:val="a"/>
    <w:rsid w:val="00173E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char">
    <w:name w:val="table_0020grid__char"/>
    <w:basedOn w:val="a0"/>
    <w:rsid w:val="00173EAC"/>
  </w:style>
  <w:style w:type="paragraph" w:styleId="a5">
    <w:name w:val="Normal (Web)"/>
    <w:basedOn w:val="a"/>
    <w:uiPriority w:val="99"/>
    <w:semiHidden/>
    <w:unhideWhenUsed/>
    <w:rsid w:val="00173E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a0"/>
    <w:rsid w:val="00173EAC"/>
  </w:style>
  <w:style w:type="paragraph" w:styleId="a6">
    <w:name w:val="List Paragraph"/>
    <w:basedOn w:val="a"/>
    <w:uiPriority w:val="34"/>
    <w:qFormat/>
    <w:rsid w:val="002F266F"/>
    <w:pPr>
      <w:ind w:left="720"/>
      <w:contextualSpacing/>
    </w:pPr>
    <w:rPr>
      <w:rFonts w:ascii="Times New Roman" w:eastAsia="SimSun" w:hAnsi="Times New Roman" w:cs="Times New Roman"/>
      <w:sz w:val="24"/>
      <w:szCs w:val="24"/>
      <w:lang w:eastAsia="en-US"/>
    </w:rPr>
  </w:style>
  <w:style w:type="paragraph" w:styleId="a7">
    <w:name w:val="Balloon Text"/>
    <w:basedOn w:val="a"/>
    <w:link w:val="a8"/>
    <w:uiPriority w:val="99"/>
    <w:semiHidden/>
    <w:unhideWhenUsed/>
    <w:rsid w:val="002F26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26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38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ranslate.googleusercontent.com/translate_f" TargetMode="External"/><Relationship Id="rId117" Type="http://schemas.openxmlformats.org/officeDocument/2006/relationships/hyperlink" Target="https://translate.googleusercontent.com/translate_f" TargetMode="External"/><Relationship Id="rId21" Type="http://schemas.openxmlformats.org/officeDocument/2006/relationships/hyperlink" Target="https://translate.googleusercontent.com/translate_f" TargetMode="External"/><Relationship Id="rId42" Type="http://schemas.openxmlformats.org/officeDocument/2006/relationships/hyperlink" Target="https://translate.googleusercontent.com/translate_f" TargetMode="External"/><Relationship Id="rId47" Type="http://schemas.openxmlformats.org/officeDocument/2006/relationships/hyperlink" Target="https://translate.googleusercontent.com/translate_f" TargetMode="External"/><Relationship Id="rId63" Type="http://schemas.openxmlformats.org/officeDocument/2006/relationships/hyperlink" Target="https://translate.googleusercontent.com/translate_f" TargetMode="External"/><Relationship Id="rId68" Type="http://schemas.openxmlformats.org/officeDocument/2006/relationships/hyperlink" Target="https://translate.googleusercontent.com/translate_f" TargetMode="External"/><Relationship Id="rId84" Type="http://schemas.openxmlformats.org/officeDocument/2006/relationships/hyperlink" Target="https://translate.googleusercontent.com/translate_f" TargetMode="External"/><Relationship Id="rId89" Type="http://schemas.openxmlformats.org/officeDocument/2006/relationships/hyperlink" Target="https://translate.googleusercontent.com/translate_f" TargetMode="External"/><Relationship Id="rId112" Type="http://schemas.openxmlformats.org/officeDocument/2006/relationships/image" Target="media/image9.jpeg"/><Relationship Id="rId16" Type="http://schemas.openxmlformats.org/officeDocument/2006/relationships/hyperlink" Target="https://translate.googleusercontent.com/translate_f" TargetMode="External"/><Relationship Id="rId107" Type="http://schemas.openxmlformats.org/officeDocument/2006/relationships/image" Target="media/image5.jpeg"/><Relationship Id="rId11" Type="http://schemas.openxmlformats.org/officeDocument/2006/relationships/hyperlink" Target="https://translate.googleusercontent.com/translate_f" TargetMode="External"/><Relationship Id="rId32" Type="http://schemas.openxmlformats.org/officeDocument/2006/relationships/hyperlink" Target="https://translate.googleusercontent.com/translate_f" TargetMode="External"/><Relationship Id="rId37" Type="http://schemas.openxmlformats.org/officeDocument/2006/relationships/hyperlink" Target="https://translate.googleusercontent.com/translate_f" TargetMode="External"/><Relationship Id="rId53" Type="http://schemas.openxmlformats.org/officeDocument/2006/relationships/hyperlink" Target="https://translate.googleusercontent.com/translate_f" TargetMode="External"/><Relationship Id="rId58" Type="http://schemas.openxmlformats.org/officeDocument/2006/relationships/hyperlink" Target="https://translate.googleusercontent.com/translate_f" TargetMode="External"/><Relationship Id="rId74" Type="http://schemas.openxmlformats.org/officeDocument/2006/relationships/hyperlink" Target="https://translate.googleusercontent.com/translate_f" TargetMode="External"/><Relationship Id="rId79" Type="http://schemas.openxmlformats.org/officeDocument/2006/relationships/hyperlink" Target="https://translate.googleusercontent.com/translate_f" TargetMode="External"/><Relationship Id="rId102" Type="http://schemas.openxmlformats.org/officeDocument/2006/relationships/hyperlink" Target="https://translate.googleusercontent.com/translate_f" TargetMode="External"/><Relationship Id="rId123" Type="http://schemas.openxmlformats.org/officeDocument/2006/relationships/hyperlink" Target="https://translate.googleusercontent.com/translate_f" TargetMode="External"/><Relationship Id="rId128" Type="http://schemas.openxmlformats.org/officeDocument/2006/relationships/fontTable" Target="fontTable.xml"/><Relationship Id="rId5" Type="http://schemas.openxmlformats.org/officeDocument/2006/relationships/hyperlink" Target="https://translate.googleusercontent.com/translate_f" TargetMode="External"/><Relationship Id="rId90" Type="http://schemas.openxmlformats.org/officeDocument/2006/relationships/hyperlink" Target="https://translate.googleusercontent.com/translate_f" TargetMode="External"/><Relationship Id="rId95" Type="http://schemas.openxmlformats.org/officeDocument/2006/relationships/hyperlink" Target="https://translate.googleusercontent.com/translate_f" TargetMode="External"/><Relationship Id="rId19" Type="http://schemas.openxmlformats.org/officeDocument/2006/relationships/hyperlink" Target="https://translate.googleusercontent.com/translate_f" TargetMode="External"/><Relationship Id="rId14" Type="http://schemas.openxmlformats.org/officeDocument/2006/relationships/hyperlink" Target="https://translate.googleusercontent.com/translate_f" TargetMode="External"/><Relationship Id="rId22" Type="http://schemas.openxmlformats.org/officeDocument/2006/relationships/hyperlink" Target="https://translate.googleusercontent.com/translate_f" TargetMode="External"/><Relationship Id="rId27" Type="http://schemas.openxmlformats.org/officeDocument/2006/relationships/hyperlink" Target="https://translate.googleusercontent.com/translate_f" TargetMode="External"/><Relationship Id="rId30" Type="http://schemas.openxmlformats.org/officeDocument/2006/relationships/hyperlink" Target="https://translate.googleusercontent.com/translate_f" TargetMode="External"/><Relationship Id="rId35" Type="http://schemas.openxmlformats.org/officeDocument/2006/relationships/hyperlink" Target="https://translate.googleusercontent.com/translate_f" TargetMode="External"/><Relationship Id="rId43" Type="http://schemas.openxmlformats.org/officeDocument/2006/relationships/hyperlink" Target="https://translate.googleusercontent.com/translate_f" TargetMode="External"/><Relationship Id="rId48" Type="http://schemas.openxmlformats.org/officeDocument/2006/relationships/hyperlink" Target="https://translate.googleusercontent.com/translate_f" TargetMode="External"/><Relationship Id="rId56" Type="http://schemas.openxmlformats.org/officeDocument/2006/relationships/hyperlink" Target="https://translate.googleusercontent.com/translate_f" TargetMode="External"/><Relationship Id="rId64" Type="http://schemas.openxmlformats.org/officeDocument/2006/relationships/hyperlink" Target="https://translate.googleusercontent.com/translate_f" TargetMode="External"/><Relationship Id="rId69" Type="http://schemas.openxmlformats.org/officeDocument/2006/relationships/hyperlink" Target="https://translate.googleusercontent.com/translate_f" TargetMode="External"/><Relationship Id="rId77" Type="http://schemas.openxmlformats.org/officeDocument/2006/relationships/hyperlink" Target="https://translate.googleusercontent.com/translate_f" TargetMode="External"/><Relationship Id="rId100" Type="http://schemas.openxmlformats.org/officeDocument/2006/relationships/hyperlink" Target="https://translate.googleusercontent.com/translate_f" TargetMode="External"/><Relationship Id="rId105" Type="http://schemas.openxmlformats.org/officeDocument/2006/relationships/image" Target="media/image4.jpeg"/><Relationship Id="rId113" Type="http://schemas.openxmlformats.org/officeDocument/2006/relationships/hyperlink" Target="https://translate.googleusercontent.com/translate_f" TargetMode="External"/><Relationship Id="rId118" Type="http://schemas.openxmlformats.org/officeDocument/2006/relationships/image" Target="media/image12.jpeg"/><Relationship Id="rId126" Type="http://schemas.openxmlformats.org/officeDocument/2006/relationships/image" Target="media/image16.jpeg"/><Relationship Id="rId8" Type="http://schemas.openxmlformats.org/officeDocument/2006/relationships/hyperlink" Target="https://translate.googleusercontent.com/translate_f" TargetMode="External"/><Relationship Id="rId51" Type="http://schemas.openxmlformats.org/officeDocument/2006/relationships/hyperlink" Target="https://translate.googleusercontent.com/translate_f" TargetMode="External"/><Relationship Id="rId72" Type="http://schemas.openxmlformats.org/officeDocument/2006/relationships/hyperlink" Target="https://translate.googleusercontent.com/translate_f" TargetMode="External"/><Relationship Id="rId80" Type="http://schemas.openxmlformats.org/officeDocument/2006/relationships/hyperlink" Target="https://translate.googleusercontent.com/translate_f" TargetMode="External"/><Relationship Id="rId85" Type="http://schemas.openxmlformats.org/officeDocument/2006/relationships/hyperlink" Target="https://translate.googleusercontent.com/translate_f" TargetMode="External"/><Relationship Id="rId93" Type="http://schemas.openxmlformats.org/officeDocument/2006/relationships/hyperlink" Target="https://translate.googleusercontent.com/translate_f" TargetMode="External"/><Relationship Id="rId98" Type="http://schemas.openxmlformats.org/officeDocument/2006/relationships/hyperlink" Target="https://translate.googleusercontent.com/translate_f" TargetMode="External"/><Relationship Id="rId12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translate.googleusercontent.com/translate_f" TargetMode="External"/><Relationship Id="rId17" Type="http://schemas.openxmlformats.org/officeDocument/2006/relationships/hyperlink" Target="https://translate.googleusercontent.com/translate_f" TargetMode="External"/><Relationship Id="rId25" Type="http://schemas.openxmlformats.org/officeDocument/2006/relationships/hyperlink" Target="https://translate.googleusercontent.com/translate_f" TargetMode="External"/><Relationship Id="rId33" Type="http://schemas.openxmlformats.org/officeDocument/2006/relationships/hyperlink" Target="https://translate.googleusercontent.com/translate_f" TargetMode="External"/><Relationship Id="rId38" Type="http://schemas.openxmlformats.org/officeDocument/2006/relationships/hyperlink" Target="https://translate.googleusercontent.com/translate_f" TargetMode="External"/><Relationship Id="rId46" Type="http://schemas.openxmlformats.org/officeDocument/2006/relationships/hyperlink" Target="https://translate.googleusercontent.com/translate_f" TargetMode="External"/><Relationship Id="rId59" Type="http://schemas.openxmlformats.org/officeDocument/2006/relationships/hyperlink" Target="https://translate.googleusercontent.com/translate_f" TargetMode="External"/><Relationship Id="rId67" Type="http://schemas.openxmlformats.org/officeDocument/2006/relationships/hyperlink" Target="https://translate.googleusercontent.com/translate_f" TargetMode="External"/><Relationship Id="rId103" Type="http://schemas.openxmlformats.org/officeDocument/2006/relationships/image" Target="media/image3.jpeg"/><Relationship Id="rId108" Type="http://schemas.openxmlformats.org/officeDocument/2006/relationships/hyperlink" Target="https://translate.googleusercontent.com/translate_f" TargetMode="External"/><Relationship Id="rId116" Type="http://schemas.openxmlformats.org/officeDocument/2006/relationships/image" Target="media/image11.jpeg"/><Relationship Id="rId124" Type="http://schemas.openxmlformats.org/officeDocument/2006/relationships/image" Target="media/image15.jpeg"/><Relationship Id="rId129" Type="http://schemas.openxmlformats.org/officeDocument/2006/relationships/theme" Target="theme/theme1.xml"/><Relationship Id="rId20" Type="http://schemas.openxmlformats.org/officeDocument/2006/relationships/hyperlink" Target="https://translate.googleusercontent.com/translate_f" TargetMode="External"/><Relationship Id="rId41" Type="http://schemas.openxmlformats.org/officeDocument/2006/relationships/hyperlink" Target="https://translate.googleusercontent.com/translate_f" TargetMode="External"/><Relationship Id="rId54" Type="http://schemas.openxmlformats.org/officeDocument/2006/relationships/hyperlink" Target="https://translate.googleusercontent.com/translate_f" TargetMode="External"/><Relationship Id="rId62" Type="http://schemas.openxmlformats.org/officeDocument/2006/relationships/hyperlink" Target="https://translate.googleusercontent.com/translate_f" TargetMode="External"/><Relationship Id="rId70" Type="http://schemas.openxmlformats.org/officeDocument/2006/relationships/hyperlink" Target="https://translate.googleusercontent.com/translate_f" TargetMode="External"/><Relationship Id="rId75" Type="http://schemas.openxmlformats.org/officeDocument/2006/relationships/hyperlink" Target="https://translate.googleusercontent.com/translate_f" TargetMode="External"/><Relationship Id="rId83" Type="http://schemas.openxmlformats.org/officeDocument/2006/relationships/hyperlink" Target="https://translate.googleusercontent.com/translate_f" TargetMode="External"/><Relationship Id="rId88" Type="http://schemas.openxmlformats.org/officeDocument/2006/relationships/hyperlink" Target="https://translate.googleusercontent.com/translate_f" TargetMode="External"/><Relationship Id="rId91" Type="http://schemas.openxmlformats.org/officeDocument/2006/relationships/hyperlink" Target="https://translate.googleusercontent.com/translate_f" TargetMode="External"/><Relationship Id="rId96" Type="http://schemas.openxmlformats.org/officeDocument/2006/relationships/hyperlink" Target="https://translate.googleusercontent.com/translate_f" TargetMode="External"/><Relationship Id="rId11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translate.googleusercontent.com/translate_f" TargetMode="External"/><Relationship Id="rId15" Type="http://schemas.openxmlformats.org/officeDocument/2006/relationships/hyperlink" Target="https://translate.googleusercontent.com/translate_f" TargetMode="External"/><Relationship Id="rId23" Type="http://schemas.openxmlformats.org/officeDocument/2006/relationships/hyperlink" Target="https://translate.googleusercontent.com/translate_f" TargetMode="External"/><Relationship Id="rId28" Type="http://schemas.openxmlformats.org/officeDocument/2006/relationships/hyperlink" Target="https://translate.googleusercontent.com/translate_f" TargetMode="External"/><Relationship Id="rId36" Type="http://schemas.openxmlformats.org/officeDocument/2006/relationships/hyperlink" Target="https://translate.googleusercontent.com/translate_f" TargetMode="External"/><Relationship Id="rId49" Type="http://schemas.openxmlformats.org/officeDocument/2006/relationships/hyperlink" Target="https://translate.googleusercontent.com/translate_f" TargetMode="External"/><Relationship Id="rId57" Type="http://schemas.openxmlformats.org/officeDocument/2006/relationships/hyperlink" Target="https://translate.googleusercontent.com/translate_f" TargetMode="External"/><Relationship Id="rId106" Type="http://schemas.openxmlformats.org/officeDocument/2006/relationships/hyperlink" Target="https://translate.googleusercontent.com/translate_f" TargetMode="External"/><Relationship Id="rId114" Type="http://schemas.openxmlformats.org/officeDocument/2006/relationships/image" Target="media/image10.jpeg"/><Relationship Id="rId119" Type="http://schemas.openxmlformats.org/officeDocument/2006/relationships/hyperlink" Target="https://translate.googleusercontent.com/translate_f" TargetMode="External"/><Relationship Id="rId127" Type="http://schemas.openxmlformats.org/officeDocument/2006/relationships/hyperlink" Target="https://translate.googleusercontent.com/translate_f" TargetMode="External"/><Relationship Id="rId10" Type="http://schemas.openxmlformats.org/officeDocument/2006/relationships/hyperlink" Target="https://translate.googleusercontent.com/translate_f" TargetMode="External"/><Relationship Id="rId31" Type="http://schemas.openxmlformats.org/officeDocument/2006/relationships/hyperlink" Target="https://translate.googleusercontent.com/translate_f" TargetMode="External"/><Relationship Id="rId44" Type="http://schemas.openxmlformats.org/officeDocument/2006/relationships/hyperlink" Target="https://translate.googleusercontent.com/translate_f" TargetMode="External"/><Relationship Id="rId52" Type="http://schemas.openxmlformats.org/officeDocument/2006/relationships/hyperlink" Target="https://translate.googleusercontent.com/translate_f" TargetMode="External"/><Relationship Id="rId60" Type="http://schemas.openxmlformats.org/officeDocument/2006/relationships/hyperlink" Target="https://translate.googleusercontent.com/translate_f" TargetMode="External"/><Relationship Id="rId65" Type="http://schemas.openxmlformats.org/officeDocument/2006/relationships/hyperlink" Target="https://translate.googleusercontent.com/translate_f" TargetMode="External"/><Relationship Id="rId73" Type="http://schemas.openxmlformats.org/officeDocument/2006/relationships/hyperlink" Target="https://translate.googleusercontent.com/translate_f" TargetMode="External"/><Relationship Id="rId78" Type="http://schemas.openxmlformats.org/officeDocument/2006/relationships/hyperlink" Target="https://translate.googleusercontent.com/translate_f" TargetMode="External"/><Relationship Id="rId81" Type="http://schemas.openxmlformats.org/officeDocument/2006/relationships/hyperlink" Target="https://translate.googleusercontent.com/translate_f" TargetMode="External"/><Relationship Id="rId86" Type="http://schemas.openxmlformats.org/officeDocument/2006/relationships/hyperlink" Target="https://translate.googleusercontent.com/translate_f" TargetMode="External"/><Relationship Id="rId94" Type="http://schemas.openxmlformats.org/officeDocument/2006/relationships/hyperlink" Target="https://translate.googleusercontent.com/translate_f" TargetMode="External"/><Relationship Id="rId99" Type="http://schemas.openxmlformats.org/officeDocument/2006/relationships/image" Target="media/image1.jpeg"/><Relationship Id="rId101" Type="http://schemas.openxmlformats.org/officeDocument/2006/relationships/image" Target="media/image2.jpeg"/><Relationship Id="rId122" Type="http://schemas.openxmlformats.org/officeDocument/2006/relationships/hyperlink" Target="https://translate.google.com/translate?hl=ru&amp;prev=_t&amp;sl=ru&amp;tl=en&amp;u=http://www.ncbi.nlm.nih.gov/pubmed/%3Fterm%3DSandhu%2520BS%255BAuthor%255D%26cauthor%3Dtrue%26cauthor_uid%3D17588823" TargetMode="External"/><Relationship Id="rId4" Type="http://schemas.openxmlformats.org/officeDocument/2006/relationships/webSettings" Target="webSettings.xml"/><Relationship Id="rId9" Type="http://schemas.openxmlformats.org/officeDocument/2006/relationships/hyperlink" Target="https://translate.googleusercontent.com/translate_f" TargetMode="External"/><Relationship Id="rId13" Type="http://schemas.openxmlformats.org/officeDocument/2006/relationships/hyperlink" Target="https://translate.googleusercontent.com/translate_f" TargetMode="External"/><Relationship Id="rId18" Type="http://schemas.openxmlformats.org/officeDocument/2006/relationships/hyperlink" Target="https://translate.googleusercontent.com/translate_f" TargetMode="External"/><Relationship Id="rId39" Type="http://schemas.openxmlformats.org/officeDocument/2006/relationships/hyperlink" Target="https://translate.googleusercontent.com/translate_f" TargetMode="External"/><Relationship Id="rId109" Type="http://schemas.openxmlformats.org/officeDocument/2006/relationships/image" Target="media/image6.jpeg"/><Relationship Id="rId34" Type="http://schemas.openxmlformats.org/officeDocument/2006/relationships/hyperlink" Target="https://translate.googleusercontent.com/translate_f" TargetMode="External"/><Relationship Id="rId50" Type="http://schemas.openxmlformats.org/officeDocument/2006/relationships/hyperlink" Target="https://translate.googleusercontent.com/translate_f" TargetMode="External"/><Relationship Id="rId55" Type="http://schemas.openxmlformats.org/officeDocument/2006/relationships/hyperlink" Target="https://translate.googleusercontent.com/translate_f" TargetMode="External"/><Relationship Id="rId76" Type="http://schemas.openxmlformats.org/officeDocument/2006/relationships/hyperlink" Target="https://translate.googleusercontent.com/translate_f" TargetMode="External"/><Relationship Id="rId97" Type="http://schemas.openxmlformats.org/officeDocument/2006/relationships/hyperlink" Target="https://translate.googleusercontent.com/translate_f" TargetMode="External"/><Relationship Id="rId104" Type="http://schemas.openxmlformats.org/officeDocument/2006/relationships/hyperlink" Target="https://translate.googleusercontent.com/translate_f" TargetMode="External"/><Relationship Id="rId120" Type="http://schemas.openxmlformats.org/officeDocument/2006/relationships/image" Target="media/image13.jpeg"/><Relationship Id="rId125" Type="http://schemas.openxmlformats.org/officeDocument/2006/relationships/hyperlink" Target="https://translate.googleusercontent.com/translate_f" TargetMode="External"/><Relationship Id="rId7" Type="http://schemas.openxmlformats.org/officeDocument/2006/relationships/hyperlink" Target="https://translate.googleusercontent.com/translate_f" TargetMode="External"/><Relationship Id="rId71" Type="http://schemas.openxmlformats.org/officeDocument/2006/relationships/hyperlink" Target="https://translate.googleusercontent.com/translate_f" TargetMode="External"/><Relationship Id="rId92" Type="http://schemas.openxmlformats.org/officeDocument/2006/relationships/hyperlink" Target="https://translate.googleusercontent.com/translate_f" TargetMode="External"/><Relationship Id="rId2" Type="http://schemas.openxmlformats.org/officeDocument/2006/relationships/styles" Target="styles.xml"/><Relationship Id="rId29" Type="http://schemas.openxmlformats.org/officeDocument/2006/relationships/hyperlink" Target="https://translate.googleusercontent.com/translate_f" TargetMode="External"/><Relationship Id="rId24" Type="http://schemas.openxmlformats.org/officeDocument/2006/relationships/hyperlink" Target="https://translate.googleusercontent.com/translate_f" TargetMode="External"/><Relationship Id="rId40" Type="http://schemas.openxmlformats.org/officeDocument/2006/relationships/hyperlink" Target="https://translate.googleusercontent.com/translate_f" TargetMode="External"/><Relationship Id="rId45" Type="http://schemas.openxmlformats.org/officeDocument/2006/relationships/hyperlink" Target="https://translate.googleusercontent.com/translate_f" TargetMode="External"/><Relationship Id="rId66" Type="http://schemas.openxmlformats.org/officeDocument/2006/relationships/hyperlink" Target="https://translate.googleusercontent.com/translate_f" TargetMode="External"/><Relationship Id="rId87" Type="http://schemas.openxmlformats.org/officeDocument/2006/relationships/hyperlink" Target="https://translate.googleusercontent.com/translate_f" TargetMode="External"/><Relationship Id="rId110" Type="http://schemas.openxmlformats.org/officeDocument/2006/relationships/image" Target="media/image7.jpeg"/><Relationship Id="rId115" Type="http://schemas.openxmlformats.org/officeDocument/2006/relationships/hyperlink" Target="https://translate.googleusercontent.com/translate_f" TargetMode="External"/><Relationship Id="rId61" Type="http://schemas.openxmlformats.org/officeDocument/2006/relationships/hyperlink" Target="https://translate.googleusercontent.com/translate_f" TargetMode="External"/><Relationship Id="rId82" Type="http://schemas.openxmlformats.org/officeDocument/2006/relationships/hyperlink" Target="https://translate.googleusercontent.com/translate_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30</Pages>
  <Words>9505</Words>
  <Characters>54184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Spartan-B312</dc:creator>
  <cp:keywords/>
  <dc:description/>
  <cp:lastModifiedBy>Eka</cp:lastModifiedBy>
  <cp:revision>4</cp:revision>
  <dcterms:created xsi:type="dcterms:W3CDTF">2017-06-24T06:39:00Z</dcterms:created>
  <dcterms:modified xsi:type="dcterms:W3CDTF">2017-07-02T09:08:00Z</dcterms:modified>
</cp:coreProperties>
</file>