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67" w:rsidRPr="00545E67" w:rsidRDefault="00545E67" w:rsidP="00545E67">
      <w:pPr>
        <w:spacing w:after="0" w:line="360" w:lineRule="atLeast"/>
        <w:jc w:val="center"/>
        <w:rPr>
          <w:rFonts w:ascii="Times New Roman" w:eastAsia="Times New Roman" w:hAnsi="Times New Roman" w:cs="Times New Roman"/>
          <w:b/>
          <w:bCs/>
          <w:sz w:val="28"/>
          <w:lang w:val="en-US"/>
        </w:rPr>
      </w:pPr>
      <w:r w:rsidRPr="00545E67">
        <w:rPr>
          <w:rFonts w:ascii="Times New Roman" w:eastAsia="Times New Roman" w:hAnsi="Times New Roman" w:cs="Times New Roman"/>
          <w:b/>
          <w:bCs/>
          <w:sz w:val="28"/>
          <w:lang w:val="en-US"/>
        </w:rPr>
        <w:t xml:space="preserve">Clinical course and approaches to the therapy of chronic pancreatitis in patients with </w:t>
      </w:r>
      <w:proofErr w:type="spellStart"/>
      <w:r w:rsidRPr="00545E67">
        <w:rPr>
          <w:rFonts w:ascii="Times New Roman" w:eastAsia="Times New Roman" w:hAnsi="Times New Roman" w:cs="Times New Roman" w:hint="eastAsia"/>
          <w:b/>
          <w:bCs/>
          <w:sz w:val="28"/>
          <w:lang w:val="en-US"/>
        </w:rPr>
        <w:t>comorbid</w:t>
      </w:r>
      <w:proofErr w:type="spellEnd"/>
      <w:r w:rsidRPr="00545E67">
        <w:rPr>
          <w:rFonts w:ascii="Times New Roman" w:eastAsia="Times New Roman" w:hAnsi="Times New Roman" w:cs="Times New Roman"/>
          <w:b/>
          <w:bCs/>
          <w:sz w:val="28"/>
          <w:lang w:val="en-US"/>
        </w:rPr>
        <w:t xml:space="preserve"> pathology</w:t>
      </w:r>
    </w:p>
    <w:p w:rsidR="00545E67" w:rsidRPr="00545E67" w:rsidRDefault="00545E67" w:rsidP="00545E67">
      <w:pPr>
        <w:spacing w:after="0" w:line="360" w:lineRule="atLeast"/>
        <w:jc w:val="center"/>
        <w:rPr>
          <w:rFonts w:ascii="Times New Roman" w:eastAsia="Times New Roman" w:hAnsi="Times New Roman" w:cs="Times New Roman"/>
          <w:bCs/>
          <w:sz w:val="28"/>
          <w:lang w:val="en-US"/>
        </w:rPr>
      </w:pPr>
      <w:r w:rsidRPr="00545E67">
        <w:rPr>
          <w:rFonts w:ascii="Times New Roman" w:eastAsia="Times New Roman" w:hAnsi="Times New Roman" w:cs="Times New Roman"/>
          <w:bCs/>
          <w:sz w:val="28"/>
        </w:rPr>
        <w:t>Т</w:t>
      </w:r>
      <w:r w:rsidRPr="00545E67">
        <w:rPr>
          <w:rFonts w:ascii="Times New Roman" w:eastAsia="Times New Roman" w:hAnsi="Times New Roman" w:cs="Times New Roman"/>
          <w:bCs/>
          <w:sz w:val="28"/>
          <w:lang w:val="en-US"/>
        </w:rPr>
        <w:t xml:space="preserve">. </w:t>
      </w:r>
      <w:r w:rsidRPr="00545E67">
        <w:rPr>
          <w:rFonts w:ascii="Times New Roman" w:eastAsia="Times New Roman" w:hAnsi="Times New Roman" w:cs="Times New Roman"/>
          <w:bCs/>
          <w:sz w:val="28"/>
        </w:rPr>
        <w:t>А</w:t>
      </w:r>
      <w:r w:rsidRPr="00545E67">
        <w:rPr>
          <w:rFonts w:ascii="Times New Roman" w:eastAsia="Times New Roman" w:hAnsi="Times New Roman" w:cs="Times New Roman"/>
          <w:bCs/>
          <w:sz w:val="28"/>
          <w:lang w:val="en-US"/>
        </w:rPr>
        <w:t xml:space="preserve">. </w:t>
      </w:r>
      <w:proofErr w:type="spellStart"/>
      <w:r w:rsidRPr="00545E67">
        <w:rPr>
          <w:rFonts w:ascii="Times New Roman" w:eastAsia="Times New Roman" w:hAnsi="Times New Roman" w:cs="Times New Roman"/>
          <w:bCs/>
          <w:sz w:val="28"/>
          <w:lang w:val="en-US"/>
        </w:rPr>
        <w:t>Ruzhentsova</w:t>
      </w:r>
      <w:proofErr w:type="spellEnd"/>
    </w:p>
    <w:p w:rsidR="00545E67" w:rsidRPr="00545E67" w:rsidRDefault="00545E67" w:rsidP="00545E67">
      <w:pPr>
        <w:spacing w:after="0" w:line="360" w:lineRule="atLeast"/>
        <w:jc w:val="center"/>
        <w:rPr>
          <w:rFonts w:ascii="Times New Roman" w:eastAsia="Times New Roman" w:hAnsi="Times New Roman" w:cs="Times New Roman"/>
          <w:i/>
          <w:sz w:val="28"/>
          <w:lang w:val="en-US"/>
        </w:rPr>
      </w:pPr>
      <w:proofErr w:type="spellStart"/>
      <w:r w:rsidRPr="00545E67">
        <w:rPr>
          <w:rFonts w:ascii="Times New Roman" w:eastAsia="Times New Roman" w:hAnsi="Times New Roman" w:cs="Times New Roman" w:hint="eastAsia"/>
          <w:i/>
          <w:sz w:val="28"/>
          <w:lang w:val="en-US"/>
        </w:rPr>
        <w:t>Rospotrebnadzor</w:t>
      </w:r>
      <w:proofErr w:type="spellEnd"/>
      <w:r w:rsidRPr="00545E67">
        <w:rPr>
          <w:rFonts w:ascii="Times New Roman" w:eastAsia="Times New Roman" w:hAnsi="Times New Roman" w:cs="Times New Roman" w:hint="eastAsia"/>
          <w:i/>
          <w:sz w:val="28"/>
          <w:lang w:val="en-US"/>
        </w:rPr>
        <w:t xml:space="preserve"> CSRI</w:t>
      </w:r>
      <w:r w:rsidRPr="00545E67">
        <w:rPr>
          <w:rFonts w:ascii="Times New Roman" w:eastAsia="Times New Roman" w:hAnsi="Times New Roman" w:cs="Times New Roman"/>
          <w:i/>
          <w:sz w:val="28"/>
          <w:lang w:val="en-US"/>
        </w:rPr>
        <w:t xml:space="preserve"> </w:t>
      </w:r>
      <w:r w:rsidRPr="00545E67">
        <w:rPr>
          <w:rFonts w:ascii="Times New Roman" w:eastAsia="Times New Roman" w:hAnsi="Times New Roman" w:cs="Times New Roman" w:hint="eastAsia"/>
          <w:i/>
          <w:sz w:val="28"/>
          <w:lang w:val="en-US"/>
        </w:rPr>
        <w:t xml:space="preserve">of </w:t>
      </w:r>
      <w:r w:rsidRPr="00545E67">
        <w:rPr>
          <w:rFonts w:ascii="Times New Roman" w:eastAsia="Times New Roman" w:hAnsi="Times New Roman" w:cs="Times New Roman"/>
          <w:i/>
          <w:sz w:val="28"/>
          <w:lang w:val="en-US"/>
        </w:rPr>
        <w:t xml:space="preserve">epidemiology, </w:t>
      </w:r>
      <w:r w:rsidRPr="00545E67">
        <w:rPr>
          <w:rFonts w:ascii="Times New Roman" w:eastAsia="Times New Roman" w:hAnsi="Times New Roman" w:cs="Times New Roman" w:hint="eastAsia"/>
          <w:i/>
          <w:sz w:val="28"/>
          <w:lang w:val="en-US"/>
        </w:rPr>
        <w:t>Moscow</w:t>
      </w:r>
      <w:r w:rsidRPr="00545E67">
        <w:rPr>
          <w:rFonts w:ascii="Times New Roman" w:eastAsia="Times New Roman" w:hAnsi="Times New Roman" w:cs="Times New Roman"/>
          <w:i/>
          <w:sz w:val="28"/>
          <w:lang w:val="en-US"/>
        </w:rPr>
        <w:t xml:space="preserve">, </w:t>
      </w:r>
      <w:r w:rsidRPr="00545E67">
        <w:rPr>
          <w:rFonts w:ascii="Times New Roman" w:eastAsia="Times New Roman" w:hAnsi="Times New Roman" w:cs="Times New Roman" w:hint="eastAsia"/>
          <w:i/>
          <w:sz w:val="28"/>
          <w:lang w:val="en-US"/>
        </w:rPr>
        <w:t>Russia</w:t>
      </w:r>
    </w:p>
    <w:p w:rsidR="00545E67" w:rsidRPr="00545E67" w:rsidRDefault="00545E67" w:rsidP="00545E67">
      <w:pPr>
        <w:spacing w:after="0" w:line="360" w:lineRule="atLeast"/>
        <w:ind w:firstLine="700"/>
        <w:jc w:val="both"/>
        <w:rPr>
          <w:rFonts w:ascii="Times New Roman" w:eastAsia="Times New Roman" w:hAnsi="Times New Roman" w:cs="Times New Roman"/>
          <w:sz w:val="28"/>
          <w:lang w:val="en-US"/>
        </w:rPr>
      </w:pPr>
    </w:p>
    <w:p w:rsidR="00796BAD" w:rsidRPr="00545E67" w:rsidRDefault="00545E67" w:rsidP="00545E67">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hint="eastAsia"/>
          <w:b/>
          <w:sz w:val="28"/>
          <w:lang w:val="en-US"/>
        </w:rPr>
        <w:t>Key words</w:t>
      </w:r>
      <w:r w:rsidRPr="00545E67">
        <w:rPr>
          <w:rFonts w:ascii="Times New Roman" w:eastAsia="Times New Roman" w:hAnsi="Times New Roman" w:cs="Times New Roman"/>
          <w:b/>
          <w:sz w:val="28"/>
          <w:lang w:val="en-US"/>
        </w:rPr>
        <w:t>:</w:t>
      </w:r>
      <w:r w:rsidRPr="00545E67">
        <w:rPr>
          <w:rFonts w:ascii="Times New Roman" w:eastAsia="Times New Roman" w:hAnsi="Times New Roman" w:cs="Times New Roman"/>
          <w:sz w:val="28"/>
          <w:lang w:val="en-US"/>
        </w:rPr>
        <w:t xml:space="preserve"> </w:t>
      </w:r>
      <w:r w:rsidRPr="00545E67">
        <w:rPr>
          <w:rFonts w:ascii="Times New Roman" w:eastAsia="Times New Roman" w:hAnsi="Times New Roman" w:cs="Times New Roman" w:hint="eastAsia"/>
          <w:sz w:val="28"/>
          <w:lang w:val="en-US"/>
        </w:rPr>
        <w:t>c</w:t>
      </w:r>
      <w:r w:rsidRPr="00545E67">
        <w:rPr>
          <w:rFonts w:ascii="Times New Roman" w:eastAsia="Times New Roman" w:hAnsi="Times New Roman" w:cs="Times New Roman"/>
          <w:sz w:val="28"/>
          <w:lang w:val="en-US"/>
        </w:rPr>
        <w:t xml:space="preserve">hronic pancreatitis, </w:t>
      </w:r>
      <w:proofErr w:type="spellStart"/>
      <w:r w:rsidRPr="00545E67">
        <w:rPr>
          <w:rFonts w:ascii="Times New Roman" w:eastAsia="Times New Roman" w:hAnsi="Times New Roman" w:cs="Times New Roman" w:hint="eastAsia"/>
          <w:sz w:val="28"/>
          <w:lang w:val="en-US"/>
        </w:rPr>
        <w:t>comorbid</w:t>
      </w:r>
      <w:proofErr w:type="spellEnd"/>
      <w:r w:rsidRPr="00545E67">
        <w:rPr>
          <w:rFonts w:ascii="Times New Roman" w:eastAsia="Times New Roman" w:hAnsi="Times New Roman" w:cs="Times New Roman"/>
          <w:sz w:val="28"/>
          <w:lang w:val="en-US"/>
        </w:rPr>
        <w:t xml:space="preserve"> pathology of the cardiovascular system, quality of life, treatment, enzyme replacement</w:t>
      </w:r>
      <w:r w:rsidRPr="00545E67">
        <w:rPr>
          <w:rFonts w:ascii="Times New Roman" w:eastAsia="Times New Roman" w:hAnsi="Times New Roman" w:cs="Times New Roman" w:hint="eastAsia"/>
          <w:sz w:val="28"/>
          <w:lang w:val="en-US"/>
        </w:rPr>
        <w:t xml:space="preserve"> </w:t>
      </w:r>
      <w:r w:rsidRPr="00545E67">
        <w:rPr>
          <w:rFonts w:ascii="Times New Roman" w:eastAsia="Times New Roman" w:hAnsi="Times New Roman" w:cs="Times New Roman"/>
          <w:sz w:val="28"/>
          <w:lang w:val="en-US"/>
        </w:rPr>
        <w:t>therapy</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In everyday practice, the selection of a treatment regimen for patients with combined pathology of various organs and systems is often a complex </w:t>
      </w:r>
      <w:proofErr w:type="spellStart"/>
      <w:r w:rsidRPr="00545E67">
        <w:rPr>
          <w:rFonts w:ascii="Times New Roman" w:eastAsia="Times New Roman" w:hAnsi="Times New Roman" w:cs="Times New Roman"/>
          <w:sz w:val="28"/>
          <w:lang w:val="en-US"/>
        </w:rPr>
        <w:t>task.Simultaneous</w:t>
      </w:r>
      <w:proofErr w:type="spellEnd"/>
      <w:r w:rsidRPr="00545E67">
        <w:rPr>
          <w:rFonts w:ascii="Times New Roman" w:eastAsia="Times New Roman" w:hAnsi="Times New Roman" w:cs="Times New Roman"/>
          <w:sz w:val="28"/>
          <w:lang w:val="en-US"/>
        </w:rPr>
        <w:t xml:space="preserve"> appointments of different specialists in accordance with the current standards of treatment for a particular disease can lead to </w:t>
      </w:r>
      <w:proofErr w:type="spellStart"/>
      <w:r w:rsidRPr="00545E67">
        <w:rPr>
          <w:rFonts w:ascii="Times New Roman" w:eastAsia="Times New Roman" w:hAnsi="Times New Roman" w:cs="Times New Roman"/>
          <w:sz w:val="28"/>
          <w:lang w:val="en-US"/>
        </w:rPr>
        <w:t>polypharmacy</w:t>
      </w:r>
      <w:proofErr w:type="spellEnd"/>
      <w:r w:rsidRPr="00545E67">
        <w:rPr>
          <w:rFonts w:ascii="Times New Roman" w:eastAsia="Times New Roman" w:hAnsi="Times New Roman" w:cs="Times New Roman"/>
          <w:sz w:val="28"/>
          <w:lang w:val="en-US"/>
        </w:rPr>
        <w:t>, which leads to side effects of drugs, antagonism of their effects and, as a result, the progression of symptoms.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In many cases, this is accompanied by a patient's failure to receive therapy.</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Chronic pancreatitis (CP) is one of the frequent diseases that are diagnosed in patients with combined pathology.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At present, Russia has been a significant increase in the number of patients with CP </w:t>
      </w:r>
      <w:r w:rsidR="00545E67" w:rsidRPr="00545E67">
        <w:rPr>
          <w:rFonts w:ascii="Times New Roman" w:eastAsia="Times New Roman" w:hAnsi="Times New Roman" w:cs="Times New Roman"/>
          <w:sz w:val="28"/>
          <w:lang w:val="en-US"/>
        </w:rPr>
        <w:t>[</w:t>
      </w:r>
      <w:hyperlink r:id="rId5" w:anchor="_Ref477939810" w:tooltip="_Ref477939810" w:history="1">
        <w:r w:rsidRPr="00545E67">
          <w:rPr>
            <w:rFonts w:ascii="Times New Roman" w:eastAsia="Times New Roman" w:hAnsi="Times New Roman" w:cs="Times New Roman"/>
            <w:sz w:val="28"/>
            <w:lang w:val="en-US"/>
          </w:rPr>
          <w:t>1</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main reasons for this are poor-quality nutrition with an excessive amount of roast, smoked, fat, bad habits, side effects of the therapy.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At the same time retain their value as a trigger or exacerbating factor gallstone disease, liver and the duodenum (duodenal), infectious diseases, chronic pathology Background </w:t>
      </w:r>
      <w:r w:rsidR="00545E67" w:rsidRPr="00545E67">
        <w:rPr>
          <w:rFonts w:ascii="Times New Roman" w:eastAsia="Times New Roman" w:hAnsi="Times New Roman" w:cs="Times New Roman"/>
          <w:sz w:val="28"/>
          <w:lang w:val="en-US"/>
        </w:rPr>
        <w:t>[</w:t>
      </w:r>
      <w:hyperlink r:id="rId6" w:anchor="_Ref477939810" w:tooltip="_Ref477939810" w:history="1">
        <w:r w:rsidRPr="00545E67">
          <w:rPr>
            <w:rFonts w:ascii="Times New Roman" w:eastAsia="Times New Roman" w:hAnsi="Times New Roman" w:cs="Times New Roman"/>
            <w:sz w:val="28"/>
            <w:lang w:val="en-US"/>
          </w:rPr>
          <w:t>1</w:t>
        </w:r>
      </w:hyperlink>
      <w:r w:rsidR="00545E67" w:rsidRPr="00545E67">
        <w:rPr>
          <w:rFonts w:ascii="Times New Roman" w:eastAsia="Times New Roman" w:hAnsi="Times New Roman" w:cs="Times New Roman"/>
          <w:sz w:val="27"/>
          <w:lang w:val="en-US"/>
        </w:rPr>
        <w:t xml:space="preserve">, </w:t>
      </w:r>
      <w:hyperlink r:id="rId7" w:anchor="_Ref477939818" w:tooltip="_Ref477939818" w:history="1">
        <w:r w:rsidRPr="00545E67">
          <w:rPr>
            <w:rFonts w:ascii="Times New Roman" w:eastAsia="Times New Roman" w:hAnsi="Times New Roman" w:cs="Times New Roman"/>
            <w:sz w:val="28"/>
            <w:lang w:val="en-US"/>
          </w:rPr>
          <w:t>2</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Adverse effects on the pancreas have, as is well known, excessive alcohol consumption and smoking, increase the risk of pancreatitis in 8-17 times </w:t>
      </w:r>
      <w:r w:rsidR="00545E67" w:rsidRPr="00545E67">
        <w:rPr>
          <w:rFonts w:ascii="Times New Roman" w:eastAsia="Times New Roman" w:hAnsi="Times New Roman" w:cs="Times New Roman"/>
          <w:sz w:val="28"/>
          <w:lang w:val="en-US"/>
        </w:rPr>
        <w:t>[</w:t>
      </w:r>
      <w:hyperlink r:id="rId8" w:anchor="_Ref477939821" w:tooltip="_Ref477939821" w:history="1">
        <w:r w:rsidRPr="00545E67">
          <w:rPr>
            <w:rFonts w:ascii="Times New Roman" w:eastAsia="Times New Roman" w:hAnsi="Times New Roman" w:cs="Times New Roman"/>
            <w:sz w:val="28"/>
            <w:lang w:val="en-US"/>
          </w:rPr>
          <w:t>7</w:t>
        </w:r>
      </w:hyperlink>
      <w:r w:rsidR="00545E67" w:rsidRPr="00545E67">
        <w:rPr>
          <w:rFonts w:ascii="Times New Roman" w:eastAsia="Times New Roman" w:hAnsi="Times New Roman" w:cs="Times New Roman"/>
          <w:sz w:val="27"/>
          <w:lang w:val="en-US"/>
        </w:rPr>
        <w:t xml:space="preserve">, </w:t>
      </w:r>
      <w:hyperlink r:id="rId9" w:anchor="_Ref477939824" w:tooltip="_Ref477939824" w:history="1">
        <w:r w:rsidRPr="00545E67">
          <w:rPr>
            <w:rFonts w:ascii="Times New Roman" w:eastAsia="Times New Roman" w:hAnsi="Times New Roman" w:cs="Times New Roman"/>
            <w:sz w:val="28"/>
            <w:lang w:val="en-US"/>
          </w:rPr>
          <w:t>8</w:t>
        </w:r>
      </w:hyperlink>
      <w:r w:rsidRPr="00545E67">
        <w:rPr>
          <w:rFonts w:ascii="Times New Roman" w:eastAsia="Times New Roman" w:hAnsi="Times New Roman" w:cs="Times New Roman"/>
          <w:sz w:val="28"/>
          <w:lang w:val="en-US"/>
        </w:rPr>
        <w: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Among the drugs frequently used by patients (both independently and by prescription), leading to pancreatic damage, the first places are occupied by </w:t>
      </w:r>
      <w:proofErr w:type="spellStart"/>
      <w:r w:rsidRPr="00545E67">
        <w:rPr>
          <w:rFonts w:ascii="Times New Roman" w:eastAsia="Times New Roman" w:hAnsi="Times New Roman" w:cs="Times New Roman"/>
          <w:sz w:val="28"/>
          <w:lang w:val="en-US"/>
        </w:rPr>
        <w:t>thiazide</w:t>
      </w:r>
      <w:proofErr w:type="spellEnd"/>
      <w:r w:rsidRPr="00545E67">
        <w:rPr>
          <w:rFonts w:ascii="Times New Roman" w:eastAsia="Times New Roman" w:hAnsi="Times New Roman" w:cs="Times New Roman"/>
          <w:sz w:val="28"/>
          <w:lang w:val="en-US"/>
        </w:rPr>
        <w:t xml:space="preserve"> diuretics, </w:t>
      </w:r>
      <w:proofErr w:type="spellStart"/>
      <w:r w:rsidRPr="00545E67">
        <w:rPr>
          <w:rFonts w:ascii="Times New Roman" w:eastAsia="Times New Roman" w:hAnsi="Times New Roman" w:cs="Times New Roman"/>
          <w:sz w:val="28"/>
          <w:lang w:val="en-US"/>
        </w:rPr>
        <w:t>furosemide</w:t>
      </w:r>
      <w:proofErr w:type="spellEnd"/>
      <w:r w:rsidRPr="00545E67">
        <w:rPr>
          <w:rFonts w:ascii="Times New Roman" w:eastAsia="Times New Roman" w:hAnsi="Times New Roman" w:cs="Times New Roman"/>
          <w:sz w:val="28"/>
          <w:lang w:val="en-US"/>
        </w:rPr>
        <w:t xml:space="preserve">, estrogens, </w:t>
      </w:r>
      <w:proofErr w:type="spellStart"/>
      <w:r w:rsidRPr="00545E67">
        <w:rPr>
          <w:rFonts w:ascii="Times New Roman" w:eastAsia="Times New Roman" w:hAnsi="Times New Roman" w:cs="Times New Roman"/>
          <w:sz w:val="28"/>
          <w:lang w:val="en-US"/>
        </w:rPr>
        <w:t>metronidazole</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isoniazid</w:t>
      </w:r>
      <w:proofErr w:type="spellEnd"/>
      <w:r w:rsidRPr="00545E67">
        <w:rPr>
          <w:rFonts w:ascii="Times New Roman" w:eastAsia="Times New Roman" w:hAnsi="Times New Roman" w:cs="Times New Roman"/>
          <w:sz w:val="28"/>
          <w:lang w:val="en-US"/>
        </w:rPr>
        <w:t xml:space="preserve">, ciprofloxacin, </w:t>
      </w:r>
      <w:proofErr w:type="spellStart"/>
      <w:r w:rsidRPr="00545E67">
        <w:rPr>
          <w:rFonts w:ascii="Times New Roman" w:eastAsia="Times New Roman" w:hAnsi="Times New Roman" w:cs="Times New Roman"/>
          <w:sz w:val="28"/>
          <w:lang w:val="en-US"/>
        </w:rPr>
        <w:t>sulfanilamides</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angiotensin</w:t>
      </w:r>
      <w:proofErr w:type="spellEnd"/>
      <w:r w:rsidRPr="00545E67">
        <w:rPr>
          <w:rFonts w:ascii="Times New Roman" w:eastAsia="Times New Roman" w:hAnsi="Times New Roman" w:cs="Times New Roman"/>
          <w:sz w:val="28"/>
          <w:lang w:val="en-US"/>
        </w:rPr>
        <w:t xml:space="preserve"> converting enzyme inhibitors, acetylsalicylic acid, codeine </w:t>
      </w:r>
      <w:r w:rsidR="00545E67" w:rsidRPr="00545E67">
        <w:rPr>
          <w:rFonts w:ascii="Times New Roman" w:eastAsia="Times New Roman" w:hAnsi="Times New Roman" w:cs="Times New Roman"/>
          <w:sz w:val="28"/>
          <w:lang w:val="en-US"/>
        </w:rPr>
        <w:t>[</w:t>
      </w:r>
      <w:hyperlink r:id="rId10" w:anchor="_Ref477939833" w:tooltip="_Ref477939833" w:history="1">
        <w:r w:rsidRPr="00545E67">
          <w:rPr>
            <w:rFonts w:ascii="Times New Roman" w:eastAsia="Times New Roman" w:hAnsi="Times New Roman" w:cs="Times New Roman"/>
            <w:sz w:val="28"/>
            <w:lang w:val="en-US"/>
          </w:rPr>
          <w:t>6</w:t>
        </w:r>
      </w:hyperlink>
      <w:r w:rsidR="00545E67" w:rsidRPr="00545E67">
        <w:rPr>
          <w:rFonts w:ascii="Times New Roman" w:eastAsia="Times New Roman" w:hAnsi="Times New Roman" w:cs="Times New Roman"/>
          <w:sz w:val="27"/>
          <w:lang w:val="en-US"/>
        </w:rPr>
        <w:t xml:space="preserve">, </w:t>
      </w:r>
      <w:hyperlink r:id="rId11" w:anchor="_Ref477939837" w:tooltip="_Ref477939837" w:history="1">
        <w:r w:rsidRPr="00545E67">
          <w:rPr>
            <w:rFonts w:ascii="Times New Roman" w:eastAsia="Times New Roman" w:hAnsi="Times New Roman" w:cs="Times New Roman"/>
            <w:sz w:val="28"/>
            <w:lang w:val="en-US"/>
          </w:rPr>
          <w:t>9</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In particular risk of developing drug fall pancreatitis patients receiving therapy with </w:t>
      </w:r>
      <w:proofErr w:type="spellStart"/>
      <w:r w:rsidRPr="00545E67">
        <w:rPr>
          <w:rFonts w:ascii="Times New Roman" w:eastAsia="Times New Roman" w:hAnsi="Times New Roman" w:cs="Times New Roman"/>
          <w:sz w:val="28"/>
          <w:lang w:val="en-US"/>
        </w:rPr>
        <w:t>cytostatics</w:t>
      </w:r>
      <w:proofErr w:type="spellEnd"/>
      <w:r w:rsidRPr="00545E67">
        <w:rPr>
          <w:rFonts w:ascii="Times New Roman" w:eastAsia="Times New Roman" w:hAnsi="Times New Roman" w:cs="Times New Roman"/>
          <w:sz w:val="28"/>
          <w:lang w:val="en-US"/>
        </w:rPr>
        <w:t xml:space="preserve"> and corticosteroids </w:t>
      </w:r>
      <w:r w:rsidR="00545E67" w:rsidRPr="00545E67">
        <w:rPr>
          <w:rFonts w:ascii="Times New Roman" w:eastAsia="Times New Roman" w:hAnsi="Times New Roman" w:cs="Times New Roman"/>
          <w:sz w:val="28"/>
          <w:lang w:val="en-US"/>
        </w:rPr>
        <w:t>[</w:t>
      </w:r>
      <w:hyperlink r:id="rId12" w:anchor="_Ref477939841" w:tooltip="_Ref477939841" w:history="1">
        <w:r w:rsidRPr="00545E67">
          <w:rPr>
            <w:rFonts w:ascii="Times New Roman" w:eastAsia="Times New Roman" w:hAnsi="Times New Roman" w:cs="Times New Roman"/>
            <w:sz w:val="28"/>
            <w:lang w:val="en-US"/>
          </w:rPr>
          <w:t>4</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likelihood of complications increases with an overdose of drugs, including vitamin D, calcium.</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risk of developing pancreatitis is often due to a hereditarily determined deficiency of certain enzymes involved in the metabolism of the relevant substances.</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Different heart and vascular disease: myocardial infarction and myocardial infarction, </w:t>
      </w:r>
      <w:proofErr w:type="spellStart"/>
      <w:r w:rsidRPr="00545E67">
        <w:rPr>
          <w:rFonts w:ascii="Times New Roman" w:eastAsia="Times New Roman" w:hAnsi="Times New Roman" w:cs="Times New Roman"/>
          <w:sz w:val="28"/>
          <w:lang w:val="en-US"/>
        </w:rPr>
        <w:t>atrial</w:t>
      </w:r>
      <w:proofErr w:type="spellEnd"/>
      <w:r w:rsidRPr="00545E67">
        <w:rPr>
          <w:rFonts w:ascii="Times New Roman" w:eastAsia="Times New Roman" w:hAnsi="Times New Roman" w:cs="Times New Roman"/>
          <w:sz w:val="28"/>
          <w:lang w:val="en-US"/>
        </w:rPr>
        <w:t xml:space="preserve"> fibrillation, </w:t>
      </w:r>
      <w:proofErr w:type="spellStart"/>
      <w:r w:rsidRPr="00545E67">
        <w:rPr>
          <w:rFonts w:ascii="Times New Roman" w:eastAsia="Times New Roman" w:hAnsi="Times New Roman" w:cs="Times New Roman"/>
          <w:sz w:val="28"/>
          <w:lang w:val="en-US"/>
        </w:rPr>
        <w:t>myocarditis</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cardiomyopathy</w:t>
      </w:r>
      <w:proofErr w:type="spellEnd"/>
      <w:r w:rsidRPr="00545E67">
        <w:rPr>
          <w:rFonts w:ascii="Times New Roman" w:eastAsia="Times New Roman" w:hAnsi="Times New Roman" w:cs="Times New Roman"/>
          <w:sz w:val="28"/>
          <w:lang w:val="en-US"/>
        </w:rPr>
        <w:t xml:space="preserve">, atherosclerosis, </w:t>
      </w:r>
      <w:proofErr w:type="spellStart"/>
      <w:r w:rsidRPr="00545E67">
        <w:rPr>
          <w:rFonts w:ascii="Times New Roman" w:eastAsia="Times New Roman" w:hAnsi="Times New Roman" w:cs="Times New Roman"/>
          <w:sz w:val="28"/>
          <w:lang w:val="en-US"/>
        </w:rPr>
        <w:t>vasculitis</w:t>
      </w:r>
      <w:proofErr w:type="spellEnd"/>
      <w:r w:rsidRPr="00545E67">
        <w:rPr>
          <w:rFonts w:ascii="Times New Roman" w:eastAsia="Times New Roman" w:hAnsi="Times New Roman" w:cs="Times New Roman"/>
          <w:sz w:val="28"/>
          <w:lang w:val="en-US"/>
        </w:rPr>
        <w:t xml:space="preserve"> lead to insufficient blood flow to the pancreas, which is also accompanied by atrophic and dystrophic changes with its </w:t>
      </w:r>
      <w:proofErr w:type="spellStart"/>
      <w:r w:rsidRPr="00545E67">
        <w:rPr>
          <w:rFonts w:ascii="Times New Roman" w:eastAsia="Times New Roman" w:hAnsi="Times New Roman" w:cs="Times New Roman"/>
          <w:sz w:val="28"/>
          <w:lang w:val="en-US"/>
        </w:rPr>
        <w:t>secretory</w:t>
      </w:r>
      <w:proofErr w:type="spellEnd"/>
      <w:r w:rsidRPr="00545E67">
        <w:rPr>
          <w:rFonts w:ascii="Times New Roman" w:eastAsia="Times New Roman" w:hAnsi="Times New Roman" w:cs="Times New Roman"/>
          <w:sz w:val="28"/>
          <w:lang w:val="en-US"/>
        </w:rPr>
        <w:t xml:space="preserve"> insufficiency </w:t>
      </w:r>
      <w:r w:rsidR="00545E67" w:rsidRPr="00545E67">
        <w:rPr>
          <w:rFonts w:ascii="Times New Roman" w:eastAsia="Times New Roman" w:hAnsi="Times New Roman" w:cs="Times New Roman"/>
          <w:sz w:val="28"/>
          <w:lang w:val="en-US"/>
        </w:rPr>
        <w:t>[</w:t>
      </w:r>
      <w:hyperlink r:id="rId13" w:anchor="_Ref477939845" w:tooltip="_Ref477939845" w:history="1">
        <w:r w:rsidRPr="00545E67">
          <w:rPr>
            <w:rFonts w:ascii="Times New Roman" w:eastAsia="Times New Roman" w:hAnsi="Times New Roman" w:cs="Times New Roman"/>
            <w:sz w:val="28"/>
            <w:lang w:val="en-US"/>
          </w:rPr>
          <w:t>5</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.Various factors, often noted in patients with combined pathology, exert a mutually exacerbating effect.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szCs w:val="28"/>
          <w:lang w:val="en-US"/>
        </w:rPr>
        <w:br/>
      </w:r>
      <w:r w:rsidRPr="00545E67">
        <w:rPr>
          <w:rFonts w:ascii="Times New Roman" w:eastAsia="Times New Roman" w:hAnsi="Times New Roman" w:cs="Times New Roman"/>
          <w:sz w:val="28"/>
          <w:lang w:val="en-US"/>
        </w:rPr>
        <w:t xml:space="preserve">Typical cases of acute pancreatitis (PI) or exacerbation of CP are characterized by </w:t>
      </w:r>
      <w:r w:rsidRPr="00545E67">
        <w:rPr>
          <w:rFonts w:ascii="Times New Roman" w:eastAsia="Times New Roman" w:hAnsi="Times New Roman" w:cs="Times New Roman"/>
          <w:sz w:val="28"/>
          <w:lang w:val="en-US"/>
        </w:rPr>
        <w:lastRenderedPageBreak/>
        <w:t xml:space="preserve">intense shingles in the abdomen, nausea, </w:t>
      </w:r>
      <w:proofErr w:type="gramStart"/>
      <w:r w:rsidRPr="00545E67">
        <w:rPr>
          <w:rFonts w:ascii="Times New Roman" w:eastAsia="Times New Roman" w:hAnsi="Times New Roman" w:cs="Times New Roman"/>
          <w:sz w:val="28"/>
          <w:lang w:val="en-US"/>
        </w:rPr>
        <w:t>vomiting</w:t>
      </w:r>
      <w:proofErr w:type="gramEnd"/>
      <w:r w:rsidRPr="00545E67">
        <w:rPr>
          <w:rFonts w:ascii="Times New Roman" w:eastAsia="Times New Roman" w:hAnsi="Times New Roman" w:cs="Times New Roman"/>
          <w:sz w:val="28"/>
          <w:lang w:val="en-US"/>
        </w:rPr>
        <w:t>, unformed frequent sticky stools with a strong odor.</w:t>
      </w:r>
      <w:r w:rsidR="00545E67" w:rsidRPr="00545E67">
        <w:rPr>
          <w:rFonts w:ascii="Times New Roman" w:eastAsia="Times New Roman" w:hAnsi="Times New Roman" w:cs="Times New Roman"/>
          <w:sz w:val="27"/>
          <w:lang w:val="en-US"/>
        </w:rPr>
        <w:t xml:space="preserve"> </w:t>
      </w:r>
      <w:proofErr w:type="gramStart"/>
      <w:r w:rsidRPr="00545E67">
        <w:rPr>
          <w:rFonts w:ascii="Times New Roman" w:eastAsia="Times New Roman" w:hAnsi="Times New Roman" w:cs="Times New Roman"/>
          <w:sz w:val="28"/>
          <w:lang w:val="en-US"/>
        </w:rPr>
        <w:t>With chronic course of the complaint, indistinct, often dizziness, palpitations worse after eating.</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During the day, patients are concerned about rapid fatigue, irritability, poor appetite, aversion to fatty foods.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Symptoms intensify with the use of fatty foods, fried, alcoholic.</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szCs w:val="28"/>
          <w:lang w:val="en-US"/>
        </w:rPr>
        <w:br/>
      </w:r>
      <w:r w:rsidRPr="00545E67">
        <w:rPr>
          <w:rFonts w:ascii="Times New Roman" w:eastAsia="Times New Roman" w:hAnsi="Times New Roman" w:cs="Times New Roman"/>
          <w:sz w:val="28"/>
          <w:lang w:val="en-US"/>
        </w:rPr>
        <w:t xml:space="preserve">KP Symptoms are often non-specific, long regarded as a manifestation of other diseases, at the same time without the correct timely treatment can lead to diabetes, pancreatic </w:t>
      </w:r>
      <w:proofErr w:type="spellStart"/>
      <w:r w:rsidRPr="00545E67">
        <w:rPr>
          <w:rFonts w:ascii="Times New Roman" w:eastAsia="Times New Roman" w:hAnsi="Times New Roman" w:cs="Times New Roman"/>
          <w:sz w:val="28"/>
          <w:lang w:val="en-US"/>
        </w:rPr>
        <w:t>metaplasia</w:t>
      </w:r>
      <w:proofErr w:type="spellEnd"/>
      <w:r w:rsidRPr="00545E67">
        <w:rPr>
          <w:rFonts w:ascii="Times New Roman" w:eastAsia="Times New Roman" w:hAnsi="Times New Roman" w:cs="Times New Roman"/>
          <w:sz w:val="28"/>
          <w:lang w:val="en-US"/>
        </w:rPr>
        <w:t xml:space="preserve"> and death </w:t>
      </w:r>
      <w:r w:rsidR="00545E67" w:rsidRPr="00545E67">
        <w:rPr>
          <w:rFonts w:ascii="Times New Roman" w:eastAsia="Times New Roman" w:hAnsi="Times New Roman" w:cs="Times New Roman"/>
          <w:sz w:val="28"/>
          <w:lang w:val="en-US"/>
        </w:rPr>
        <w:t>[</w:t>
      </w:r>
      <w:hyperlink r:id="rId14" w:anchor="_Ref477939854" w:tooltip="_Ref477939854" w:history="1">
        <w:r w:rsidRPr="00545E67">
          <w:rPr>
            <w:rFonts w:ascii="Times New Roman" w:eastAsia="Times New Roman" w:hAnsi="Times New Roman" w:cs="Times New Roman"/>
            <w:sz w:val="28"/>
            <w:lang w:val="en-US"/>
          </w:rPr>
          <w:t>3</w:t>
        </w:r>
      </w:hyperlink>
      <w:r w:rsidR="00545E67" w:rsidRPr="00545E67">
        <w:rPr>
          <w:rFonts w:ascii="Times New Roman" w:eastAsia="Times New Roman" w:hAnsi="Times New Roman" w:cs="Times New Roman"/>
          <w:sz w:val="27"/>
          <w:lang w:val="en-US"/>
        </w:rPr>
        <w:t xml:space="preserve">, </w:t>
      </w:r>
      <w:hyperlink r:id="rId15" w:anchor="_Ref477939837" w:tooltip="_Ref477939837" w:history="1">
        <w:r w:rsidRPr="00545E67">
          <w:rPr>
            <w:rFonts w:ascii="Times New Roman" w:eastAsia="Times New Roman" w:hAnsi="Times New Roman" w:cs="Times New Roman"/>
            <w:sz w:val="28"/>
            <w:lang w:val="en-US"/>
          </w:rPr>
          <w:t>9</w:t>
        </w:r>
      </w:hyperlink>
      <w:r w:rsidR="00545E67" w:rsidRPr="00545E67">
        <w:rPr>
          <w:rFonts w:ascii="Times New Roman" w:eastAsia="Times New Roman" w:hAnsi="Times New Roman" w:cs="Times New Roman"/>
          <w:sz w:val="27"/>
          <w:lang w:val="en-US"/>
        </w:rPr>
        <w:t>]</w:t>
      </w:r>
      <w:r w:rsidRPr="00545E67">
        <w:rPr>
          <w:rFonts w:ascii="Times New Roman" w:eastAsia="Times New Roman" w:hAnsi="Times New Roman" w:cs="Times New Roman"/>
          <w:sz w:val="28"/>
          <w:lang w:val="en-US"/>
        </w:rPr>
        <w:t>.</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With palpation, in some patients, soreness in the left </w:t>
      </w:r>
      <w:proofErr w:type="spellStart"/>
      <w:r w:rsidRPr="00545E67">
        <w:rPr>
          <w:rFonts w:ascii="Times New Roman" w:eastAsia="Times New Roman" w:hAnsi="Times New Roman" w:cs="Times New Roman"/>
          <w:sz w:val="28"/>
          <w:lang w:val="en-US"/>
        </w:rPr>
        <w:t>hypochondrium</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epigastric</w:t>
      </w:r>
      <w:proofErr w:type="spellEnd"/>
      <w:r w:rsidRPr="00545E67">
        <w:rPr>
          <w:rFonts w:ascii="Times New Roman" w:eastAsia="Times New Roman" w:hAnsi="Times New Roman" w:cs="Times New Roman"/>
          <w:sz w:val="28"/>
          <w:lang w:val="en-US"/>
        </w:rPr>
        <w:t xml:space="preserve"> region can be revealed.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szCs w:val="28"/>
          <w:lang w:val="en-US"/>
        </w:rPr>
        <w:br/>
      </w:r>
      <w:proofErr w:type="gramStart"/>
      <w:r w:rsidRPr="00545E67">
        <w:rPr>
          <w:rFonts w:ascii="Times New Roman" w:eastAsia="Times New Roman" w:hAnsi="Times New Roman" w:cs="Times New Roman"/>
          <w:sz w:val="28"/>
          <w:lang w:val="en-US"/>
        </w:rPr>
        <w:t xml:space="preserve">In </w:t>
      </w:r>
      <w:proofErr w:type="spellStart"/>
      <w:r w:rsidRPr="00545E67">
        <w:rPr>
          <w:rFonts w:ascii="Times New Roman" w:eastAsia="Times New Roman" w:hAnsi="Times New Roman" w:cs="Times New Roman"/>
          <w:sz w:val="28"/>
          <w:lang w:val="en-US"/>
        </w:rPr>
        <w:t>koprologicheskom</w:t>
      </w:r>
      <w:proofErr w:type="spellEnd"/>
      <w:r w:rsidRPr="00545E67">
        <w:rPr>
          <w:rFonts w:ascii="Times New Roman" w:eastAsia="Times New Roman" w:hAnsi="Times New Roman" w:cs="Times New Roman"/>
          <w:sz w:val="28"/>
          <w:lang w:val="en-US"/>
        </w:rPr>
        <w:t xml:space="preserve"> analysis note </w:t>
      </w:r>
      <w:proofErr w:type="spellStart"/>
      <w:r w:rsidRPr="00545E67">
        <w:rPr>
          <w:rFonts w:ascii="Times New Roman" w:eastAsia="Times New Roman" w:hAnsi="Times New Roman" w:cs="Times New Roman"/>
          <w:sz w:val="28"/>
          <w:lang w:val="en-US"/>
        </w:rPr>
        <w:t>steatoroyu</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amylorea</w:t>
      </w:r>
      <w:proofErr w:type="spellEnd"/>
      <w:r w:rsidRPr="00545E67">
        <w:rPr>
          <w:rFonts w:ascii="Times New Roman" w:eastAsia="Times New Roman" w:hAnsi="Times New Roman" w:cs="Times New Roman"/>
          <w:sz w:val="28"/>
          <w:lang w:val="en-US"/>
        </w:rPr>
        <w:t>, creator, increasing the level of elastase-1.</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In the analysis of blood there may be signs of anemia, </w:t>
      </w:r>
      <w:proofErr w:type="spellStart"/>
      <w:r w:rsidRPr="00545E67">
        <w:rPr>
          <w:rFonts w:ascii="Times New Roman" w:eastAsia="Times New Roman" w:hAnsi="Times New Roman" w:cs="Times New Roman"/>
          <w:sz w:val="28"/>
          <w:lang w:val="en-US"/>
        </w:rPr>
        <w:t>hypoproteinemia</w:t>
      </w:r>
      <w:proofErr w:type="spellEnd"/>
      <w:r w:rsidRPr="00545E67">
        <w:rPr>
          <w:rFonts w:ascii="Times New Roman" w:eastAsia="Times New Roman" w:hAnsi="Times New Roman" w:cs="Times New Roman"/>
          <w:sz w:val="28"/>
          <w:lang w:val="en-US"/>
        </w:rPr>
        <w: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Levels of </w:t>
      </w:r>
      <w:r w:rsidRPr="00545E67">
        <w:rPr>
          <w:rFonts w:ascii="Times New Roman" w:eastAsia="Times New Roman" w:hAnsi="Times New Roman" w:cs="Times New Roman"/>
          <w:sz w:val="28"/>
        </w:rPr>
        <w:t>α</w:t>
      </w:r>
      <w:r w:rsidRPr="00545E67">
        <w:rPr>
          <w:rFonts w:ascii="Times New Roman" w:eastAsia="Times New Roman" w:hAnsi="Times New Roman" w:cs="Times New Roman"/>
          <w:sz w:val="28"/>
          <w:lang w:val="en-US"/>
        </w:rPr>
        <w:t>-amylase and lipase in the blood serum increase only with OP or severe exacerbation of CP.</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To assess the status of the pancreas to date, the most informative of the widely available methods is ultrasound (ultrasound).</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The basis of treatment of CP is the diet and substitution enzyme therapy.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Enzyme preparations improve the condition of patients, removing or significantly reducing pain syndrome and other manifestations of the disease, promote digestion of food.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If they get into the DPC, they inactivate the </w:t>
      </w:r>
      <w:proofErr w:type="spellStart"/>
      <w:r w:rsidRPr="00545E67">
        <w:rPr>
          <w:rFonts w:ascii="Times New Roman" w:eastAsia="Times New Roman" w:hAnsi="Times New Roman" w:cs="Times New Roman"/>
          <w:sz w:val="28"/>
          <w:lang w:val="en-US"/>
        </w:rPr>
        <w:t>cholecystokinin</w:t>
      </w:r>
      <w:proofErr w:type="spellEnd"/>
      <w:r w:rsidRPr="00545E67">
        <w:rPr>
          <w:rFonts w:ascii="Times New Roman" w:eastAsia="Times New Roman" w:hAnsi="Times New Roman" w:cs="Times New Roman"/>
          <w:sz w:val="28"/>
          <w:lang w:val="en-US"/>
        </w:rPr>
        <w:t>-releasing factor, which increases the level of cholecystokinin-2 in the blood.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As a result, the </w:t>
      </w:r>
      <w:proofErr w:type="spellStart"/>
      <w:r w:rsidRPr="00545E67">
        <w:rPr>
          <w:rFonts w:ascii="Times New Roman" w:eastAsia="Times New Roman" w:hAnsi="Times New Roman" w:cs="Times New Roman"/>
          <w:sz w:val="28"/>
          <w:lang w:val="en-US"/>
        </w:rPr>
        <w:t>secretory</w:t>
      </w:r>
      <w:proofErr w:type="spellEnd"/>
      <w:r w:rsidRPr="00545E67">
        <w:rPr>
          <w:rFonts w:ascii="Times New Roman" w:eastAsia="Times New Roman" w:hAnsi="Times New Roman" w:cs="Times New Roman"/>
          <w:sz w:val="28"/>
          <w:lang w:val="en-US"/>
        </w:rPr>
        <w:t xml:space="preserve"> activity of the pancreas and intra-cellular pressure decrease, the puffiness and autolysis of the cells decrease.</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Currently, a large number of enzyme preparations are used in clinical practice, characterized by a different combination of components, enzyme activity, production method and form of production.</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When choosing an enzyme preparation in each case, the physician should pay attention to its composition, activity of components and form.</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Proven efficacy with a minimum of side effects in the treatment of </w:t>
      </w:r>
      <w:r w:rsidR="00C7133D">
        <w:rPr>
          <w:rFonts w:ascii="Times New Roman" w:eastAsia="Times New Roman" w:hAnsi="Times New Roman" w:cs="Times New Roman"/>
          <w:sz w:val="28"/>
          <w:lang w:val="en-US"/>
        </w:rPr>
        <w:t>CP</w:t>
      </w:r>
      <w:r w:rsidRPr="00545E67">
        <w:rPr>
          <w:rFonts w:ascii="Times New Roman" w:eastAsia="Times New Roman" w:hAnsi="Times New Roman" w:cs="Times New Roman"/>
          <w:sz w:val="28"/>
          <w:lang w:val="en-US"/>
        </w:rPr>
        <w:t xml:space="preserve"> possess drugs based on pancreatic enzymes of animal </w:t>
      </w:r>
      <w:proofErr w:type="spellStart"/>
      <w:r w:rsidRPr="00545E67">
        <w:rPr>
          <w:rFonts w:ascii="Times New Roman" w:eastAsia="Times New Roman" w:hAnsi="Times New Roman" w:cs="Times New Roman"/>
          <w:sz w:val="28"/>
          <w:lang w:val="en-US"/>
        </w:rPr>
        <w:t>origin.They</w:t>
      </w:r>
      <w:proofErr w:type="spellEnd"/>
      <w:r w:rsidRPr="00545E67">
        <w:rPr>
          <w:rFonts w:ascii="Times New Roman" w:eastAsia="Times New Roman" w:hAnsi="Times New Roman" w:cs="Times New Roman"/>
          <w:sz w:val="28"/>
          <w:lang w:val="en-US"/>
        </w:rPr>
        <w:t xml:space="preserve"> can be used as a permanent, as replacement therapy, and once, in violation of diet.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dose is selected individually.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lack of effect can be associated with both an insufficient effective dose and inactivation of active substances in the stomach.</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In view of this, the drug prescribed for substitution enzyme therapy must have acid-fast protection, while at the same time it is easy and quick to distribute it in the volume of food.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These requirements are met by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which consists of mini-microspheres encapsulated in a gelatin capsule containing amylase, lipase, and protease coated with an enteric-coated membrane.</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proofErr w:type="gramStart"/>
      <w:r w:rsidRPr="00545E67">
        <w:rPr>
          <w:rFonts w:ascii="Times New Roman" w:eastAsia="Times New Roman" w:hAnsi="Times New Roman" w:cs="Times New Roman"/>
          <w:b/>
          <w:bCs/>
          <w:sz w:val="28"/>
          <w:lang w:val="en-US"/>
        </w:rPr>
        <w:t>The purpose of research</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 to assess the impact of substitution </w:t>
      </w:r>
      <w:proofErr w:type="spellStart"/>
      <w:r w:rsidRPr="00545E67">
        <w:rPr>
          <w:rFonts w:ascii="Times New Roman" w:eastAsia="Times New Roman" w:hAnsi="Times New Roman" w:cs="Times New Roman"/>
          <w:sz w:val="28"/>
          <w:lang w:val="en-US"/>
        </w:rPr>
        <w:t>fermentoterapii</w:t>
      </w:r>
      <w:proofErr w:type="spellEnd"/>
      <w:r w:rsidRPr="00545E67">
        <w:rPr>
          <w:rFonts w:ascii="Times New Roman" w:eastAsia="Times New Roman" w:hAnsi="Times New Roman" w:cs="Times New Roman"/>
          <w:sz w:val="28"/>
          <w:lang w:val="en-US"/>
        </w:rPr>
        <w:t xml:space="preserve"> on the quality of life in patients with CP on the background of </w:t>
      </w:r>
      <w:proofErr w:type="spellStart"/>
      <w:r w:rsidRPr="00545E67">
        <w:rPr>
          <w:rFonts w:ascii="Times New Roman" w:eastAsia="Times New Roman" w:hAnsi="Times New Roman" w:cs="Times New Roman"/>
          <w:sz w:val="28"/>
          <w:lang w:val="en-US"/>
        </w:rPr>
        <w:t>comorbidity</w:t>
      </w:r>
      <w:proofErr w:type="spellEnd"/>
      <w:r w:rsidRPr="00545E67">
        <w:rPr>
          <w:rFonts w:ascii="Times New Roman" w:eastAsia="Times New Roman" w:hAnsi="Times New Roman" w:cs="Times New Roman"/>
          <w:sz w:val="28"/>
          <w:lang w:val="en-US"/>
        </w:rPr>
        <w:t>.</w:t>
      </w:r>
      <w:proofErr w:type="gramEnd"/>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proofErr w:type="gramStart"/>
      <w:r w:rsidRPr="00545E67">
        <w:rPr>
          <w:rFonts w:ascii="Times New Roman" w:eastAsia="Times New Roman" w:hAnsi="Times New Roman" w:cs="Times New Roman"/>
          <w:b/>
          <w:bCs/>
          <w:sz w:val="28"/>
          <w:lang w:val="en-US"/>
        </w:rPr>
        <w:lastRenderedPageBreak/>
        <w:t>Patients and methods.</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 study included 68 patients aged 48 to 99 years, of whom 39 were women, 29 men were outpatient and treated for </w:t>
      </w:r>
      <w:r w:rsidR="00C7133D">
        <w:rPr>
          <w:rFonts w:ascii="Times New Roman" w:eastAsia="Times New Roman" w:hAnsi="Times New Roman" w:cs="Times New Roman"/>
          <w:sz w:val="28"/>
          <w:lang w:val="en-US"/>
        </w:rPr>
        <w:t>CP</w:t>
      </w:r>
      <w:r w:rsidRPr="00545E67">
        <w:rPr>
          <w:rFonts w:ascii="Times New Roman" w:eastAsia="Times New Roman" w:hAnsi="Times New Roman" w:cs="Times New Roman"/>
          <w:sz w:val="28"/>
          <w:lang w:val="en-US"/>
        </w:rPr>
        <w:t xml:space="preserve"> in combination with other pathologies.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 diagnosis was made on the basis of complaints, anamnesis, clinical examination, results of </w:t>
      </w:r>
      <w:proofErr w:type="spellStart"/>
      <w:r w:rsidRPr="00545E67">
        <w:rPr>
          <w:rFonts w:ascii="Times New Roman" w:eastAsia="Times New Roman" w:hAnsi="Times New Roman" w:cs="Times New Roman"/>
          <w:sz w:val="28"/>
          <w:lang w:val="en-US"/>
        </w:rPr>
        <w:t>coprologic</w:t>
      </w:r>
      <w:proofErr w:type="spellEnd"/>
      <w:r w:rsidRPr="00545E67">
        <w:rPr>
          <w:rFonts w:ascii="Times New Roman" w:eastAsia="Times New Roman" w:hAnsi="Times New Roman" w:cs="Times New Roman"/>
          <w:sz w:val="28"/>
          <w:lang w:val="en-US"/>
        </w:rPr>
        <w:t xml:space="preserve"> analysis and ultrasound data, which was performed with the ACCUVIX XQ scanner (MEDISON, Korea).</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Patients underwent a laboratory examination with evaluation of clinical and biochemical blood analysis, electrocardiography, and, if necessary, daily monitoring of the electrocardiogram.</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Among the concomitant diseases of the cardiovascular system, hypertensive disease of the 1st degree was noted in 8 patients (12%), the 2nd degree in 21 (31%), the third degree in 39 (57%);</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Ischemic heart disease - in 66 (97%), including </w:t>
      </w:r>
      <w:proofErr w:type="spellStart"/>
      <w:r w:rsidRPr="00545E67">
        <w:rPr>
          <w:rFonts w:ascii="Times New Roman" w:eastAsia="Times New Roman" w:hAnsi="Times New Roman" w:cs="Times New Roman"/>
          <w:sz w:val="28"/>
          <w:lang w:val="en-US"/>
        </w:rPr>
        <w:t>postinfarction</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cardiosclerosis</w:t>
      </w:r>
      <w:proofErr w:type="spellEnd"/>
      <w:r w:rsidRPr="00545E67">
        <w:rPr>
          <w:rFonts w:ascii="Times New Roman" w:eastAsia="Times New Roman" w:hAnsi="Times New Roman" w:cs="Times New Roman"/>
          <w:sz w:val="28"/>
          <w:lang w:val="en-US"/>
        </w:rPr>
        <w:t xml:space="preserve"> - in 32 (47%), angina in 34 (50%);</w:t>
      </w:r>
      <w:r w:rsidR="00545E67" w:rsidRPr="00545E67">
        <w:rPr>
          <w:rFonts w:ascii="Times New Roman" w:eastAsia="Times New Roman" w:hAnsi="Times New Roman" w:cs="Times New Roman"/>
          <w:sz w:val="27"/>
          <w:lang w:val="en-US"/>
        </w:rPr>
        <w:t xml:space="preserve"> </w:t>
      </w:r>
      <w:proofErr w:type="spellStart"/>
      <w:r w:rsidRPr="00545E67">
        <w:rPr>
          <w:rFonts w:ascii="Times New Roman" w:eastAsia="Times New Roman" w:hAnsi="Times New Roman" w:cs="Times New Roman"/>
          <w:sz w:val="28"/>
          <w:lang w:val="en-US"/>
        </w:rPr>
        <w:t>Atrial</w:t>
      </w:r>
      <w:proofErr w:type="spellEnd"/>
      <w:r w:rsidRPr="00545E67">
        <w:rPr>
          <w:rFonts w:ascii="Times New Roman" w:eastAsia="Times New Roman" w:hAnsi="Times New Roman" w:cs="Times New Roman"/>
          <w:sz w:val="28"/>
          <w:lang w:val="en-US"/>
        </w:rPr>
        <w:t xml:space="preserve"> fibrillation - in 22 (32%), including a constant form - in 15 (22%).</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Of the pathology of other organs, chronic obstructive pulmonary disease was recorded in 29 (43%), chronic gastritis in 57 (84%), chronic </w:t>
      </w:r>
      <w:proofErr w:type="spellStart"/>
      <w:r w:rsidRPr="00545E67">
        <w:rPr>
          <w:rFonts w:ascii="Times New Roman" w:eastAsia="Times New Roman" w:hAnsi="Times New Roman" w:cs="Times New Roman"/>
          <w:sz w:val="28"/>
          <w:lang w:val="en-US"/>
        </w:rPr>
        <w:t>duodenitis</w:t>
      </w:r>
      <w:proofErr w:type="spellEnd"/>
      <w:r w:rsidRPr="00545E67">
        <w:rPr>
          <w:rFonts w:ascii="Times New Roman" w:eastAsia="Times New Roman" w:hAnsi="Times New Roman" w:cs="Times New Roman"/>
          <w:sz w:val="28"/>
          <w:lang w:val="en-US"/>
        </w:rPr>
        <w:t xml:space="preserve"> in 35 (51%), chronic </w:t>
      </w:r>
      <w:proofErr w:type="spellStart"/>
      <w:r w:rsidRPr="00545E67">
        <w:rPr>
          <w:rFonts w:ascii="Times New Roman" w:eastAsia="Times New Roman" w:hAnsi="Times New Roman" w:cs="Times New Roman"/>
          <w:sz w:val="28"/>
          <w:lang w:val="en-US"/>
        </w:rPr>
        <w:t>cholecystitis</w:t>
      </w:r>
      <w:proofErr w:type="spellEnd"/>
      <w:r w:rsidRPr="00545E67">
        <w:rPr>
          <w:rFonts w:ascii="Times New Roman" w:eastAsia="Times New Roman" w:hAnsi="Times New Roman" w:cs="Times New Roman"/>
          <w:sz w:val="28"/>
          <w:lang w:val="en-US"/>
        </w:rPr>
        <w:t xml:space="preserve"> in 51 (75%), </w:t>
      </w:r>
      <w:proofErr w:type="spellStart"/>
      <w:r w:rsidRPr="00545E67">
        <w:rPr>
          <w:rFonts w:ascii="Times New Roman" w:eastAsia="Times New Roman" w:hAnsi="Times New Roman" w:cs="Times New Roman"/>
          <w:sz w:val="28"/>
          <w:lang w:val="en-US"/>
        </w:rPr>
        <w:t>cholelithiasis</w:t>
      </w:r>
      <w:proofErr w:type="spellEnd"/>
      <w:r w:rsidRPr="00545E67">
        <w:rPr>
          <w:rFonts w:ascii="Times New Roman" w:eastAsia="Times New Roman" w:hAnsi="Times New Roman" w:cs="Times New Roman"/>
          <w:sz w:val="28"/>
          <w:lang w:val="en-US"/>
        </w:rPr>
        <w:t xml:space="preserve"> - 21 (31%), including a state after </w:t>
      </w:r>
      <w:proofErr w:type="spellStart"/>
      <w:r w:rsidRPr="00545E67">
        <w:rPr>
          <w:rFonts w:ascii="Times New Roman" w:eastAsia="Times New Roman" w:hAnsi="Times New Roman" w:cs="Times New Roman"/>
          <w:sz w:val="28"/>
          <w:lang w:val="en-US"/>
        </w:rPr>
        <w:t>cholecystectomy</w:t>
      </w:r>
      <w:proofErr w:type="spellEnd"/>
      <w:r w:rsidRPr="00545E67">
        <w:rPr>
          <w:rFonts w:ascii="Times New Roman" w:eastAsia="Times New Roman" w:hAnsi="Times New Roman" w:cs="Times New Roman"/>
          <w:sz w:val="28"/>
          <w:lang w:val="en-US"/>
        </w:rPr>
        <w:t xml:space="preserve"> - in 12 (18%), chronic renal failure - in 22 (32%), </w:t>
      </w:r>
      <w:proofErr w:type="spellStart"/>
      <w:r w:rsidRPr="00545E67">
        <w:rPr>
          <w:rFonts w:ascii="Times New Roman" w:eastAsia="Times New Roman" w:hAnsi="Times New Roman" w:cs="Times New Roman"/>
          <w:sz w:val="28"/>
          <w:lang w:val="en-US"/>
        </w:rPr>
        <w:t>osteochondrosis</w:t>
      </w:r>
      <w:proofErr w:type="spellEnd"/>
      <w:r w:rsidRPr="00545E67">
        <w:rPr>
          <w:rFonts w:ascii="Times New Roman" w:eastAsia="Times New Roman" w:hAnsi="Times New Roman" w:cs="Times New Roman"/>
          <w:sz w:val="28"/>
          <w:lang w:val="en-US"/>
        </w:rPr>
        <w:t xml:space="preserve"> - in 66 (97%), including </w:t>
      </w:r>
      <w:proofErr w:type="spellStart"/>
      <w:r w:rsidRPr="00545E67">
        <w:rPr>
          <w:rFonts w:ascii="Times New Roman" w:eastAsia="Times New Roman" w:hAnsi="Times New Roman" w:cs="Times New Roman"/>
          <w:sz w:val="28"/>
          <w:lang w:val="en-US"/>
        </w:rPr>
        <w:t>radiculitis</w:t>
      </w:r>
      <w:proofErr w:type="spellEnd"/>
      <w:r w:rsidRPr="00545E67">
        <w:rPr>
          <w:rFonts w:ascii="Times New Roman" w:eastAsia="Times New Roman" w:hAnsi="Times New Roman" w:cs="Times New Roman"/>
          <w:sz w:val="28"/>
          <w:lang w:val="en-US"/>
        </w:rPr>
        <w:t xml:space="preserve"> - in 58 (85%).</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Diabetes mellitus was diagnosed in 28 patients (41%).</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Among the patients of smokers there were 36 (53%), regularly violating the recommendations on diet therapy - 27 (40%).According to the diagnoses, patients received standard treatment and diet therapy, according to the recommendations.</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To assess the effectiveness of enzyme therapy, patients were divided into 2 groups.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 main group included 36 patients who received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xml:space="preserve"> at a dose of 10 thousand units.</w:t>
      </w:r>
      <w:r w:rsidR="00545E67" w:rsidRPr="00545E67">
        <w:rPr>
          <w:rFonts w:ascii="Times New Roman" w:eastAsia="Times New Roman" w:hAnsi="Times New Roman" w:cs="Times New Roman"/>
          <w:sz w:val="27"/>
          <w:lang w:val="en-US"/>
        </w:rPr>
        <w:t xml:space="preserve"> </w:t>
      </w:r>
      <w:proofErr w:type="gramStart"/>
      <w:r w:rsidRPr="00545E67">
        <w:rPr>
          <w:rFonts w:ascii="Times New Roman" w:eastAsia="Times New Roman" w:hAnsi="Times New Roman" w:cs="Times New Roman"/>
          <w:sz w:val="28"/>
          <w:lang w:val="en-US"/>
        </w:rPr>
        <w:t>3 rubles / day during meals.</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comparison group included 32 patients who did not receive enzymes (12 patients) or took other enzyme preparations (20 patients).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Comparable groups were comparable among themselves in terms of age and gender composition, peculiarities of the course of </w:t>
      </w:r>
      <w:r w:rsidR="00C7133D">
        <w:rPr>
          <w:rFonts w:ascii="Times New Roman" w:eastAsia="Times New Roman" w:hAnsi="Times New Roman" w:cs="Times New Roman"/>
          <w:sz w:val="28"/>
          <w:lang w:val="en-US"/>
        </w:rPr>
        <w:t>CP</w:t>
      </w:r>
      <w:r w:rsidRPr="00545E67">
        <w:rPr>
          <w:rFonts w:ascii="Times New Roman" w:eastAsia="Times New Roman" w:hAnsi="Times New Roman" w:cs="Times New Roman"/>
          <w:sz w:val="28"/>
          <w:lang w:val="en-US"/>
        </w:rPr>
        <w:t xml:space="preserve"> and other pathology, and basic therapy.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results of treatment were assessed on a repeat examination for 30 ± 4 days.</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The statistical processing of the results was carried out with the help of the program </w:t>
      </w:r>
      <w:proofErr w:type="spellStart"/>
      <w:r w:rsidRPr="00545E67">
        <w:rPr>
          <w:rFonts w:ascii="Times New Roman" w:eastAsia="Times New Roman" w:hAnsi="Times New Roman" w:cs="Times New Roman"/>
          <w:sz w:val="28"/>
          <w:lang w:val="en-US"/>
        </w:rPr>
        <w:t>Statistica</w:t>
      </w:r>
      <w:proofErr w:type="spellEnd"/>
      <w:r w:rsidRPr="00545E67">
        <w:rPr>
          <w:rFonts w:ascii="Times New Roman" w:eastAsia="Times New Roman" w:hAnsi="Times New Roman" w:cs="Times New Roman"/>
          <w:sz w:val="28"/>
          <w:lang w:val="en-US"/>
        </w:rPr>
        <w:t xml:space="preserve"> 6.1 with the calculation of the Z-criterion.</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Differences were considered valid for p &lt;0.05.</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proofErr w:type="gramStart"/>
      <w:r w:rsidRPr="00545E67">
        <w:rPr>
          <w:rFonts w:ascii="Times New Roman" w:eastAsia="Times New Roman" w:hAnsi="Times New Roman" w:cs="Times New Roman"/>
          <w:b/>
          <w:bCs/>
          <w:sz w:val="28"/>
          <w:lang w:val="en-US"/>
        </w:rPr>
        <w:t>Results.</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In the majority of patients, non-specific complaints predominated for general weakness, dizziness, palpitations, and irregular heartbeats (Table 1).</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Less often noted nausea, abdominal pain, </w:t>
      </w:r>
      <w:proofErr w:type="gramStart"/>
      <w:r w:rsidRPr="00545E67">
        <w:rPr>
          <w:rFonts w:ascii="Times New Roman" w:eastAsia="Times New Roman" w:hAnsi="Times New Roman" w:cs="Times New Roman"/>
          <w:sz w:val="28"/>
          <w:lang w:val="en-US"/>
        </w:rPr>
        <w:t>frequent</w:t>
      </w:r>
      <w:proofErr w:type="gramEnd"/>
      <w:r w:rsidRPr="00545E67">
        <w:rPr>
          <w:rFonts w:ascii="Times New Roman" w:eastAsia="Times New Roman" w:hAnsi="Times New Roman" w:cs="Times New Roman"/>
          <w:sz w:val="28"/>
          <w:lang w:val="en-US"/>
        </w:rPr>
        <w:t xml:space="preserve"> unformed stool up to 4 r. / Day.</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In an objective examination on electrocardiograms or the results of daily </w:t>
      </w:r>
      <w:proofErr w:type="spellStart"/>
      <w:r w:rsidRPr="00545E67">
        <w:rPr>
          <w:rFonts w:ascii="Times New Roman" w:eastAsia="Times New Roman" w:hAnsi="Times New Roman" w:cs="Times New Roman"/>
          <w:sz w:val="28"/>
          <w:lang w:val="en-US"/>
        </w:rPr>
        <w:t>Holter</w:t>
      </w:r>
      <w:proofErr w:type="spellEnd"/>
      <w:r w:rsidRPr="00545E67">
        <w:rPr>
          <w:rFonts w:ascii="Times New Roman" w:eastAsia="Times New Roman" w:hAnsi="Times New Roman" w:cs="Times New Roman"/>
          <w:sz w:val="28"/>
          <w:lang w:val="en-US"/>
        </w:rPr>
        <w:t xml:space="preserve"> monitoring, 58 patients (86%) had ventricular or </w:t>
      </w:r>
      <w:proofErr w:type="spellStart"/>
      <w:r w:rsidRPr="00545E67">
        <w:rPr>
          <w:rFonts w:ascii="Times New Roman" w:eastAsia="Times New Roman" w:hAnsi="Times New Roman" w:cs="Times New Roman"/>
          <w:sz w:val="28"/>
          <w:lang w:val="en-US"/>
        </w:rPr>
        <w:t>supraventricular</w:t>
      </w:r>
      <w:proofErr w:type="spellEnd"/>
      <w:r w:rsidRPr="00545E67">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extrasystole</w:t>
      </w:r>
      <w:proofErr w:type="spellEnd"/>
      <w:r w:rsidRPr="00545E67">
        <w:rPr>
          <w:rFonts w:ascii="Times New Roman" w:eastAsia="Times New Roman" w:hAnsi="Times New Roman" w:cs="Times New Roman"/>
          <w:sz w:val="28"/>
          <w:lang w:val="en-US"/>
        </w:rPr>
        <w:t xml:space="preserve">, episodes of sinus, and sometimes </w:t>
      </w:r>
      <w:proofErr w:type="spellStart"/>
      <w:r w:rsidRPr="00545E67">
        <w:rPr>
          <w:rFonts w:ascii="Times New Roman" w:eastAsia="Times New Roman" w:hAnsi="Times New Roman" w:cs="Times New Roman"/>
          <w:sz w:val="28"/>
          <w:lang w:val="en-US"/>
        </w:rPr>
        <w:t>supraventricular</w:t>
      </w:r>
      <w:proofErr w:type="spellEnd"/>
      <w:r w:rsidRPr="00545E67">
        <w:rPr>
          <w:rFonts w:ascii="Times New Roman" w:eastAsia="Times New Roman" w:hAnsi="Times New Roman" w:cs="Times New Roman"/>
          <w:sz w:val="28"/>
          <w:lang w:val="en-US"/>
        </w:rPr>
        <w:t xml:space="preserve"> tachycardia and </w:t>
      </w:r>
      <w:proofErr w:type="spellStart"/>
      <w:r w:rsidRPr="00545E67">
        <w:rPr>
          <w:rFonts w:ascii="Times New Roman" w:eastAsia="Times New Roman" w:hAnsi="Times New Roman" w:cs="Times New Roman"/>
          <w:sz w:val="28"/>
          <w:lang w:val="en-US"/>
        </w:rPr>
        <w:t>bradycardia</w:t>
      </w:r>
      <w:proofErr w:type="spellEnd"/>
      <w:r w:rsidRPr="00545E67">
        <w:rPr>
          <w:rFonts w:ascii="Times New Roman" w:eastAsia="Times New Roman" w:hAnsi="Times New Roman" w:cs="Times New Roman"/>
          <w:sz w:val="28"/>
          <w:lang w:val="en-US"/>
        </w:rPr>
        <w:t xml:space="preserve"> or arrhythmia.</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In 18 (26%) patients, the therapy with </w:t>
      </w:r>
      <w:r w:rsidRPr="00545E67">
        <w:rPr>
          <w:rFonts w:ascii="Times New Roman" w:eastAsia="Times New Roman" w:hAnsi="Times New Roman" w:cs="Times New Roman"/>
          <w:sz w:val="28"/>
        </w:rPr>
        <w:t>β</w:t>
      </w:r>
      <w:r w:rsidRPr="00545E67">
        <w:rPr>
          <w:rFonts w:ascii="Times New Roman" w:eastAsia="Times New Roman" w:hAnsi="Times New Roman" w:cs="Times New Roman"/>
          <w:sz w:val="28"/>
          <w:lang w:val="en-US"/>
        </w:rPr>
        <w:t xml:space="preserve">-blockers and </w:t>
      </w:r>
      <w:proofErr w:type="spellStart"/>
      <w:r w:rsidRPr="00545E67">
        <w:rPr>
          <w:rFonts w:ascii="Times New Roman" w:eastAsia="Times New Roman" w:hAnsi="Times New Roman" w:cs="Times New Roman"/>
          <w:sz w:val="28"/>
          <w:lang w:val="en-US"/>
        </w:rPr>
        <w:t>antiarrhythmics</w:t>
      </w:r>
      <w:proofErr w:type="spellEnd"/>
      <w:r w:rsidRPr="00545E67">
        <w:rPr>
          <w:rFonts w:ascii="Times New Roman" w:eastAsia="Times New Roman" w:hAnsi="Times New Roman" w:cs="Times New Roman"/>
          <w:sz w:val="28"/>
          <w:lang w:val="en-US"/>
        </w:rPr>
        <w:t xml:space="preserve"> </w:t>
      </w:r>
      <w:r w:rsidRPr="00545E67">
        <w:rPr>
          <w:rFonts w:ascii="Times New Roman" w:eastAsia="Times New Roman" w:hAnsi="Times New Roman" w:cs="Times New Roman"/>
          <w:sz w:val="28"/>
          <w:lang w:val="en-US"/>
        </w:rPr>
        <w:lastRenderedPageBreak/>
        <w:t>was ineffective.</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After 1 month.</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After treatment in the main group receiving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xml:space="preserve">, significantly less noted as characteristic for pancreatitis complaints (pain in the </w:t>
      </w:r>
      <w:proofErr w:type="spellStart"/>
      <w:r w:rsidRPr="00545E67">
        <w:rPr>
          <w:rFonts w:ascii="Times New Roman" w:eastAsia="Times New Roman" w:hAnsi="Times New Roman" w:cs="Times New Roman"/>
          <w:sz w:val="28"/>
          <w:lang w:val="en-US"/>
        </w:rPr>
        <w:t>epigastrium</w:t>
      </w:r>
      <w:proofErr w:type="spellEnd"/>
      <w:r w:rsidRPr="00545E67">
        <w:rPr>
          <w:rFonts w:ascii="Times New Roman" w:eastAsia="Times New Roman" w:hAnsi="Times New Roman" w:cs="Times New Roman"/>
          <w:sz w:val="28"/>
          <w:lang w:val="en-US"/>
        </w:rPr>
        <w:t>, nausea), and uncharacteristic: weakness, dizziness, palpitations and irregularities in the heart, hypotension.</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With the preservation of the symptoms, the majority of patients on the background of treatment with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xml:space="preserve"> noted improvement in well-being, while in the comparison group the positive effect of therapy was observed in less than half of cases.</w:t>
      </w:r>
    </w:p>
    <w:p w:rsidR="00796BAD" w:rsidRPr="00545E67" w:rsidRDefault="00796BAD" w:rsidP="00796BAD">
      <w:pPr>
        <w:spacing w:after="0" w:line="240" w:lineRule="auto"/>
        <w:jc w:val="center"/>
        <w:rPr>
          <w:rFonts w:ascii="Times New Roman" w:eastAsia="Times New Roman" w:hAnsi="Times New Roman" w:cs="Times New Roman"/>
          <w:sz w:val="27"/>
          <w:szCs w:val="27"/>
        </w:rPr>
      </w:pPr>
      <w:bookmarkStart w:id="0" w:name="graphic02"/>
      <w:bookmarkEnd w:id="0"/>
      <w:r w:rsidRPr="00545E67">
        <w:rPr>
          <w:rFonts w:ascii="Times New Roman" w:eastAsia="Times New Roman" w:hAnsi="Times New Roman" w:cs="Times New Roman"/>
          <w:noProof/>
          <w:sz w:val="27"/>
          <w:szCs w:val="27"/>
          <w:lang w:eastAsia="zh-CN"/>
        </w:rPr>
        <w:drawing>
          <wp:inline distT="0" distB="0" distL="0" distR="0">
            <wp:extent cx="5772785" cy="5073015"/>
            <wp:effectExtent l="19050" t="0" r="0" b="0"/>
            <wp:docPr id="1" name="Рисунок 1" descr="129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90-1.gif"/>
                    <pic:cNvPicPr>
                      <a:picLocks noChangeAspect="1" noChangeArrowheads="1"/>
                    </pic:cNvPicPr>
                  </pic:nvPicPr>
                  <pic:blipFill>
                    <a:blip r:embed="rId16" cstate="print"/>
                    <a:srcRect/>
                    <a:stretch>
                      <a:fillRect/>
                    </a:stretch>
                  </pic:blipFill>
                  <pic:spPr bwMode="auto">
                    <a:xfrm>
                      <a:off x="0" y="0"/>
                      <a:ext cx="5772785" cy="5073015"/>
                    </a:xfrm>
                    <a:prstGeom prst="rect">
                      <a:avLst/>
                    </a:prstGeom>
                    <a:noFill/>
                    <a:ln w="9525">
                      <a:noFill/>
                      <a:miter lim="800000"/>
                      <a:headEnd/>
                      <a:tailEnd/>
                    </a:ln>
                  </pic:spPr>
                </pic:pic>
              </a:graphicData>
            </a:graphic>
          </wp:inline>
        </w:drawing>
      </w:r>
      <w:r w:rsidR="00765B7B" w:rsidRPr="00545E67">
        <w:rPr>
          <w:rFonts w:ascii="Times New Roman" w:eastAsia="Times New Roman" w:hAnsi="Times New Roman" w:cs="Times New Roman"/>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290-1.gif 1290-1.gif" style="width:.65pt;height:.65pt"/>
        </w:pic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According to laboratory research and ultrasound, normalization of pancreatic size was registered more often in the main group (Table 2).Electrocardiography and day-to-day </w:t>
      </w:r>
      <w:proofErr w:type="spellStart"/>
      <w:r w:rsidRPr="00545E67">
        <w:rPr>
          <w:rFonts w:ascii="Times New Roman" w:eastAsia="Times New Roman" w:hAnsi="Times New Roman" w:cs="Times New Roman"/>
          <w:sz w:val="28"/>
          <w:lang w:val="en-US"/>
        </w:rPr>
        <w:t>Holter</w:t>
      </w:r>
      <w:proofErr w:type="spellEnd"/>
      <w:r w:rsidRPr="00545E67">
        <w:rPr>
          <w:rFonts w:ascii="Times New Roman" w:eastAsia="Times New Roman" w:hAnsi="Times New Roman" w:cs="Times New Roman"/>
          <w:sz w:val="28"/>
          <w:lang w:val="en-US"/>
        </w:rPr>
        <w:t xml:space="preserve"> monitoring in the main group showed a pronounced positive dynamics in 26 patients (72%), while in the comparison group - in 6 (19%).</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proofErr w:type="gramStart"/>
      <w:r w:rsidRPr="00545E67">
        <w:rPr>
          <w:rFonts w:ascii="Times New Roman" w:eastAsia="Times New Roman" w:hAnsi="Times New Roman" w:cs="Times New Roman"/>
          <w:b/>
          <w:bCs/>
          <w:sz w:val="28"/>
          <w:lang w:val="en-US"/>
        </w:rPr>
        <w:t>Discussion.</w:t>
      </w:r>
      <w:proofErr w:type="gramEnd"/>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 study included patients with </w:t>
      </w:r>
      <w:r w:rsidR="00C7133D">
        <w:rPr>
          <w:rFonts w:ascii="Times New Roman" w:eastAsia="Times New Roman" w:hAnsi="Times New Roman" w:cs="Times New Roman"/>
          <w:sz w:val="28"/>
          <w:lang w:val="en-US"/>
        </w:rPr>
        <w:t>CP</w:t>
      </w:r>
      <w:r w:rsidRPr="00545E67">
        <w:rPr>
          <w:rFonts w:ascii="Times New Roman" w:eastAsia="Times New Roman" w:hAnsi="Times New Roman" w:cs="Times New Roman"/>
          <w:sz w:val="28"/>
          <w:lang w:val="en-US"/>
        </w:rPr>
        <w:t xml:space="preserve"> in combination with a variety of chronic pathologies.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pain syndrome was not of intensive girdling character, which corresponded to the diagnosis.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More often patients were disturbed by local morbidity in the </w:t>
      </w:r>
      <w:proofErr w:type="spellStart"/>
      <w:r w:rsidRPr="00545E67">
        <w:rPr>
          <w:rFonts w:ascii="Times New Roman" w:eastAsia="Times New Roman" w:hAnsi="Times New Roman" w:cs="Times New Roman"/>
          <w:sz w:val="28"/>
          <w:lang w:val="en-US"/>
        </w:rPr>
        <w:t>epigastric</w:t>
      </w:r>
      <w:proofErr w:type="spellEnd"/>
      <w:r w:rsidRPr="00545E67">
        <w:rPr>
          <w:rFonts w:ascii="Times New Roman" w:eastAsia="Times New Roman" w:hAnsi="Times New Roman" w:cs="Times New Roman"/>
          <w:sz w:val="28"/>
          <w:lang w:val="en-US"/>
        </w:rPr>
        <w:t xml:space="preserve"> region, a feeling of heaviness or discomfort after eating, rumbling in the stomach, flatulence.</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Patients noted episodes of eructation, nausea, </w:t>
      </w:r>
      <w:proofErr w:type="gramStart"/>
      <w:r w:rsidRPr="00545E67">
        <w:rPr>
          <w:rFonts w:ascii="Times New Roman" w:eastAsia="Times New Roman" w:hAnsi="Times New Roman" w:cs="Times New Roman"/>
          <w:sz w:val="28"/>
          <w:lang w:val="en-US"/>
        </w:rPr>
        <w:t>sometimes</w:t>
      </w:r>
      <w:proofErr w:type="gramEnd"/>
      <w:r w:rsidRPr="00545E67">
        <w:rPr>
          <w:rFonts w:ascii="Times New Roman" w:eastAsia="Times New Roman" w:hAnsi="Times New Roman" w:cs="Times New Roman"/>
          <w:sz w:val="28"/>
          <w:lang w:val="en-US"/>
        </w:rPr>
        <w:t xml:space="preserve"> vomiting, unstable copious sticky stool with a pronounced odor.</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However, apparently, with the recommended diet, a small </w:t>
      </w:r>
      <w:r w:rsidRPr="00545E67">
        <w:rPr>
          <w:rFonts w:ascii="Times New Roman" w:eastAsia="Times New Roman" w:hAnsi="Times New Roman" w:cs="Times New Roman"/>
          <w:sz w:val="28"/>
          <w:lang w:val="en-US"/>
        </w:rPr>
        <w:lastRenderedPageBreak/>
        <w:t>amount of food consumed in a significant number of patients with typical symptoms was not noted.</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Often the main complaints of patients were weakness, worse after eating, dizziness, palpitations and irregular heartbeats.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When measuring blood pressure, hypotension was noted.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With these complaints, patients, as a rule, turned to the cardiologist and neurologist.</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At the same time, standard </w:t>
      </w:r>
      <w:proofErr w:type="spellStart"/>
      <w:r w:rsidRPr="00545E67">
        <w:rPr>
          <w:rFonts w:ascii="Times New Roman" w:eastAsia="Times New Roman" w:hAnsi="Times New Roman" w:cs="Times New Roman"/>
          <w:sz w:val="28"/>
          <w:lang w:val="en-US"/>
        </w:rPr>
        <w:t>antiarrhythmic</w:t>
      </w:r>
      <w:proofErr w:type="spellEnd"/>
      <w:r w:rsidRPr="00545E67">
        <w:rPr>
          <w:rFonts w:ascii="Times New Roman" w:eastAsia="Times New Roman" w:hAnsi="Times New Roman" w:cs="Times New Roman"/>
          <w:sz w:val="28"/>
          <w:lang w:val="en-US"/>
        </w:rPr>
        <w:t xml:space="preserve"> therapy did not give a stable positive result, but complaints of discomfort or pain in the abdomen, nausea, and stool disorders appeared or intensified.</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Apparently, the peculiarities of the patients' condition were associated with pathological changes not only in the pancreas, but also in the stomach, PDC, </w:t>
      </w:r>
      <w:proofErr w:type="spellStart"/>
      <w:r w:rsidRPr="00545E67">
        <w:rPr>
          <w:rFonts w:ascii="Times New Roman" w:eastAsia="Times New Roman" w:hAnsi="Times New Roman" w:cs="Times New Roman"/>
          <w:sz w:val="28"/>
          <w:lang w:val="en-US"/>
        </w:rPr>
        <w:t>hepatobiliary</w:t>
      </w:r>
      <w:proofErr w:type="spellEnd"/>
      <w:r w:rsidRPr="00545E67">
        <w:rPr>
          <w:rFonts w:ascii="Times New Roman" w:eastAsia="Times New Roman" w:hAnsi="Times New Roman" w:cs="Times New Roman"/>
          <w:sz w:val="28"/>
          <w:lang w:val="en-US"/>
        </w:rPr>
        <w:t xml:space="preserve"> and cardiovascular systems.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 xml:space="preserve">The pronounced positive effect on the background of the use of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xml:space="preserve"> was due to the action of a complex of components on the digestive process with no side effects.</w:t>
      </w:r>
    </w:p>
    <w:p w:rsidR="00796BAD" w:rsidRPr="00545E67" w:rsidRDefault="00796BAD" w:rsidP="00796BAD">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8"/>
          <w:lang w:val="en-US"/>
        </w:rPr>
        <w:t xml:space="preserve">Thus, </w:t>
      </w:r>
      <w:proofErr w:type="spellStart"/>
      <w:r w:rsidRPr="00545E67">
        <w:rPr>
          <w:rFonts w:ascii="Times New Roman" w:eastAsia="Times New Roman" w:hAnsi="Times New Roman" w:cs="Times New Roman"/>
          <w:sz w:val="28"/>
          <w:lang w:val="en-US"/>
        </w:rPr>
        <w:t>fermentotherapy</w:t>
      </w:r>
      <w:proofErr w:type="spellEnd"/>
      <w:r w:rsidRPr="00545E67">
        <w:rPr>
          <w:rFonts w:ascii="Times New Roman" w:eastAsia="Times New Roman" w:hAnsi="Times New Roman" w:cs="Times New Roman"/>
          <w:sz w:val="28"/>
          <w:lang w:val="en-US"/>
        </w:rPr>
        <w:t xml:space="preserve"> of </w:t>
      </w:r>
      <w:r w:rsidR="00C7133D">
        <w:rPr>
          <w:rFonts w:ascii="Times New Roman" w:eastAsia="Times New Roman" w:hAnsi="Times New Roman" w:cs="Times New Roman"/>
          <w:sz w:val="28"/>
          <w:lang w:val="en-US"/>
        </w:rPr>
        <w:t>CP</w:t>
      </w:r>
      <w:r w:rsidRPr="00545E67">
        <w:rPr>
          <w:rFonts w:ascii="Times New Roman" w:eastAsia="Times New Roman" w:hAnsi="Times New Roman" w:cs="Times New Roman"/>
          <w:sz w:val="28"/>
          <w:lang w:val="en-US"/>
        </w:rPr>
        <w:t xml:space="preserve"> in patients with combined pathology contributes to the improvement of the quality of life by eliminating both typical and nonspecific symptoms: weakness, dizziness, palpitations and irregular heartbeats.</w:t>
      </w:r>
      <w:r w:rsidR="00545E67" w:rsidRPr="00545E67">
        <w:rPr>
          <w:rFonts w:ascii="Times New Roman" w:eastAsia="Times New Roman" w:hAnsi="Times New Roman" w:cs="Times New Roman"/>
          <w:sz w:val="27"/>
          <w:lang w:val="en-US"/>
        </w:rPr>
        <w:t xml:space="preserve"> </w:t>
      </w:r>
      <w:r w:rsidRPr="00545E67">
        <w:rPr>
          <w:rFonts w:ascii="Times New Roman" w:eastAsia="Times New Roman" w:hAnsi="Times New Roman" w:cs="Times New Roman"/>
          <w:sz w:val="28"/>
          <w:lang w:val="en-US"/>
        </w:rPr>
        <w:t>The positive dynamics is confirmed by the results of objective research.</w:t>
      </w:r>
      <w:r w:rsidR="00C7133D">
        <w:rPr>
          <w:rFonts w:ascii="Times New Roman" w:eastAsia="Times New Roman" w:hAnsi="Times New Roman" w:cs="Times New Roman"/>
          <w:sz w:val="28"/>
          <w:lang w:val="en-US"/>
        </w:rPr>
        <w:t xml:space="preserve"> </w:t>
      </w:r>
      <w:proofErr w:type="spellStart"/>
      <w:r w:rsidRPr="00545E67">
        <w:rPr>
          <w:rFonts w:ascii="Times New Roman" w:eastAsia="Times New Roman" w:hAnsi="Times New Roman" w:cs="Times New Roman"/>
          <w:sz w:val="28"/>
          <w:lang w:val="en-US"/>
        </w:rPr>
        <w:t>Pancreatin</w:t>
      </w:r>
      <w:proofErr w:type="spellEnd"/>
      <w:r w:rsidRPr="00545E67">
        <w:rPr>
          <w:rFonts w:ascii="Times New Roman" w:eastAsia="Times New Roman" w:hAnsi="Times New Roman" w:cs="Times New Roman"/>
          <w:sz w:val="28"/>
          <w:lang w:val="en-US"/>
        </w:rPr>
        <w:t xml:space="preserve"> is recommended as a drug of choice for patients with combined pathology.</w:t>
      </w:r>
    </w:p>
    <w:p w:rsidR="00796BAD" w:rsidRPr="00545E67" w:rsidRDefault="00796BAD" w:rsidP="00796BAD">
      <w:pPr>
        <w:spacing w:after="0" w:line="240" w:lineRule="auto"/>
        <w:rPr>
          <w:rFonts w:ascii="Times New Roman" w:eastAsia="Times New Roman" w:hAnsi="Times New Roman" w:cs="Times New Roman"/>
          <w:sz w:val="27"/>
          <w:szCs w:val="27"/>
          <w:lang w:val="en-US"/>
        </w:rPr>
      </w:pPr>
    </w:p>
    <w:p w:rsidR="00796BAD" w:rsidRPr="00545E67" w:rsidRDefault="00545E67" w:rsidP="00796BAD">
      <w:pPr>
        <w:spacing w:after="0" w:line="360" w:lineRule="atLeast"/>
        <w:ind w:firstLine="360"/>
        <w:jc w:val="both"/>
        <w:rPr>
          <w:rFonts w:ascii="Times New Roman" w:eastAsia="Times New Roman" w:hAnsi="Times New Roman" w:cs="Times New Roman"/>
          <w:sz w:val="27"/>
          <w:szCs w:val="27"/>
        </w:rPr>
      </w:pPr>
      <w:r>
        <w:rPr>
          <w:rFonts w:ascii="Times New Roman" w:eastAsia="Times New Roman" w:hAnsi="Times New Roman" w:cs="Times New Roman"/>
          <w:b/>
          <w:bCs/>
          <w:sz w:val="28"/>
          <w:lang w:val="en-US"/>
        </w:rPr>
        <w:t>References</w:t>
      </w:r>
      <w:r w:rsidR="00796BAD" w:rsidRPr="00545E67">
        <w:rPr>
          <w:rFonts w:ascii="Times New Roman" w:eastAsia="Times New Roman" w:hAnsi="Times New Roman" w:cs="Times New Roman"/>
          <w:b/>
          <w:bCs/>
          <w:sz w:val="28"/>
        </w:rPr>
        <w:t>:</w:t>
      </w:r>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1" w:name="_Ref477939810"/>
      <w:bookmarkEnd w:id="1"/>
      <w:r w:rsidRPr="00545E67">
        <w:rPr>
          <w:rFonts w:ascii="Times New Roman" w:eastAsia="Times New Roman" w:hAnsi="Times New Roman" w:cs="Times New Roman"/>
          <w:sz w:val="28"/>
        </w:rPr>
        <w:t xml:space="preserve">Бондаренко О. А. </w:t>
      </w:r>
      <w:proofErr w:type="spellStart"/>
      <w:r w:rsidRPr="00545E67">
        <w:rPr>
          <w:rFonts w:ascii="Times New Roman" w:eastAsia="Times New Roman" w:hAnsi="Times New Roman" w:cs="Times New Roman"/>
          <w:sz w:val="28"/>
        </w:rPr>
        <w:t>Патогенетически</w:t>
      </w:r>
      <w:proofErr w:type="spellEnd"/>
      <w:r w:rsidRPr="00545E67">
        <w:rPr>
          <w:rFonts w:ascii="Times New Roman" w:eastAsia="Times New Roman" w:hAnsi="Times New Roman" w:cs="Times New Roman"/>
          <w:sz w:val="28"/>
        </w:rPr>
        <w:t xml:space="preserve"> обоснованная терапия хронического панкреатита, ассоциированного с </w:t>
      </w:r>
      <w:proofErr w:type="spellStart"/>
      <w:r w:rsidRPr="00545E67">
        <w:rPr>
          <w:rFonts w:ascii="Times New Roman" w:eastAsia="Times New Roman" w:hAnsi="Times New Roman" w:cs="Times New Roman"/>
          <w:sz w:val="28"/>
        </w:rPr>
        <w:t>гастроэзофагеальной</w:t>
      </w:r>
      <w:proofErr w:type="spellEnd"/>
      <w:r w:rsidRPr="00545E67">
        <w:rPr>
          <w:rFonts w:ascii="Times New Roman" w:eastAsia="Times New Roman" w:hAnsi="Times New Roman" w:cs="Times New Roman"/>
          <w:sz w:val="28"/>
        </w:rPr>
        <w:t xml:space="preserve"> </w:t>
      </w:r>
      <w:proofErr w:type="spellStart"/>
      <w:r w:rsidRPr="00545E67">
        <w:rPr>
          <w:rFonts w:ascii="Times New Roman" w:eastAsia="Times New Roman" w:hAnsi="Times New Roman" w:cs="Times New Roman"/>
          <w:sz w:val="28"/>
        </w:rPr>
        <w:t>рефлюксной</w:t>
      </w:r>
      <w:proofErr w:type="spellEnd"/>
      <w:r w:rsidRPr="00545E67">
        <w:rPr>
          <w:rFonts w:ascii="Times New Roman" w:eastAsia="Times New Roman" w:hAnsi="Times New Roman" w:cs="Times New Roman"/>
          <w:sz w:val="28"/>
        </w:rPr>
        <w:t xml:space="preserve"> болезнью и ожирением / О. А. Бондаренко, Е. Ю. Плотникова // Лечащий врач. — 2013. — № 2. — С. 45–49.</w:t>
      </w:r>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2" w:name="_Ref477939818"/>
      <w:r w:rsidRPr="00545E67">
        <w:rPr>
          <w:rFonts w:ascii="Times New Roman" w:eastAsia="Times New Roman" w:hAnsi="Times New Roman" w:cs="Times New Roman"/>
          <w:sz w:val="28"/>
        </w:rPr>
        <w:t xml:space="preserve">Горелов А. В. Острые кишечные инфекции в таблицах и схемах / А. В. Горелов, А. А. </w:t>
      </w:r>
      <w:proofErr w:type="spellStart"/>
      <w:r w:rsidRPr="00545E67">
        <w:rPr>
          <w:rFonts w:ascii="Times New Roman" w:eastAsia="Times New Roman" w:hAnsi="Times New Roman" w:cs="Times New Roman"/>
          <w:sz w:val="28"/>
        </w:rPr>
        <w:t>Плоскирева</w:t>
      </w:r>
      <w:proofErr w:type="spellEnd"/>
      <w:r w:rsidRPr="00545E67">
        <w:rPr>
          <w:rFonts w:ascii="Times New Roman" w:eastAsia="Times New Roman" w:hAnsi="Times New Roman" w:cs="Times New Roman"/>
          <w:sz w:val="28"/>
        </w:rPr>
        <w:t xml:space="preserve">, Т. А. </w:t>
      </w:r>
      <w:proofErr w:type="spellStart"/>
      <w:r w:rsidRPr="00545E67">
        <w:rPr>
          <w:rFonts w:ascii="Times New Roman" w:eastAsia="Times New Roman" w:hAnsi="Times New Roman" w:cs="Times New Roman"/>
          <w:sz w:val="28"/>
        </w:rPr>
        <w:t>Руженцова</w:t>
      </w:r>
      <w:proofErr w:type="spellEnd"/>
      <w:r w:rsidRPr="00545E67">
        <w:rPr>
          <w:rFonts w:ascii="Times New Roman" w:eastAsia="Times New Roman" w:hAnsi="Times New Roman" w:cs="Times New Roman"/>
          <w:sz w:val="28"/>
        </w:rPr>
        <w:t xml:space="preserve"> // Архив внутренней медицины. — М., 2014. — 37 с.</w:t>
      </w:r>
      <w:bookmarkEnd w:id="2"/>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3" w:name="_Ref477939854"/>
      <w:r w:rsidRPr="00545E67">
        <w:rPr>
          <w:rFonts w:ascii="Times New Roman" w:eastAsia="Times New Roman" w:hAnsi="Times New Roman" w:cs="Times New Roman"/>
          <w:sz w:val="28"/>
        </w:rPr>
        <w:t>Дегтярева И. И. Клиническая гастроэнтерология / И. И.  Дегтярева. — М.</w:t>
      </w:r>
      <w:proofErr w:type="gramStart"/>
      <w:r w:rsidRPr="00545E67">
        <w:rPr>
          <w:rFonts w:ascii="Times New Roman" w:eastAsia="Times New Roman" w:hAnsi="Times New Roman" w:cs="Times New Roman"/>
          <w:sz w:val="28"/>
        </w:rPr>
        <w:t xml:space="preserve"> :</w:t>
      </w:r>
      <w:proofErr w:type="gramEnd"/>
      <w:r w:rsidRPr="00545E67">
        <w:rPr>
          <w:rFonts w:ascii="Times New Roman" w:eastAsia="Times New Roman" w:hAnsi="Times New Roman" w:cs="Times New Roman"/>
          <w:sz w:val="28"/>
        </w:rPr>
        <w:t xml:space="preserve"> Медицинское информационное агентство, 2004. — С. 313.</w:t>
      </w:r>
      <w:bookmarkEnd w:id="3"/>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4" w:name="_Ref477939841"/>
      <w:proofErr w:type="spellStart"/>
      <w:r w:rsidRPr="00545E67">
        <w:rPr>
          <w:rFonts w:ascii="Times New Roman" w:eastAsia="Times New Roman" w:hAnsi="Times New Roman" w:cs="Times New Roman"/>
          <w:sz w:val="28"/>
        </w:rPr>
        <w:t>Зборовский</w:t>
      </w:r>
      <w:proofErr w:type="spellEnd"/>
      <w:r w:rsidRPr="00545E67">
        <w:rPr>
          <w:rFonts w:ascii="Times New Roman" w:eastAsia="Times New Roman" w:hAnsi="Times New Roman" w:cs="Times New Roman"/>
          <w:sz w:val="28"/>
        </w:rPr>
        <w:t xml:space="preserve"> А. Б. Осложнения фармакотерапии / А. Б. </w:t>
      </w:r>
      <w:proofErr w:type="spellStart"/>
      <w:r w:rsidRPr="00545E67">
        <w:rPr>
          <w:rFonts w:ascii="Times New Roman" w:eastAsia="Times New Roman" w:hAnsi="Times New Roman" w:cs="Times New Roman"/>
          <w:sz w:val="28"/>
        </w:rPr>
        <w:t>Зборовский</w:t>
      </w:r>
      <w:proofErr w:type="spellEnd"/>
      <w:r w:rsidRPr="00545E67">
        <w:rPr>
          <w:rFonts w:ascii="Times New Roman" w:eastAsia="Times New Roman" w:hAnsi="Times New Roman" w:cs="Times New Roman"/>
          <w:sz w:val="28"/>
        </w:rPr>
        <w:t xml:space="preserve">, И. Н. </w:t>
      </w:r>
      <w:proofErr w:type="spellStart"/>
      <w:r w:rsidRPr="00545E67">
        <w:rPr>
          <w:rFonts w:ascii="Times New Roman" w:eastAsia="Times New Roman" w:hAnsi="Times New Roman" w:cs="Times New Roman"/>
          <w:sz w:val="28"/>
        </w:rPr>
        <w:t>Тюренков</w:t>
      </w:r>
      <w:proofErr w:type="spellEnd"/>
      <w:r w:rsidRPr="00545E67">
        <w:rPr>
          <w:rFonts w:ascii="Times New Roman" w:eastAsia="Times New Roman" w:hAnsi="Times New Roman" w:cs="Times New Roman"/>
          <w:sz w:val="28"/>
        </w:rPr>
        <w:t>. — М.</w:t>
      </w:r>
      <w:proofErr w:type="gramStart"/>
      <w:r w:rsidRPr="00545E67">
        <w:rPr>
          <w:rFonts w:ascii="Times New Roman" w:eastAsia="Times New Roman" w:hAnsi="Times New Roman" w:cs="Times New Roman"/>
          <w:sz w:val="28"/>
        </w:rPr>
        <w:t xml:space="preserve"> :</w:t>
      </w:r>
      <w:proofErr w:type="gramEnd"/>
      <w:r w:rsidRPr="00545E67">
        <w:rPr>
          <w:rFonts w:ascii="Times New Roman" w:eastAsia="Times New Roman" w:hAnsi="Times New Roman" w:cs="Times New Roman"/>
          <w:sz w:val="28"/>
        </w:rPr>
        <w:t xml:space="preserve"> Медицина, 2003. — С. 368–371.</w:t>
      </w:r>
      <w:bookmarkEnd w:id="4"/>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5" w:name="_Ref477939845"/>
      <w:proofErr w:type="spellStart"/>
      <w:r w:rsidRPr="00545E67">
        <w:rPr>
          <w:rFonts w:ascii="Times New Roman" w:eastAsia="Times New Roman" w:hAnsi="Times New Roman" w:cs="Times New Roman"/>
          <w:sz w:val="28"/>
        </w:rPr>
        <w:t>Маев</w:t>
      </w:r>
      <w:proofErr w:type="spellEnd"/>
      <w:r w:rsidRPr="00545E67">
        <w:rPr>
          <w:rFonts w:ascii="Times New Roman" w:eastAsia="Times New Roman" w:hAnsi="Times New Roman" w:cs="Times New Roman"/>
          <w:sz w:val="28"/>
        </w:rPr>
        <w:t xml:space="preserve"> И. В. Хронический панкреатит / И. В. </w:t>
      </w:r>
      <w:proofErr w:type="spellStart"/>
      <w:r w:rsidRPr="00545E67">
        <w:rPr>
          <w:rFonts w:ascii="Times New Roman" w:eastAsia="Times New Roman" w:hAnsi="Times New Roman" w:cs="Times New Roman"/>
          <w:sz w:val="28"/>
        </w:rPr>
        <w:t>Маев</w:t>
      </w:r>
      <w:proofErr w:type="spellEnd"/>
      <w:r w:rsidRPr="00545E67">
        <w:rPr>
          <w:rFonts w:ascii="Times New Roman" w:eastAsia="Times New Roman" w:hAnsi="Times New Roman" w:cs="Times New Roman"/>
          <w:sz w:val="28"/>
        </w:rPr>
        <w:t xml:space="preserve">, А. Н. </w:t>
      </w:r>
      <w:proofErr w:type="spellStart"/>
      <w:r w:rsidRPr="00545E67">
        <w:rPr>
          <w:rFonts w:ascii="Times New Roman" w:eastAsia="Times New Roman" w:hAnsi="Times New Roman" w:cs="Times New Roman"/>
          <w:sz w:val="28"/>
        </w:rPr>
        <w:t>Казюлин</w:t>
      </w:r>
      <w:proofErr w:type="spellEnd"/>
      <w:r w:rsidRPr="00545E67">
        <w:rPr>
          <w:rFonts w:ascii="Times New Roman" w:eastAsia="Times New Roman" w:hAnsi="Times New Roman" w:cs="Times New Roman"/>
          <w:sz w:val="28"/>
        </w:rPr>
        <w:t>, Е. А. Кучерявый. — М.</w:t>
      </w:r>
      <w:proofErr w:type="gramStart"/>
      <w:r w:rsidRPr="00545E67">
        <w:rPr>
          <w:rFonts w:ascii="Times New Roman" w:eastAsia="Times New Roman" w:hAnsi="Times New Roman" w:cs="Times New Roman"/>
          <w:sz w:val="28"/>
        </w:rPr>
        <w:t xml:space="preserve"> :</w:t>
      </w:r>
      <w:proofErr w:type="gramEnd"/>
      <w:r w:rsidRPr="00545E67">
        <w:rPr>
          <w:rFonts w:ascii="Times New Roman" w:eastAsia="Times New Roman" w:hAnsi="Times New Roman" w:cs="Times New Roman"/>
          <w:sz w:val="28"/>
        </w:rPr>
        <w:t xml:space="preserve"> Медицина, 2005. — 504 с.</w:t>
      </w:r>
      <w:bookmarkEnd w:id="5"/>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rPr>
      </w:pPr>
      <w:bookmarkStart w:id="6" w:name="_Ref477939833"/>
      <w:proofErr w:type="spellStart"/>
      <w:r w:rsidRPr="00545E67">
        <w:rPr>
          <w:rFonts w:ascii="Times New Roman" w:eastAsia="Times New Roman" w:hAnsi="Times New Roman" w:cs="Times New Roman"/>
          <w:sz w:val="28"/>
        </w:rPr>
        <w:t>Скуя</w:t>
      </w:r>
      <w:proofErr w:type="spellEnd"/>
      <w:r w:rsidRPr="00545E67">
        <w:rPr>
          <w:rFonts w:ascii="Times New Roman" w:eastAsia="Times New Roman" w:hAnsi="Times New Roman" w:cs="Times New Roman"/>
          <w:sz w:val="28"/>
        </w:rPr>
        <w:t xml:space="preserve"> Н. А. Заболевания поджелудочной железы / Н. А. </w:t>
      </w:r>
      <w:proofErr w:type="spellStart"/>
      <w:r w:rsidRPr="00545E67">
        <w:rPr>
          <w:rFonts w:ascii="Times New Roman" w:eastAsia="Times New Roman" w:hAnsi="Times New Roman" w:cs="Times New Roman"/>
          <w:sz w:val="28"/>
        </w:rPr>
        <w:t>Скуя</w:t>
      </w:r>
      <w:proofErr w:type="spellEnd"/>
      <w:r w:rsidRPr="00545E67">
        <w:rPr>
          <w:rFonts w:ascii="Times New Roman" w:eastAsia="Times New Roman" w:hAnsi="Times New Roman" w:cs="Times New Roman"/>
          <w:sz w:val="28"/>
        </w:rPr>
        <w:t>. — М.</w:t>
      </w:r>
      <w:proofErr w:type="gramStart"/>
      <w:r w:rsidRPr="00545E67">
        <w:rPr>
          <w:rFonts w:ascii="Times New Roman" w:eastAsia="Times New Roman" w:hAnsi="Times New Roman" w:cs="Times New Roman"/>
          <w:sz w:val="28"/>
        </w:rPr>
        <w:t xml:space="preserve"> :</w:t>
      </w:r>
      <w:proofErr w:type="gramEnd"/>
      <w:r w:rsidRPr="00545E67">
        <w:rPr>
          <w:rFonts w:ascii="Times New Roman" w:eastAsia="Times New Roman" w:hAnsi="Times New Roman" w:cs="Times New Roman"/>
          <w:sz w:val="28"/>
        </w:rPr>
        <w:t xml:space="preserve"> Медицина, 1985. — С. 36.</w:t>
      </w:r>
      <w:bookmarkEnd w:id="6"/>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lang w:val="en-US"/>
        </w:rPr>
      </w:pPr>
      <w:bookmarkStart w:id="7" w:name="_Ref477939821"/>
      <w:r w:rsidRPr="00545E67">
        <w:rPr>
          <w:rFonts w:ascii="Times New Roman" w:eastAsia="Times New Roman" w:hAnsi="Times New Roman" w:cs="Times New Roman"/>
          <w:sz w:val="28"/>
          <w:lang w:val="en-US"/>
        </w:rPr>
        <w:lastRenderedPageBreak/>
        <w:t xml:space="preserve">Alcohol and smoking as risk factors in chronic pancreatitis and pancreatic cancer / G. </w:t>
      </w:r>
      <w:proofErr w:type="spellStart"/>
      <w:r w:rsidRPr="00545E67">
        <w:rPr>
          <w:rFonts w:ascii="Times New Roman" w:eastAsia="Times New Roman" w:hAnsi="Times New Roman" w:cs="Times New Roman"/>
          <w:sz w:val="28"/>
          <w:lang w:val="en-US"/>
        </w:rPr>
        <w:t>Talamini</w:t>
      </w:r>
      <w:proofErr w:type="spellEnd"/>
      <w:r w:rsidRPr="00545E67">
        <w:rPr>
          <w:rFonts w:ascii="Times New Roman" w:eastAsia="Times New Roman" w:hAnsi="Times New Roman" w:cs="Times New Roman"/>
          <w:sz w:val="28"/>
          <w:lang w:val="en-US"/>
        </w:rPr>
        <w:t xml:space="preserve">, C. </w:t>
      </w:r>
      <w:proofErr w:type="spellStart"/>
      <w:r w:rsidRPr="00545E67">
        <w:rPr>
          <w:rFonts w:ascii="Times New Roman" w:eastAsia="Times New Roman" w:hAnsi="Times New Roman" w:cs="Times New Roman"/>
          <w:sz w:val="28"/>
          <w:lang w:val="en-US"/>
        </w:rPr>
        <w:t>Bassi</w:t>
      </w:r>
      <w:proofErr w:type="spellEnd"/>
      <w:r w:rsidRPr="00545E67">
        <w:rPr>
          <w:rFonts w:ascii="Times New Roman" w:eastAsia="Times New Roman" w:hAnsi="Times New Roman" w:cs="Times New Roman"/>
          <w:sz w:val="28"/>
          <w:lang w:val="en-US"/>
        </w:rPr>
        <w:t xml:space="preserve">, M. </w:t>
      </w:r>
      <w:proofErr w:type="spellStart"/>
      <w:r w:rsidRPr="00545E67">
        <w:rPr>
          <w:rFonts w:ascii="Times New Roman" w:eastAsia="Times New Roman" w:hAnsi="Times New Roman" w:cs="Times New Roman"/>
          <w:sz w:val="28"/>
          <w:lang w:val="en-US"/>
        </w:rPr>
        <w:t>Falconi</w:t>
      </w:r>
      <w:proofErr w:type="spellEnd"/>
      <w:r w:rsidRPr="00545E67">
        <w:rPr>
          <w:rFonts w:ascii="Times New Roman" w:eastAsia="Times New Roman" w:hAnsi="Times New Roman" w:cs="Times New Roman"/>
          <w:sz w:val="28"/>
          <w:lang w:val="en-US"/>
        </w:rPr>
        <w:t xml:space="preserve"> [et al.] // Dig. Dis. Sci. — 1999. — Vol. 44. — </w:t>
      </w:r>
      <w:proofErr w:type="gramStart"/>
      <w:r w:rsidRPr="00545E67">
        <w:rPr>
          <w:rFonts w:ascii="Times New Roman" w:eastAsia="Times New Roman" w:hAnsi="Times New Roman" w:cs="Times New Roman"/>
          <w:sz w:val="28"/>
        </w:rPr>
        <w:t>Р</w:t>
      </w:r>
      <w:r w:rsidRPr="00545E67">
        <w:rPr>
          <w:rFonts w:ascii="Times New Roman" w:eastAsia="Times New Roman" w:hAnsi="Times New Roman" w:cs="Times New Roman"/>
          <w:sz w:val="28"/>
          <w:lang w:val="en-US"/>
        </w:rPr>
        <w:t>. 1301</w:t>
      </w:r>
      <w:proofErr w:type="gramEnd"/>
      <w:r w:rsidRPr="00545E67">
        <w:rPr>
          <w:rFonts w:ascii="Times New Roman" w:eastAsia="Times New Roman" w:hAnsi="Times New Roman" w:cs="Times New Roman"/>
          <w:sz w:val="28"/>
          <w:lang w:val="en-US"/>
        </w:rPr>
        <w:t>–1311.</w:t>
      </w:r>
      <w:bookmarkEnd w:id="7"/>
    </w:p>
    <w:p w:rsidR="00545E67"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8"/>
          <w:lang w:val="en-US"/>
        </w:rPr>
      </w:pPr>
      <w:bookmarkStart w:id="8" w:name="_Ref477939824"/>
      <w:r w:rsidRPr="00545E67">
        <w:rPr>
          <w:rFonts w:ascii="Times New Roman" w:eastAsia="Times New Roman" w:hAnsi="Times New Roman" w:cs="Times New Roman"/>
          <w:sz w:val="28"/>
          <w:lang w:val="en-US"/>
        </w:rPr>
        <w:t xml:space="preserve">Cigarette smoking as a risk factor for chronic </w:t>
      </w:r>
      <w:proofErr w:type="gramStart"/>
      <w:r w:rsidRPr="00545E67">
        <w:rPr>
          <w:rFonts w:ascii="Times New Roman" w:eastAsia="Times New Roman" w:hAnsi="Times New Roman" w:cs="Times New Roman"/>
          <w:sz w:val="28"/>
          <w:lang w:val="en-US"/>
        </w:rPr>
        <w:t>pancreatitis :</w:t>
      </w:r>
      <w:proofErr w:type="gramEnd"/>
      <w:r w:rsidRPr="00545E67">
        <w:rPr>
          <w:rFonts w:ascii="Times New Roman" w:eastAsia="Times New Roman" w:hAnsi="Times New Roman" w:cs="Times New Roman"/>
          <w:sz w:val="28"/>
          <w:lang w:val="en-US"/>
        </w:rPr>
        <w:t xml:space="preserve"> a case-control study in Japan. Research Committee on Intractable Pancreatic Diseases / Y. Lin, A. </w:t>
      </w:r>
      <w:proofErr w:type="spellStart"/>
      <w:r w:rsidRPr="00545E67">
        <w:rPr>
          <w:rFonts w:ascii="Times New Roman" w:eastAsia="Times New Roman" w:hAnsi="Times New Roman" w:cs="Times New Roman"/>
          <w:sz w:val="28"/>
          <w:lang w:val="en-US"/>
        </w:rPr>
        <w:t>Tamakoshi</w:t>
      </w:r>
      <w:proofErr w:type="spellEnd"/>
      <w:r w:rsidRPr="00545E67">
        <w:rPr>
          <w:rFonts w:ascii="Times New Roman" w:eastAsia="Times New Roman" w:hAnsi="Times New Roman" w:cs="Times New Roman"/>
          <w:sz w:val="28"/>
          <w:lang w:val="en-US"/>
        </w:rPr>
        <w:t xml:space="preserve">, T. Hayakawa [et al.] // Pancreas. — 2000. — Vol. 21. — </w:t>
      </w:r>
      <w:proofErr w:type="gramStart"/>
      <w:r w:rsidRPr="00545E67">
        <w:rPr>
          <w:rFonts w:ascii="Times New Roman" w:eastAsia="Times New Roman" w:hAnsi="Times New Roman" w:cs="Times New Roman"/>
          <w:sz w:val="28"/>
        </w:rPr>
        <w:t>Р</w:t>
      </w:r>
      <w:r w:rsidRPr="00545E67">
        <w:rPr>
          <w:rFonts w:ascii="Times New Roman" w:eastAsia="Times New Roman" w:hAnsi="Times New Roman" w:cs="Times New Roman"/>
          <w:sz w:val="28"/>
          <w:lang w:val="en-US"/>
        </w:rPr>
        <w:t>. 109</w:t>
      </w:r>
      <w:proofErr w:type="gramEnd"/>
      <w:r w:rsidRPr="00545E67">
        <w:rPr>
          <w:rFonts w:ascii="Times New Roman" w:eastAsia="Times New Roman" w:hAnsi="Times New Roman" w:cs="Times New Roman"/>
          <w:sz w:val="28"/>
          <w:lang w:val="en-US"/>
        </w:rPr>
        <w:t>–114.</w:t>
      </w:r>
      <w:bookmarkEnd w:id="8"/>
    </w:p>
    <w:p w:rsidR="00796BAD" w:rsidRPr="00545E67" w:rsidRDefault="00545E67" w:rsidP="00545E67">
      <w:pPr>
        <w:numPr>
          <w:ilvl w:val="0"/>
          <w:numId w:val="1"/>
        </w:numPr>
        <w:spacing w:before="100" w:beforeAutospacing="1" w:after="0" w:line="360" w:lineRule="atLeast"/>
        <w:ind w:firstLine="0"/>
        <w:jc w:val="both"/>
        <w:rPr>
          <w:rFonts w:ascii="Times New Roman" w:eastAsia="Times New Roman" w:hAnsi="Times New Roman" w:cs="Times New Roman"/>
          <w:sz w:val="24"/>
          <w:szCs w:val="24"/>
          <w:lang w:val="en-US"/>
        </w:rPr>
      </w:pPr>
      <w:bookmarkStart w:id="9" w:name="_Ref477939837"/>
      <w:r w:rsidRPr="00545E67">
        <w:rPr>
          <w:rFonts w:ascii="Times New Roman" w:eastAsia="Times New Roman" w:hAnsi="Times New Roman" w:cs="Times New Roman"/>
          <w:sz w:val="28"/>
          <w:lang w:val="en-US"/>
        </w:rPr>
        <w:t xml:space="preserve">The Pancreas / Ed. H. G. </w:t>
      </w:r>
      <w:proofErr w:type="spellStart"/>
      <w:r w:rsidRPr="00545E67">
        <w:rPr>
          <w:rFonts w:ascii="Times New Roman" w:eastAsia="Times New Roman" w:hAnsi="Times New Roman" w:cs="Times New Roman"/>
          <w:sz w:val="28"/>
          <w:lang w:val="en-US"/>
        </w:rPr>
        <w:t>Beger</w:t>
      </w:r>
      <w:proofErr w:type="spellEnd"/>
      <w:r w:rsidRPr="00545E67">
        <w:rPr>
          <w:rFonts w:ascii="Times New Roman" w:eastAsia="Times New Roman" w:hAnsi="Times New Roman" w:cs="Times New Roman"/>
          <w:sz w:val="28"/>
          <w:lang w:val="en-US"/>
        </w:rPr>
        <w:t xml:space="preserve"> [et al.]. — </w:t>
      </w:r>
      <w:proofErr w:type="gramStart"/>
      <w:r w:rsidRPr="00545E67">
        <w:rPr>
          <w:rFonts w:ascii="Times New Roman" w:eastAsia="Times New Roman" w:hAnsi="Times New Roman" w:cs="Times New Roman"/>
          <w:sz w:val="28"/>
          <w:lang w:val="en-US"/>
        </w:rPr>
        <w:t>Oxford :</w:t>
      </w:r>
      <w:proofErr w:type="gramEnd"/>
      <w:r w:rsidRPr="00545E67">
        <w:rPr>
          <w:rFonts w:ascii="Times New Roman" w:eastAsia="Times New Roman" w:hAnsi="Times New Roman" w:cs="Times New Roman"/>
          <w:sz w:val="28"/>
          <w:lang w:val="en-US"/>
        </w:rPr>
        <w:t xml:space="preserve"> Blackwell Science Ltd, 1998. — Vol. 1. — 885 p.</w:t>
      </w:r>
      <w:bookmarkEnd w:id="9"/>
    </w:p>
    <w:p w:rsidR="00796BAD" w:rsidRPr="00545E67" w:rsidRDefault="00796BAD" w:rsidP="00796BAD">
      <w:pPr>
        <w:spacing w:after="0" w:line="240" w:lineRule="auto"/>
        <w:rPr>
          <w:rFonts w:ascii="Times New Roman" w:eastAsia="Times New Roman" w:hAnsi="Times New Roman" w:cs="Times New Roman"/>
          <w:sz w:val="27"/>
          <w:szCs w:val="27"/>
          <w:lang w:val="en-US"/>
        </w:rPr>
      </w:pPr>
    </w:p>
    <w:p w:rsidR="00545E67" w:rsidRPr="00545E67" w:rsidRDefault="00545E67" w:rsidP="00545E67">
      <w:pPr>
        <w:spacing w:after="0" w:line="360" w:lineRule="atLeast"/>
        <w:jc w:val="center"/>
        <w:rPr>
          <w:rFonts w:ascii="Times New Roman" w:eastAsia="Times New Roman" w:hAnsi="Times New Roman" w:cs="Times New Roman"/>
          <w:b/>
          <w:bCs/>
          <w:sz w:val="27"/>
          <w:szCs w:val="27"/>
          <w:lang w:val="en-US"/>
        </w:rPr>
      </w:pPr>
      <w:r w:rsidRPr="00545E67">
        <w:rPr>
          <w:rFonts w:ascii="Times New Roman" w:eastAsia="Times New Roman" w:hAnsi="Times New Roman" w:cs="Times New Roman"/>
          <w:b/>
          <w:bCs/>
          <w:sz w:val="27"/>
          <w:szCs w:val="27"/>
          <w:lang w:val="en-US"/>
        </w:rPr>
        <w:t xml:space="preserve">Clinical course and approaches to the therapy of chronic pancreatitis in patients with </w:t>
      </w:r>
      <w:proofErr w:type="spellStart"/>
      <w:r w:rsidRPr="00545E67">
        <w:rPr>
          <w:rFonts w:ascii="Times New Roman" w:eastAsia="Times New Roman" w:hAnsi="Times New Roman" w:cs="Times New Roman" w:hint="eastAsia"/>
          <w:b/>
          <w:bCs/>
          <w:sz w:val="27"/>
          <w:szCs w:val="27"/>
          <w:lang w:val="en-US"/>
        </w:rPr>
        <w:t>comorbid</w:t>
      </w:r>
      <w:proofErr w:type="spellEnd"/>
      <w:r w:rsidRPr="00545E67">
        <w:rPr>
          <w:rFonts w:ascii="Times New Roman" w:eastAsia="Times New Roman" w:hAnsi="Times New Roman" w:cs="Times New Roman"/>
          <w:b/>
          <w:bCs/>
          <w:sz w:val="27"/>
          <w:szCs w:val="27"/>
          <w:lang w:val="en-US"/>
        </w:rPr>
        <w:t xml:space="preserve"> pathology</w:t>
      </w:r>
    </w:p>
    <w:p w:rsidR="00545E67" w:rsidRPr="00545E67" w:rsidRDefault="00545E67" w:rsidP="00545E67">
      <w:pPr>
        <w:spacing w:after="0" w:line="360" w:lineRule="atLeast"/>
        <w:jc w:val="center"/>
        <w:rPr>
          <w:rFonts w:ascii="Times New Roman" w:eastAsia="Times New Roman" w:hAnsi="Times New Roman" w:cs="Times New Roman"/>
          <w:bCs/>
          <w:sz w:val="27"/>
          <w:szCs w:val="27"/>
          <w:lang w:val="en-US"/>
        </w:rPr>
      </w:pPr>
      <w:r w:rsidRPr="00545E67">
        <w:rPr>
          <w:rFonts w:ascii="Times New Roman" w:eastAsia="Times New Roman" w:hAnsi="Times New Roman" w:cs="Times New Roman"/>
          <w:bCs/>
          <w:sz w:val="27"/>
          <w:szCs w:val="27"/>
        </w:rPr>
        <w:t>Т</w:t>
      </w:r>
      <w:r w:rsidRPr="00545E67">
        <w:rPr>
          <w:rFonts w:ascii="Times New Roman" w:eastAsia="Times New Roman" w:hAnsi="Times New Roman" w:cs="Times New Roman"/>
          <w:bCs/>
          <w:sz w:val="27"/>
          <w:szCs w:val="27"/>
          <w:lang w:val="en-US"/>
        </w:rPr>
        <w:t xml:space="preserve">. </w:t>
      </w:r>
      <w:r w:rsidRPr="00545E67">
        <w:rPr>
          <w:rFonts w:ascii="Times New Roman" w:eastAsia="Times New Roman" w:hAnsi="Times New Roman" w:cs="Times New Roman"/>
          <w:bCs/>
          <w:sz w:val="27"/>
          <w:szCs w:val="27"/>
        </w:rPr>
        <w:t>А</w:t>
      </w:r>
      <w:r w:rsidRPr="00545E67">
        <w:rPr>
          <w:rFonts w:ascii="Times New Roman" w:eastAsia="Times New Roman" w:hAnsi="Times New Roman" w:cs="Times New Roman"/>
          <w:bCs/>
          <w:sz w:val="27"/>
          <w:szCs w:val="27"/>
          <w:lang w:val="en-US"/>
        </w:rPr>
        <w:t xml:space="preserve">. </w:t>
      </w:r>
      <w:proofErr w:type="spellStart"/>
      <w:r w:rsidRPr="00545E67">
        <w:rPr>
          <w:rFonts w:ascii="Times New Roman" w:eastAsia="Times New Roman" w:hAnsi="Times New Roman" w:cs="Times New Roman"/>
          <w:bCs/>
          <w:sz w:val="27"/>
          <w:szCs w:val="27"/>
          <w:lang w:val="en-US"/>
        </w:rPr>
        <w:t>Ruzhentsova</w:t>
      </w:r>
      <w:proofErr w:type="spellEnd"/>
    </w:p>
    <w:p w:rsidR="00545E67" w:rsidRPr="00545E67" w:rsidRDefault="00545E67" w:rsidP="00545E67">
      <w:pPr>
        <w:spacing w:after="0" w:line="360" w:lineRule="atLeast"/>
        <w:jc w:val="center"/>
        <w:rPr>
          <w:rFonts w:ascii="Times New Roman" w:eastAsia="Times New Roman" w:hAnsi="Times New Roman" w:cs="Times New Roman"/>
          <w:i/>
          <w:sz w:val="27"/>
          <w:szCs w:val="27"/>
          <w:lang w:val="en-US"/>
        </w:rPr>
      </w:pPr>
      <w:proofErr w:type="spellStart"/>
      <w:r w:rsidRPr="00545E67">
        <w:rPr>
          <w:rFonts w:ascii="Times New Roman" w:eastAsia="Times New Roman" w:hAnsi="Times New Roman" w:cs="Times New Roman" w:hint="eastAsia"/>
          <w:i/>
          <w:sz w:val="27"/>
          <w:szCs w:val="27"/>
          <w:lang w:val="en-US"/>
        </w:rPr>
        <w:t>Rospotrebnadzor</w:t>
      </w:r>
      <w:proofErr w:type="spellEnd"/>
      <w:r w:rsidRPr="00545E67">
        <w:rPr>
          <w:rFonts w:ascii="Times New Roman" w:eastAsia="Times New Roman" w:hAnsi="Times New Roman" w:cs="Times New Roman" w:hint="eastAsia"/>
          <w:i/>
          <w:sz w:val="27"/>
          <w:szCs w:val="27"/>
          <w:lang w:val="en-US"/>
        </w:rPr>
        <w:t xml:space="preserve"> CSRI</w:t>
      </w:r>
      <w:r w:rsidRPr="00545E67">
        <w:rPr>
          <w:rFonts w:ascii="Times New Roman" w:eastAsia="Times New Roman" w:hAnsi="Times New Roman" w:cs="Times New Roman"/>
          <w:i/>
          <w:sz w:val="27"/>
          <w:szCs w:val="27"/>
          <w:lang w:val="en-US"/>
        </w:rPr>
        <w:t xml:space="preserve"> </w:t>
      </w:r>
      <w:r w:rsidRPr="00545E67">
        <w:rPr>
          <w:rFonts w:ascii="Times New Roman" w:eastAsia="Times New Roman" w:hAnsi="Times New Roman" w:cs="Times New Roman" w:hint="eastAsia"/>
          <w:i/>
          <w:sz w:val="27"/>
          <w:szCs w:val="27"/>
          <w:lang w:val="en-US"/>
        </w:rPr>
        <w:t xml:space="preserve">of </w:t>
      </w:r>
      <w:r w:rsidRPr="00545E67">
        <w:rPr>
          <w:rFonts w:ascii="Times New Roman" w:eastAsia="Times New Roman" w:hAnsi="Times New Roman" w:cs="Times New Roman"/>
          <w:i/>
          <w:sz w:val="27"/>
          <w:szCs w:val="27"/>
          <w:lang w:val="en-US"/>
        </w:rPr>
        <w:t xml:space="preserve">epidemiology, </w:t>
      </w:r>
      <w:r w:rsidRPr="00545E67">
        <w:rPr>
          <w:rFonts w:ascii="Times New Roman" w:eastAsia="Times New Roman" w:hAnsi="Times New Roman" w:cs="Times New Roman" w:hint="eastAsia"/>
          <w:i/>
          <w:sz w:val="27"/>
          <w:szCs w:val="27"/>
          <w:lang w:val="en-US"/>
        </w:rPr>
        <w:t>Moscow</w:t>
      </w:r>
      <w:r w:rsidRPr="00545E67">
        <w:rPr>
          <w:rFonts w:ascii="Times New Roman" w:eastAsia="Times New Roman" w:hAnsi="Times New Roman" w:cs="Times New Roman"/>
          <w:i/>
          <w:sz w:val="27"/>
          <w:szCs w:val="27"/>
          <w:lang w:val="en-US"/>
        </w:rPr>
        <w:t xml:space="preserve">, </w:t>
      </w:r>
      <w:r w:rsidRPr="00545E67">
        <w:rPr>
          <w:rFonts w:ascii="Times New Roman" w:eastAsia="Times New Roman" w:hAnsi="Times New Roman" w:cs="Times New Roman" w:hint="eastAsia"/>
          <w:i/>
          <w:sz w:val="27"/>
          <w:szCs w:val="27"/>
          <w:lang w:val="en-US"/>
        </w:rPr>
        <w:t>Russia</w:t>
      </w:r>
    </w:p>
    <w:p w:rsidR="00545E67" w:rsidRPr="00545E67" w:rsidRDefault="00545E67" w:rsidP="00545E67">
      <w:pPr>
        <w:spacing w:after="0" w:line="360" w:lineRule="atLeast"/>
        <w:ind w:firstLine="700"/>
        <w:jc w:val="both"/>
        <w:rPr>
          <w:rFonts w:ascii="Times New Roman" w:eastAsia="Times New Roman" w:hAnsi="Times New Roman" w:cs="Times New Roman"/>
          <w:sz w:val="27"/>
          <w:szCs w:val="27"/>
          <w:lang w:val="en-US"/>
        </w:rPr>
      </w:pPr>
    </w:p>
    <w:p w:rsidR="00545E67" w:rsidRPr="00545E67" w:rsidRDefault="00545E67" w:rsidP="00545E67">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hint="eastAsia"/>
          <w:b/>
          <w:sz w:val="27"/>
          <w:szCs w:val="27"/>
          <w:lang w:val="en-US"/>
        </w:rPr>
        <w:t>Key words</w:t>
      </w:r>
      <w:r w:rsidRPr="00545E67">
        <w:rPr>
          <w:rFonts w:ascii="Times New Roman" w:eastAsia="Times New Roman" w:hAnsi="Times New Roman" w:cs="Times New Roman"/>
          <w:b/>
          <w:sz w:val="27"/>
          <w:szCs w:val="27"/>
          <w:lang w:val="en-US"/>
        </w:rPr>
        <w:t>:</w:t>
      </w:r>
      <w:r w:rsidRPr="00545E67">
        <w:rPr>
          <w:rFonts w:ascii="Times New Roman" w:eastAsia="Times New Roman" w:hAnsi="Times New Roman" w:cs="Times New Roman"/>
          <w:sz w:val="27"/>
          <w:szCs w:val="27"/>
          <w:lang w:val="en-US"/>
        </w:rPr>
        <w:t xml:space="preserve"> </w:t>
      </w:r>
      <w:r w:rsidRPr="00545E67">
        <w:rPr>
          <w:rFonts w:ascii="Times New Roman" w:eastAsia="Times New Roman" w:hAnsi="Times New Roman" w:cs="Times New Roman" w:hint="eastAsia"/>
          <w:sz w:val="27"/>
          <w:szCs w:val="27"/>
          <w:lang w:val="en-US"/>
        </w:rPr>
        <w:t>c</w:t>
      </w:r>
      <w:r w:rsidRPr="00545E67">
        <w:rPr>
          <w:rFonts w:ascii="Times New Roman" w:eastAsia="Times New Roman" w:hAnsi="Times New Roman" w:cs="Times New Roman"/>
          <w:sz w:val="27"/>
          <w:szCs w:val="27"/>
          <w:lang w:val="en-US"/>
        </w:rPr>
        <w:t xml:space="preserve">hronic pancreatitis, </w:t>
      </w:r>
      <w:proofErr w:type="spellStart"/>
      <w:r w:rsidRPr="00545E67">
        <w:rPr>
          <w:rFonts w:ascii="Times New Roman" w:eastAsia="Times New Roman" w:hAnsi="Times New Roman" w:cs="Times New Roman" w:hint="eastAsia"/>
          <w:sz w:val="27"/>
          <w:szCs w:val="27"/>
          <w:lang w:val="en-US"/>
        </w:rPr>
        <w:t>comorbid</w:t>
      </w:r>
      <w:proofErr w:type="spellEnd"/>
      <w:r w:rsidRPr="00545E67">
        <w:rPr>
          <w:rFonts w:ascii="Times New Roman" w:eastAsia="Times New Roman" w:hAnsi="Times New Roman" w:cs="Times New Roman"/>
          <w:sz w:val="27"/>
          <w:szCs w:val="27"/>
          <w:lang w:val="en-US"/>
        </w:rPr>
        <w:t xml:space="preserve"> pathology of the cardiovascular system, quality of life, treatment, enzyme replacement</w:t>
      </w:r>
      <w:r w:rsidRPr="00545E67">
        <w:rPr>
          <w:rFonts w:ascii="Times New Roman" w:eastAsia="Times New Roman" w:hAnsi="Times New Roman" w:cs="Times New Roman" w:hint="eastAsia"/>
          <w:sz w:val="27"/>
          <w:szCs w:val="27"/>
          <w:lang w:val="en-US"/>
        </w:rPr>
        <w:t xml:space="preserve"> </w:t>
      </w:r>
      <w:r w:rsidRPr="00545E67">
        <w:rPr>
          <w:rFonts w:ascii="Times New Roman" w:eastAsia="Times New Roman" w:hAnsi="Times New Roman" w:cs="Times New Roman"/>
          <w:sz w:val="27"/>
          <w:szCs w:val="27"/>
          <w:lang w:val="en-US"/>
        </w:rPr>
        <w:t>therapy</w:t>
      </w:r>
    </w:p>
    <w:p w:rsidR="00545E67" w:rsidRPr="00545E67" w:rsidRDefault="00545E67" w:rsidP="00545E67">
      <w:pPr>
        <w:spacing w:after="0" w:line="360" w:lineRule="atLeast"/>
        <w:ind w:firstLine="700"/>
        <w:jc w:val="both"/>
        <w:rPr>
          <w:rFonts w:ascii="Times New Roman" w:eastAsia="Times New Roman" w:hAnsi="Times New Roman" w:cs="Times New Roman"/>
          <w:sz w:val="27"/>
          <w:szCs w:val="27"/>
          <w:lang w:val="en-US"/>
        </w:rPr>
      </w:pPr>
      <w:r w:rsidRPr="00545E67">
        <w:rPr>
          <w:rFonts w:ascii="Times New Roman" w:eastAsia="Times New Roman" w:hAnsi="Times New Roman" w:cs="Times New Roman"/>
          <w:sz w:val="27"/>
          <w:szCs w:val="27"/>
          <w:lang w:val="en-US"/>
        </w:rPr>
        <w:t xml:space="preserve">The features of pathogenesis, clinical course and diagnostics of chronic pancreatitis combined with diseases of the cardiovascular system are discussed in the article. Results of the author’s own research on the effectiveness of influence of enzyme replacement therapy on the course of pancreatitis and </w:t>
      </w:r>
      <w:proofErr w:type="spellStart"/>
      <w:r w:rsidRPr="00545E67">
        <w:rPr>
          <w:rFonts w:ascii="Times New Roman" w:eastAsia="Times New Roman" w:hAnsi="Times New Roman" w:cs="Times New Roman"/>
          <w:sz w:val="27"/>
          <w:szCs w:val="27"/>
          <w:lang w:val="en-US"/>
        </w:rPr>
        <w:t>comorbid</w:t>
      </w:r>
      <w:proofErr w:type="spellEnd"/>
      <w:r w:rsidRPr="00545E67">
        <w:rPr>
          <w:rFonts w:ascii="Times New Roman" w:eastAsia="Times New Roman" w:hAnsi="Times New Roman" w:cs="Times New Roman"/>
          <w:sz w:val="27"/>
          <w:szCs w:val="27"/>
          <w:lang w:val="en-US"/>
        </w:rPr>
        <w:t xml:space="preserve"> pathology are presented. Significant positive dynamics of both manifestations of chronic pancreatitis and cardiovascular diseases, laboratory and instrumental examinations, improvement of patients’ quality of life upon the prescription of </w:t>
      </w:r>
      <w:proofErr w:type="spellStart"/>
      <w:r w:rsidRPr="00545E67">
        <w:rPr>
          <w:rFonts w:ascii="Times New Roman" w:eastAsia="Times New Roman" w:hAnsi="Times New Roman" w:cs="Times New Roman"/>
          <w:sz w:val="27"/>
          <w:szCs w:val="27"/>
          <w:lang w:val="en-US"/>
        </w:rPr>
        <w:t>pancreatin</w:t>
      </w:r>
      <w:proofErr w:type="spellEnd"/>
      <w:r w:rsidRPr="00545E67">
        <w:rPr>
          <w:rFonts w:ascii="Times New Roman" w:eastAsia="Times New Roman" w:hAnsi="Times New Roman" w:cs="Times New Roman"/>
          <w:sz w:val="27"/>
          <w:szCs w:val="27"/>
          <w:lang w:val="en-US"/>
        </w:rPr>
        <w:t xml:space="preserve"> are noted.</w:t>
      </w:r>
    </w:p>
    <w:p w:rsidR="00545E67" w:rsidRPr="00545E67" w:rsidRDefault="00545E67" w:rsidP="00796BAD">
      <w:pPr>
        <w:spacing w:after="0" w:line="360" w:lineRule="atLeast"/>
        <w:ind w:firstLine="700"/>
        <w:jc w:val="both"/>
        <w:rPr>
          <w:rFonts w:ascii="Times New Roman" w:eastAsia="Times New Roman" w:hAnsi="Times New Roman" w:cs="Times New Roman"/>
          <w:sz w:val="27"/>
          <w:szCs w:val="27"/>
          <w:lang w:val="en-US"/>
        </w:rPr>
      </w:pPr>
    </w:p>
    <w:p w:rsidR="003D3EB2" w:rsidRPr="00545E67" w:rsidRDefault="003D3EB2">
      <w:pPr>
        <w:rPr>
          <w:lang w:val="en-US"/>
        </w:rPr>
      </w:pPr>
    </w:p>
    <w:sectPr w:rsidR="003D3EB2" w:rsidRPr="00545E67" w:rsidSect="00765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9D9"/>
    <w:multiLevelType w:val="multilevel"/>
    <w:tmpl w:val="98B4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F14E45"/>
    <w:multiLevelType w:val="hybridMultilevel"/>
    <w:tmpl w:val="E0166F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96BAD"/>
    <w:rsid w:val="003D3EB2"/>
    <w:rsid w:val="00545E67"/>
    <w:rsid w:val="00765B7B"/>
    <w:rsid w:val="00796BAD"/>
    <w:rsid w:val="00C7133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B7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796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796BAD"/>
  </w:style>
  <w:style w:type="character" w:customStyle="1" w:styleId="normalchar">
    <w:name w:val="normal__char"/>
    <w:basedOn w:val="a0"/>
    <w:rsid w:val="00796BAD"/>
  </w:style>
  <w:style w:type="character" w:customStyle="1" w:styleId="apple-converted-space">
    <w:name w:val="apple-converted-space"/>
    <w:basedOn w:val="a0"/>
    <w:rsid w:val="00796BAD"/>
  </w:style>
  <w:style w:type="paragraph" w:styleId="a3">
    <w:name w:val="Normal (Web)"/>
    <w:basedOn w:val="a"/>
    <w:uiPriority w:val="99"/>
    <w:semiHidden/>
    <w:unhideWhenUsed/>
    <w:rsid w:val="00796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796BAD"/>
  </w:style>
  <w:style w:type="paragraph" w:styleId="a4">
    <w:name w:val="Balloon Text"/>
    <w:basedOn w:val="a"/>
    <w:link w:val="a5"/>
    <w:uiPriority w:val="99"/>
    <w:semiHidden/>
    <w:unhideWhenUsed/>
    <w:rsid w:val="00796B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6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6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2189</Words>
  <Characters>12478</Characters>
  <Application>Microsoft Office Word</Application>
  <DocSecurity>0</DocSecurity>
  <Lines>103</Lines>
  <Paragraphs>29</Paragraphs>
  <ScaleCrop>false</ScaleCrop>
  <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2017-04-22T12:22:00Z</dcterms:created>
  <dcterms:modified xsi:type="dcterms:W3CDTF">2017-05-01T07:31:00Z</dcterms:modified>
</cp:coreProperties>
</file>