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76C" w:rsidRPr="003A730F" w:rsidRDefault="00F6376C" w:rsidP="00F6376C">
      <w:pPr>
        <w:jc w:val="center"/>
        <w:rPr>
          <w:rFonts w:ascii="Times New Roman" w:hAnsi="Times New Roman" w:cs="Times New Roman"/>
          <w:b/>
        </w:rPr>
      </w:pPr>
      <w:r w:rsidRPr="003A730F">
        <w:rPr>
          <w:rFonts w:ascii="Times New Roman" w:hAnsi="Times New Roman" w:cs="Times New Roman"/>
          <w:b/>
        </w:rPr>
        <w:t>Mistakes in the management of acute pancreatitis and how to avoid them</w:t>
      </w:r>
    </w:p>
    <w:p w:rsidR="00F6376C" w:rsidRPr="004C51D9" w:rsidRDefault="00F6376C" w:rsidP="00F6376C">
      <w:pPr>
        <w:jc w:val="center"/>
        <w:rPr>
          <w:rFonts w:ascii="Times New Roman" w:hAnsi="Times New Roman" w:cs="Times New Roman"/>
        </w:rPr>
      </w:pPr>
      <w:r w:rsidRPr="004C51D9">
        <w:rPr>
          <w:rFonts w:ascii="Times New Roman" w:hAnsi="Times New Roman" w:cs="Times New Roman"/>
          <w:bCs/>
        </w:rPr>
        <w:t xml:space="preserve">G. Beyer, P. Simon, J. </w:t>
      </w:r>
      <w:proofErr w:type="spellStart"/>
      <w:r w:rsidRPr="004C51D9">
        <w:rPr>
          <w:rFonts w:ascii="Times New Roman" w:hAnsi="Times New Roman" w:cs="Times New Roman"/>
          <w:bCs/>
        </w:rPr>
        <w:t>Mayerle</w:t>
      </w:r>
      <w:proofErr w:type="spellEnd"/>
      <w:r w:rsidRPr="004C51D9">
        <w:rPr>
          <w:rFonts w:ascii="Times New Roman" w:hAnsi="Times New Roman" w:cs="Times New Roman"/>
          <w:bCs/>
        </w:rPr>
        <w:t xml:space="preserve">, M. </w:t>
      </w:r>
      <w:proofErr w:type="spellStart"/>
      <w:r w:rsidRPr="004C51D9">
        <w:rPr>
          <w:rFonts w:ascii="Times New Roman" w:hAnsi="Times New Roman" w:cs="Times New Roman"/>
          <w:bCs/>
        </w:rPr>
        <w:t>Lerch</w:t>
      </w:r>
      <w:proofErr w:type="spellEnd"/>
    </w:p>
    <w:p w:rsidR="00F6376C" w:rsidRPr="003A730F" w:rsidRDefault="00F6376C" w:rsidP="00F6376C">
      <w:pPr>
        <w:jc w:val="center"/>
        <w:rPr>
          <w:rFonts w:ascii="Times New Roman" w:hAnsi="Times New Roman" w:cs="Times New Roman"/>
          <w:i/>
        </w:rPr>
      </w:pPr>
      <w:r w:rsidRPr="003A730F">
        <w:rPr>
          <w:rFonts w:ascii="Times New Roman" w:hAnsi="Times New Roman" w:cs="Times New Roman"/>
          <w:i/>
        </w:rPr>
        <w:t>Department of Medicine A, University Medicine Greifswald, Germany</w:t>
      </w:r>
    </w:p>
    <w:p w:rsidR="00F6376C" w:rsidRPr="003A730F" w:rsidRDefault="00F6376C" w:rsidP="00F6376C">
      <w:pPr>
        <w:jc w:val="center"/>
        <w:rPr>
          <w:rFonts w:ascii="Times New Roman" w:hAnsi="Times New Roman" w:cs="Times New Roman"/>
        </w:rPr>
      </w:pPr>
    </w:p>
    <w:p w:rsidR="00F6376C" w:rsidRPr="00F6376C" w:rsidRDefault="00F6376C" w:rsidP="00F6376C">
      <w:pPr>
        <w:jc w:val="center"/>
        <w:rPr>
          <w:rFonts w:ascii="Times New Roman" w:hAnsi="Times New Roman" w:cs="Times New Roman"/>
          <w:b/>
        </w:rPr>
      </w:pPr>
      <w:proofErr w:type="gramStart"/>
      <w:r w:rsidRPr="004C51D9">
        <w:rPr>
          <w:rFonts w:ascii="Times New Roman" w:hAnsi="Times New Roman" w:cs="Times New Roman"/>
          <w:iCs/>
        </w:rPr>
        <w:t>UEG</w:t>
      </w:r>
      <w:r w:rsidRPr="00F6376C">
        <w:rPr>
          <w:rFonts w:ascii="Times New Roman" w:hAnsi="Times New Roman" w:cs="Times New Roman"/>
          <w:iCs/>
        </w:rPr>
        <w:t xml:space="preserve"> </w:t>
      </w:r>
      <w:r w:rsidRPr="004C51D9">
        <w:rPr>
          <w:rFonts w:ascii="Times New Roman" w:hAnsi="Times New Roman" w:cs="Times New Roman"/>
          <w:iCs/>
        </w:rPr>
        <w:t>Education</w:t>
      </w:r>
      <w:r w:rsidRPr="00F6376C">
        <w:rPr>
          <w:rFonts w:ascii="Times New Roman" w:hAnsi="Times New Roman" w:cs="Times New Roman"/>
        </w:rPr>
        <w:t>.</w:t>
      </w:r>
      <w:proofErr w:type="gramEnd"/>
      <w:r w:rsidRPr="00F6376C">
        <w:rPr>
          <w:rFonts w:ascii="Times New Roman" w:hAnsi="Times New Roman" w:cs="Times New Roman"/>
        </w:rPr>
        <w:t xml:space="preserve"> — 2016. — </w:t>
      </w:r>
      <w:r w:rsidRPr="004C51D9">
        <w:rPr>
          <w:rFonts w:ascii="Times New Roman" w:hAnsi="Times New Roman" w:cs="Times New Roman"/>
        </w:rPr>
        <w:t>Vol</w:t>
      </w:r>
      <w:r w:rsidRPr="00F6376C">
        <w:rPr>
          <w:rFonts w:ascii="Times New Roman" w:hAnsi="Times New Roman" w:cs="Times New Roman"/>
        </w:rPr>
        <w:t xml:space="preserve">. 16. — </w:t>
      </w:r>
      <w:r w:rsidRPr="004C51D9">
        <w:rPr>
          <w:rFonts w:ascii="Times New Roman" w:hAnsi="Times New Roman" w:cs="Times New Roman"/>
        </w:rPr>
        <w:t>P</w:t>
      </w:r>
      <w:r w:rsidRPr="00F6376C">
        <w:rPr>
          <w:rFonts w:ascii="Times New Roman" w:hAnsi="Times New Roman" w:cs="Times New Roman"/>
        </w:rPr>
        <w:t>. 27–30.</w:t>
      </w:r>
    </w:p>
    <w:p w:rsidR="00F6376C" w:rsidRPr="00F6376C" w:rsidRDefault="00F6376C" w:rsidP="00F6376C">
      <w:pPr>
        <w:jc w:val="center"/>
        <w:rPr>
          <w:rFonts w:ascii="Times New Roman" w:hAnsi="Times New Roman" w:cs="Times New Roman"/>
        </w:rPr>
      </w:pPr>
    </w:p>
    <w:p w:rsidR="00F6376C" w:rsidRPr="00F6376C" w:rsidRDefault="00F6376C" w:rsidP="00F6376C">
      <w:pPr>
        <w:pStyle w:val="24"/>
        <w:shd w:val="clear" w:color="auto" w:fill="auto"/>
        <w:tabs>
          <w:tab w:val="left" w:pos="215"/>
          <w:tab w:val="left" w:pos="270"/>
        </w:tabs>
        <w:spacing w:line="240" w:lineRule="auto"/>
        <w:ind w:right="20" w:firstLine="0"/>
        <w:jc w:val="both"/>
        <w:rPr>
          <w:rFonts w:ascii="Times New Roman" w:hAnsi="Times New Roman" w:cs="Times New Roman"/>
          <w:b/>
          <w:sz w:val="24"/>
          <w:szCs w:val="24"/>
        </w:rPr>
      </w:pPr>
    </w:p>
    <w:p w:rsidR="00D16F44" w:rsidRPr="00F6376C" w:rsidRDefault="00F6376C" w:rsidP="00F6376C">
      <w:pPr>
        <w:pStyle w:val="24"/>
        <w:shd w:val="clear" w:color="auto" w:fill="auto"/>
        <w:tabs>
          <w:tab w:val="left" w:pos="215"/>
          <w:tab w:val="left" w:pos="270"/>
        </w:tabs>
        <w:spacing w:line="240" w:lineRule="auto"/>
        <w:ind w:right="20" w:firstLine="0"/>
        <w:jc w:val="both"/>
        <w:rPr>
          <w:rFonts w:ascii="Times New Roman" w:hAnsi="Times New Roman" w:cs="Times New Roman"/>
          <w:sz w:val="24"/>
          <w:szCs w:val="24"/>
        </w:rPr>
      </w:pPr>
      <w:r w:rsidRPr="003A730F">
        <w:rPr>
          <w:rFonts w:ascii="Times New Roman" w:hAnsi="Times New Roman" w:cs="Times New Roman" w:hint="eastAsia"/>
          <w:b/>
          <w:sz w:val="24"/>
          <w:szCs w:val="24"/>
          <w:lang w:eastAsia="zh-CN"/>
        </w:rPr>
        <w:t>Key words</w:t>
      </w:r>
      <w:r w:rsidRPr="003A730F">
        <w:rPr>
          <w:rFonts w:ascii="Times New Roman" w:hAnsi="Times New Roman" w:cs="Times New Roman"/>
          <w:b/>
          <w:sz w:val="24"/>
          <w:szCs w:val="24"/>
        </w:rPr>
        <w:t>:</w:t>
      </w:r>
      <w:r w:rsidRPr="003A730F">
        <w:rPr>
          <w:rFonts w:ascii="Times New Roman" w:hAnsi="Times New Roman" w:cs="Times New Roman"/>
          <w:sz w:val="24"/>
          <w:szCs w:val="24"/>
        </w:rPr>
        <w:t xml:space="preserve"> acute pancreatitis, treatment</w:t>
      </w:r>
      <w:r>
        <w:rPr>
          <w:rFonts w:ascii="Times New Roman" w:hAnsi="Times New Roman" w:cs="Times New Roman" w:hint="eastAsia"/>
          <w:sz w:val="24"/>
          <w:szCs w:val="24"/>
          <w:lang w:eastAsia="zh-CN"/>
        </w:rPr>
        <w:t>,</w:t>
      </w:r>
      <w:r w:rsidRPr="003A730F">
        <w:rPr>
          <w:rFonts w:ascii="Times New Roman" w:hAnsi="Times New Roman" w:cs="Times New Roman"/>
          <w:sz w:val="24"/>
          <w:szCs w:val="24"/>
        </w:rPr>
        <w:t xml:space="preserve"> </w:t>
      </w:r>
      <w:r>
        <w:rPr>
          <w:rFonts w:ascii="Times New Roman" w:hAnsi="Times New Roman" w:cs="Times New Roman" w:hint="eastAsia"/>
          <w:sz w:val="24"/>
          <w:szCs w:val="24"/>
          <w:lang w:eastAsia="zh-CN"/>
        </w:rPr>
        <w:t>mistakes</w:t>
      </w:r>
      <w:r w:rsidRPr="003A730F">
        <w:rPr>
          <w:rFonts w:ascii="Times New Roman" w:hAnsi="Times New Roman" w:cs="Times New Roman"/>
          <w:sz w:val="24"/>
          <w:szCs w:val="24"/>
        </w:rPr>
        <w:t xml:space="preserve">, infusion therapy, endoscopic </w:t>
      </w:r>
      <w:r>
        <w:rPr>
          <w:rFonts w:ascii="Times New Roman" w:hAnsi="Times New Roman" w:cs="Times New Roman" w:hint="eastAsia"/>
          <w:sz w:val="24"/>
          <w:szCs w:val="24"/>
          <w:lang w:eastAsia="zh-CN"/>
        </w:rPr>
        <w:t>and surgical invasions</w:t>
      </w:r>
      <w:r w:rsidRPr="003A730F">
        <w:rPr>
          <w:rFonts w:ascii="Times New Roman" w:hAnsi="Times New Roman" w:cs="Times New Roman"/>
          <w:sz w:val="24"/>
          <w:szCs w:val="24"/>
        </w:rPr>
        <w:t>, antibiotics</w:t>
      </w:r>
    </w:p>
    <w:p w:rsidR="00BB59A8" w:rsidRPr="00F6376C" w:rsidRDefault="00BB59A8" w:rsidP="00117A1A">
      <w:pPr>
        <w:jc w:val="both"/>
        <w:rPr>
          <w:rFonts w:ascii="Times New Roman" w:hAnsi="Times New Roman" w:cs="Times New Roman"/>
        </w:rPr>
      </w:pPr>
    </w:p>
    <w:p w:rsidR="00F6376C" w:rsidRPr="00B27CD3" w:rsidRDefault="00F6376C" w:rsidP="00F6376C">
      <w:pPr>
        <w:jc w:val="both"/>
        <w:rPr>
          <w:rFonts w:ascii="Times New Roman" w:hAnsi="Times New Roman" w:cs="Times New Roman"/>
          <w:bCs/>
        </w:rPr>
      </w:pPr>
      <w:r w:rsidRPr="00B27CD3">
        <w:rPr>
          <w:rFonts w:ascii="Times New Roman" w:hAnsi="Times New Roman" w:cs="Times New Roman"/>
          <w:bCs/>
        </w:rPr>
        <w:t>Acute pancreatitis is a common inflammatory disorder of the pancreas and its incidence is increasing among hospitalized patients worldwide.</w:t>
      </w:r>
      <w:r w:rsidRPr="00B27CD3">
        <w:rPr>
          <w:rFonts w:ascii="Times New Roman" w:hAnsi="Times New Roman" w:cs="Times New Roman"/>
          <w:bCs/>
        </w:rPr>
        <w:br/>
        <w:t>In 2009, it was the most frequent diagnosis in patients discharged from GI services in the US and the fifth leading cause of in-hospital mortality.1 Because of this high disease burden, acute pancreatitis is also a substantial contributor to healthcare spending, accounting for an estimated annual spend of US$4–7 million per million inhabitants in western countries.</w:t>
      </w:r>
      <w:r w:rsidRPr="00B27CD3">
        <w:rPr>
          <w:rFonts w:ascii="Times New Roman" w:hAnsi="Times New Roman" w:cs="Times New Roman"/>
          <w:bCs/>
          <w:vertAlign w:val="superscript"/>
        </w:rPr>
        <w:t>2,3</w:t>
      </w:r>
    </w:p>
    <w:p w:rsidR="00F6376C" w:rsidRPr="00F6376C" w:rsidRDefault="00F6376C" w:rsidP="00F6376C">
      <w:pPr>
        <w:jc w:val="both"/>
        <w:rPr>
          <w:rFonts w:ascii="Times New Roman" w:hAnsi="Times New Roman" w:cs="Times New Roman"/>
        </w:rPr>
      </w:pPr>
      <w:r w:rsidRPr="00F6376C">
        <w:rPr>
          <w:rFonts w:ascii="Times New Roman" w:hAnsi="Times New Roman" w:cs="Times New Roman"/>
        </w:rPr>
        <w:t xml:space="preserve">The main symptoms include severe upper abdominal pain (often sudden onset), nausea, vomiting, bloating and the development of </w:t>
      </w:r>
      <w:proofErr w:type="spellStart"/>
      <w:r w:rsidRPr="00F6376C">
        <w:rPr>
          <w:rFonts w:ascii="Times New Roman" w:hAnsi="Times New Roman" w:cs="Times New Roman"/>
        </w:rPr>
        <w:t>ileus</w:t>
      </w:r>
      <w:proofErr w:type="spellEnd"/>
      <w:r w:rsidRPr="00F6376C">
        <w:rPr>
          <w:rFonts w:ascii="Times New Roman" w:hAnsi="Times New Roman" w:cs="Times New Roman"/>
        </w:rPr>
        <w:t>. In many cases jaundice will also be present. The diagnosis, as agreed by international consensus, can be established by fulfilling two of the following three criteria: upper abdominal pain of sudden onset, elevation of either serum lipase or amylase activity to greater than three times the upper limit of normal, and imaging findings consistent with inflammation of the pancreas.</w:t>
      </w:r>
      <w:r w:rsidRPr="00F6376C">
        <w:rPr>
          <w:rFonts w:ascii="Times New Roman" w:hAnsi="Times New Roman" w:cs="Times New Roman"/>
          <w:vertAlign w:val="superscript"/>
        </w:rPr>
        <w:t>4–6</w:t>
      </w:r>
      <w:r w:rsidRPr="00F6376C">
        <w:rPr>
          <w:rFonts w:ascii="Times New Roman" w:hAnsi="Times New Roman" w:cs="Times New Roman"/>
        </w:rPr>
        <w:t xml:space="preserve"> </w:t>
      </w:r>
    </w:p>
    <w:p w:rsidR="00F6376C" w:rsidRPr="00F6376C" w:rsidRDefault="00F6376C" w:rsidP="00F6376C">
      <w:pPr>
        <w:jc w:val="both"/>
        <w:rPr>
          <w:rFonts w:ascii="Times New Roman" w:hAnsi="Times New Roman" w:cs="Times New Roman"/>
        </w:rPr>
      </w:pPr>
      <w:r w:rsidRPr="00F6376C">
        <w:rPr>
          <w:rFonts w:ascii="Times New Roman" w:hAnsi="Times New Roman" w:cs="Times New Roman"/>
        </w:rPr>
        <w:t xml:space="preserve">By far the most common risk factors for the development of acute pancreatitis are excessive alcohol consumption and gallstone disease. Several mutations have been identified that, in combination with </w:t>
      </w:r>
      <w:proofErr w:type="spellStart"/>
      <w:r w:rsidRPr="00F6376C">
        <w:rPr>
          <w:rFonts w:ascii="Times New Roman" w:hAnsi="Times New Roman" w:cs="Times New Roman"/>
        </w:rPr>
        <w:t>nongenetic</w:t>
      </w:r>
      <w:proofErr w:type="spellEnd"/>
      <w:r w:rsidRPr="00F6376C">
        <w:rPr>
          <w:rFonts w:ascii="Times New Roman" w:hAnsi="Times New Roman" w:cs="Times New Roman"/>
        </w:rPr>
        <w:t xml:space="preserve"> factors or alone, can lead to pancreatitis. Certain drugs are known to be associated with the development of pancreatitis and smoking might also increase the probability of it developing. 80–85% of patients diagnosed with the disease will have mild disease and make an uneventful recovery with little more than adequate fluid therapy and analgesia needed to support them. The remaining patients, however, will suffer from moderately severe to severe acute pancreatitis, with the development of pancreatic necrosis, severe sepsis or abdominal compartment syndrome. These patients are at immediate danger of </w:t>
      </w:r>
      <w:proofErr w:type="spellStart"/>
      <w:r w:rsidRPr="00F6376C">
        <w:rPr>
          <w:rFonts w:ascii="Times New Roman" w:hAnsi="Times New Roman" w:cs="Times New Roman"/>
        </w:rPr>
        <w:t>multiorgan</w:t>
      </w:r>
      <w:proofErr w:type="spellEnd"/>
      <w:r w:rsidRPr="00F6376C">
        <w:rPr>
          <w:rFonts w:ascii="Times New Roman" w:hAnsi="Times New Roman" w:cs="Times New Roman"/>
        </w:rPr>
        <w:t xml:space="preserve"> failure and death and require multidisciplinary intensive care, organ support and often pancreatic interventions conducted by experienced investigators. Since it is difficult to predict outcomes and complications develop during the disease course, treatment in specialized </w:t>
      </w:r>
      <w:proofErr w:type="spellStart"/>
      <w:r w:rsidRPr="00F6376C">
        <w:rPr>
          <w:rFonts w:ascii="Times New Roman" w:hAnsi="Times New Roman" w:cs="Times New Roman"/>
        </w:rPr>
        <w:t>centres</w:t>
      </w:r>
      <w:proofErr w:type="spellEnd"/>
      <w:r w:rsidRPr="00F6376C">
        <w:rPr>
          <w:rFonts w:ascii="Times New Roman" w:hAnsi="Times New Roman" w:cs="Times New Roman"/>
        </w:rPr>
        <w:t xml:space="preserve"> that have a high case load is recommended.</w:t>
      </w:r>
      <w:r w:rsidRPr="00F6376C">
        <w:rPr>
          <w:rFonts w:ascii="Times New Roman" w:hAnsi="Times New Roman" w:cs="Times New Roman"/>
          <w:vertAlign w:val="superscript"/>
        </w:rPr>
        <w:t>4</w:t>
      </w:r>
      <w:r w:rsidRPr="00F6376C">
        <w:rPr>
          <w:rFonts w:ascii="Times New Roman" w:hAnsi="Times New Roman" w:cs="Times New Roman"/>
        </w:rPr>
        <w:t xml:space="preserve"> </w:t>
      </w:r>
    </w:p>
    <w:p w:rsidR="00F6376C" w:rsidRPr="00F6376C" w:rsidRDefault="00F6376C" w:rsidP="00F6376C">
      <w:pPr>
        <w:jc w:val="both"/>
        <w:rPr>
          <w:rFonts w:ascii="Times New Roman" w:hAnsi="Times New Roman" w:cs="Times New Roman"/>
        </w:rPr>
      </w:pPr>
      <w:r w:rsidRPr="00F6376C">
        <w:rPr>
          <w:rFonts w:ascii="Times New Roman" w:hAnsi="Times New Roman" w:cs="Times New Roman"/>
        </w:rPr>
        <w:t>Here, we discuss critical decision-making points and pitfalls frequently occurring when managing patients with acute pancreatitis. The discussion is based on the medical literature and many years of clinical experience.</w:t>
      </w:r>
    </w:p>
    <w:p w:rsidR="00BB59A8" w:rsidRPr="004C51D9" w:rsidRDefault="00F6376C" w:rsidP="00117A1A">
      <w:pPr>
        <w:jc w:val="both"/>
        <w:rPr>
          <w:rFonts w:ascii="Times New Roman" w:hAnsi="Times New Roman" w:cs="Times New Roman"/>
          <w:b/>
        </w:rPr>
      </w:pPr>
      <w:r w:rsidRPr="00F6376C">
        <w:rPr>
          <w:rFonts w:ascii="Times New Roman" w:hAnsi="Times New Roman" w:cs="Times New Roman"/>
          <w:b/>
        </w:rPr>
        <w:t>Mistake 1 | Failing to adequately assess fluid status</w:t>
      </w:r>
      <w:r w:rsidR="00CF7BFE" w:rsidRPr="004C51D9">
        <w:rPr>
          <w:rFonts w:ascii="Times New Roman" w:hAnsi="Times New Roman" w:cs="Times New Roman"/>
          <w:b/>
        </w:rPr>
        <w:t>.</w:t>
      </w:r>
    </w:p>
    <w:p w:rsidR="00F6376C" w:rsidRPr="00F6376C" w:rsidRDefault="00F6376C" w:rsidP="00F6376C">
      <w:pPr>
        <w:jc w:val="both"/>
        <w:rPr>
          <w:rFonts w:ascii="Times New Roman" w:hAnsi="Times New Roman" w:cs="Times New Roman"/>
        </w:rPr>
      </w:pPr>
      <w:r w:rsidRPr="00F6376C">
        <w:rPr>
          <w:rFonts w:ascii="Times New Roman" w:hAnsi="Times New Roman" w:cs="Times New Roman"/>
        </w:rPr>
        <w:t>Early and adequate fluid resuscitation is a cornerstone in the management of acute pancreatitis and perhaps the most critical part of active treatment within the first 48 hours from the point of diagnosis. Although the number of trials is limited, it is now widely accepted that fluid sequestration due to third spacing is a common early event in acute pancreatitis, and is associated with pancreatic necrosis and organ failure if not treated immediately.</w:t>
      </w:r>
      <w:r w:rsidRPr="00F6376C">
        <w:rPr>
          <w:rFonts w:ascii="Times New Roman" w:hAnsi="Times New Roman" w:cs="Times New Roman"/>
          <w:vertAlign w:val="superscript"/>
        </w:rPr>
        <w:t>7–9</w:t>
      </w:r>
      <w:r w:rsidRPr="00F6376C">
        <w:rPr>
          <w:rFonts w:ascii="Times New Roman" w:hAnsi="Times New Roman" w:cs="Times New Roman"/>
        </w:rPr>
        <w:t xml:space="preserve"> Several parameters that have been found to predict a more severe course of acute pancreatitis early in its course, such as a high </w:t>
      </w:r>
      <w:proofErr w:type="spellStart"/>
      <w:r w:rsidRPr="00F6376C">
        <w:rPr>
          <w:rFonts w:ascii="Times New Roman" w:hAnsi="Times New Roman" w:cs="Times New Roman"/>
        </w:rPr>
        <w:t>haematocrit</w:t>
      </w:r>
      <w:proofErr w:type="spellEnd"/>
      <w:r w:rsidRPr="00F6376C">
        <w:rPr>
          <w:rFonts w:ascii="Times New Roman" w:hAnsi="Times New Roman" w:cs="Times New Roman"/>
        </w:rPr>
        <w:t xml:space="preserve">, rising BUN (blood urea nitrogen) or </w:t>
      </w:r>
      <w:proofErr w:type="spellStart"/>
      <w:r w:rsidRPr="00F6376C">
        <w:rPr>
          <w:rFonts w:ascii="Times New Roman" w:hAnsi="Times New Roman" w:cs="Times New Roman"/>
        </w:rPr>
        <w:t>creatinine</w:t>
      </w:r>
      <w:proofErr w:type="spellEnd"/>
      <w:r w:rsidRPr="00F6376C">
        <w:rPr>
          <w:rFonts w:ascii="Times New Roman" w:hAnsi="Times New Roman" w:cs="Times New Roman"/>
        </w:rPr>
        <w:t xml:space="preserve"> levels raised above the age-adjusted upper limit of normal or significantly increased from previous levels, are directly linked to intravascular fluid state and organ perfusion.</w:t>
      </w:r>
      <w:r w:rsidRPr="00F6376C">
        <w:rPr>
          <w:rFonts w:ascii="Times New Roman" w:hAnsi="Times New Roman" w:cs="Times New Roman"/>
          <w:vertAlign w:val="superscript"/>
        </w:rPr>
        <w:t>10,11</w:t>
      </w:r>
      <w:r w:rsidRPr="00F6376C">
        <w:rPr>
          <w:rFonts w:ascii="Times New Roman" w:hAnsi="Times New Roman" w:cs="Times New Roman"/>
        </w:rPr>
        <w:t xml:space="preserve"> Therefore, aggressive fluid resuscitation has been promoted, with administration of large amounts of crystalloid and/or colloid solutions </w:t>
      </w:r>
      <w:r w:rsidRPr="00F6376C">
        <w:rPr>
          <w:rFonts w:ascii="Times New Roman" w:hAnsi="Times New Roman" w:cs="Times New Roman"/>
        </w:rPr>
        <w:lastRenderedPageBreak/>
        <w:t>within the first 2 days from admission, often exceeding 6l or more.</w:t>
      </w:r>
      <w:r w:rsidRPr="00F6376C">
        <w:rPr>
          <w:rFonts w:ascii="Times New Roman" w:hAnsi="Times New Roman" w:cs="Times New Roman"/>
          <w:vertAlign w:val="superscript"/>
        </w:rPr>
        <w:t>12,13</w:t>
      </w:r>
      <w:r w:rsidRPr="00F6376C">
        <w:rPr>
          <w:rFonts w:ascii="Times New Roman" w:hAnsi="Times New Roman" w:cs="Times New Roman"/>
        </w:rPr>
        <w:br/>
        <w:t xml:space="preserve">We have now learned from a number of trials that overly aggressive administration is not necessarily beneficial for patients and could even be harmful. In two consecutively published randomized trials from China, overly rapid fluid expansion with hourly rates exceeding 10ml/kg body weight or </w:t>
      </w:r>
      <w:proofErr w:type="spellStart"/>
      <w:r w:rsidRPr="00F6376C">
        <w:rPr>
          <w:rFonts w:ascii="Times New Roman" w:hAnsi="Times New Roman" w:cs="Times New Roman"/>
        </w:rPr>
        <w:t>haemodilution</w:t>
      </w:r>
      <w:proofErr w:type="spellEnd"/>
      <w:r w:rsidRPr="00F6376C">
        <w:rPr>
          <w:rFonts w:ascii="Times New Roman" w:hAnsi="Times New Roman" w:cs="Times New Roman"/>
        </w:rPr>
        <w:t xml:space="preserve"> to a </w:t>
      </w:r>
      <w:proofErr w:type="spellStart"/>
      <w:r w:rsidRPr="00F6376C">
        <w:rPr>
          <w:rFonts w:ascii="Times New Roman" w:hAnsi="Times New Roman" w:cs="Times New Roman"/>
        </w:rPr>
        <w:t>haematocrit</w:t>
      </w:r>
      <w:proofErr w:type="spellEnd"/>
      <w:r w:rsidRPr="00F6376C">
        <w:rPr>
          <w:rFonts w:ascii="Times New Roman" w:hAnsi="Times New Roman" w:cs="Times New Roman"/>
        </w:rPr>
        <w:t xml:space="preserve"> lower than 35% within 48 hours were shown to put patients at risk of needing mechanical ventilation, sepsis and death.</w:t>
      </w:r>
      <w:r w:rsidRPr="00F6376C">
        <w:rPr>
          <w:rFonts w:ascii="Times New Roman" w:hAnsi="Times New Roman" w:cs="Times New Roman"/>
          <w:vertAlign w:val="superscript"/>
        </w:rPr>
        <w:t>14,15</w:t>
      </w:r>
      <w:r w:rsidRPr="00F6376C">
        <w:rPr>
          <w:rFonts w:ascii="Times New Roman" w:hAnsi="Times New Roman" w:cs="Times New Roman"/>
        </w:rPr>
        <w:t xml:space="preserve"> Additionally, a meta-analysis of intensive care patients undergoing fluid resuscitation for various reasons (not only pancreatitis) showed that fluid amounts exceeding 7.5l increased the risk of intra-abdominal hypertension and abdominal compartment syndrome,</w:t>
      </w:r>
      <w:r w:rsidRPr="00F6376C">
        <w:rPr>
          <w:rFonts w:ascii="Times New Roman" w:hAnsi="Times New Roman" w:cs="Times New Roman"/>
          <w:vertAlign w:val="superscript"/>
        </w:rPr>
        <w:t>16</w:t>
      </w:r>
      <w:r w:rsidRPr="00F6376C">
        <w:rPr>
          <w:rFonts w:ascii="Times New Roman" w:hAnsi="Times New Roman" w:cs="Times New Roman"/>
        </w:rPr>
        <w:t xml:space="preserve"> one of the most lethal complications of acute pancreatitis.</w:t>
      </w:r>
      <w:r w:rsidRPr="00F6376C">
        <w:rPr>
          <w:rFonts w:ascii="Times New Roman" w:hAnsi="Times New Roman" w:cs="Times New Roman"/>
          <w:vertAlign w:val="superscript"/>
        </w:rPr>
        <w:t>17</w:t>
      </w:r>
      <w:r w:rsidRPr="00F6376C">
        <w:rPr>
          <w:rFonts w:ascii="Times New Roman" w:hAnsi="Times New Roman" w:cs="Times New Roman"/>
        </w:rPr>
        <w:br/>
        <w:t>Different approaches taken to fluid resuscitation, by aiming for specific goals in reaching physiologic and laboratory parameters deduced from the prognostic studies (goal-directed fluid resuscitation), have so far failed to improve patient outcomes in studies of both pancreatitis and non-pancreatitis patients.</w:t>
      </w:r>
      <w:r w:rsidRPr="00F6376C">
        <w:rPr>
          <w:rFonts w:ascii="Times New Roman" w:hAnsi="Times New Roman" w:cs="Times New Roman"/>
          <w:vertAlign w:val="superscript"/>
        </w:rPr>
        <w:t>15,18,19</w:t>
      </w:r>
      <w:r w:rsidRPr="00F6376C">
        <w:rPr>
          <w:rFonts w:ascii="Times New Roman" w:hAnsi="Times New Roman" w:cs="Times New Roman"/>
        </w:rPr>
        <w:br/>
        <w:t>In light of these contradictory data, current guidelines suggest adopting a pragmatic approach based on the available studies and expert opinions with moderately aggressive fluid resuscitation.</w:t>
      </w:r>
      <w:r w:rsidRPr="00F6376C">
        <w:rPr>
          <w:rFonts w:ascii="Times New Roman" w:hAnsi="Times New Roman" w:cs="Times New Roman"/>
          <w:vertAlign w:val="superscript"/>
        </w:rPr>
        <w:t>5</w:t>
      </w:r>
      <w:r w:rsidRPr="00F6376C">
        <w:rPr>
          <w:rFonts w:ascii="Times New Roman" w:hAnsi="Times New Roman" w:cs="Times New Roman"/>
        </w:rPr>
        <w:t xml:space="preserve"> In view of the lack of further evidence, patients should receive crystalloid fluids, rather than colloids, at a rate of 5–10ml/kg of body weight to reach the following goals: </w:t>
      </w:r>
    </w:p>
    <w:p w:rsidR="00F6376C" w:rsidRPr="00F6376C" w:rsidRDefault="00F6376C" w:rsidP="00F6376C">
      <w:pPr>
        <w:jc w:val="both"/>
        <w:rPr>
          <w:rFonts w:ascii="Times New Roman" w:hAnsi="Times New Roman" w:cs="Times New Roman"/>
        </w:rPr>
      </w:pPr>
      <w:r w:rsidRPr="00F6376C">
        <w:rPr>
          <w:rFonts w:ascii="Times New Roman" w:hAnsi="Times New Roman" w:cs="Times New Roman"/>
        </w:rPr>
        <w:t xml:space="preserve">·         Heart rate &lt;120 </w:t>
      </w:r>
      <w:proofErr w:type="spellStart"/>
      <w:r w:rsidRPr="00F6376C">
        <w:rPr>
          <w:rFonts w:ascii="Times New Roman" w:hAnsi="Times New Roman" w:cs="Times New Roman"/>
        </w:rPr>
        <w:t>bpm</w:t>
      </w:r>
      <w:proofErr w:type="spellEnd"/>
      <w:r w:rsidRPr="00F6376C">
        <w:rPr>
          <w:rFonts w:ascii="Times New Roman" w:hAnsi="Times New Roman" w:cs="Times New Roman"/>
        </w:rPr>
        <w:t xml:space="preserve"> under adequate analgesic therapy</w:t>
      </w:r>
    </w:p>
    <w:p w:rsidR="00F6376C" w:rsidRPr="00F6376C" w:rsidRDefault="00F6376C" w:rsidP="00F6376C">
      <w:pPr>
        <w:jc w:val="both"/>
        <w:rPr>
          <w:rFonts w:ascii="Times New Roman" w:hAnsi="Times New Roman" w:cs="Times New Roman"/>
        </w:rPr>
      </w:pPr>
      <w:r w:rsidRPr="00F6376C">
        <w:rPr>
          <w:rFonts w:ascii="Times New Roman" w:hAnsi="Times New Roman" w:cs="Times New Roman"/>
        </w:rPr>
        <w:t xml:space="preserve">·         Mean arterial pressure 65–85mmHg with urine output &gt;0.5ml/kg body weight per hour </w:t>
      </w:r>
    </w:p>
    <w:p w:rsidR="00F6376C" w:rsidRPr="00F6376C" w:rsidRDefault="00F6376C" w:rsidP="00F6376C">
      <w:pPr>
        <w:jc w:val="both"/>
        <w:rPr>
          <w:rFonts w:ascii="Times New Roman" w:hAnsi="Times New Roman" w:cs="Times New Roman"/>
          <w:lang w:val="ru-RU"/>
        </w:rPr>
      </w:pPr>
      <w:r w:rsidRPr="00F6376C">
        <w:rPr>
          <w:rFonts w:ascii="Times New Roman" w:hAnsi="Times New Roman" w:cs="Times New Roman"/>
          <w:lang w:val="ru-RU"/>
        </w:rPr>
        <w:t xml:space="preserve">·         </w:t>
      </w:r>
      <w:proofErr w:type="spellStart"/>
      <w:r w:rsidRPr="00F6376C">
        <w:rPr>
          <w:rFonts w:ascii="Times New Roman" w:hAnsi="Times New Roman" w:cs="Times New Roman"/>
          <w:lang w:val="ru-RU"/>
        </w:rPr>
        <w:t>Haematocrit</w:t>
      </w:r>
      <w:proofErr w:type="spellEnd"/>
      <w:r w:rsidRPr="00F6376C">
        <w:rPr>
          <w:rFonts w:ascii="Times New Roman" w:hAnsi="Times New Roman" w:cs="Times New Roman"/>
          <w:lang w:val="ru-RU"/>
        </w:rPr>
        <w:t xml:space="preserve"> 35–44%</w:t>
      </w:r>
    </w:p>
    <w:p w:rsidR="00BB59A8" w:rsidRPr="00F6376C" w:rsidRDefault="00F6376C" w:rsidP="00CF7BFE">
      <w:pPr>
        <w:jc w:val="both"/>
        <w:rPr>
          <w:rFonts w:ascii="Times New Roman" w:hAnsi="Times New Roman" w:cs="Times New Roman"/>
        </w:rPr>
      </w:pPr>
      <w:r w:rsidRPr="00F6376C">
        <w:rPr>
          <w:rFonts w:ascii="Times New Roman" w:hAnsi="Times New Roman" w:cs="Times New Roman"/>
        </w:rPr>
        <w:t xml:space="preserve">Alternatively, novel techniques such as </w:t>
      </w:r>
      <w:proofErr w:type="spellStart"/>
      <w:r w:rsidRPr="00F6376C">
        <w:rPr>
          <w:rFonts w:ascii="Times New Roman" w:hAnsi="Times New Roman" w:cs="Times New Roman"/>
        </w:rPr>
        <w:t>thermodilution</w:t>
      </w:r>
      <w:proofErr w:type="spellEnd"/>
      <w:r w:rsidRPr="00F6376C">
        <w:rPr>
          <w:rFonts w:ascii="Times New Roman" w:hAnsi="Times New Roman" w:cs="Times New Roman"/>
        </w:rPr>
        <w:t xml:space="preserve"> and stroke volume variation, can determine the required amount of fluid replacement. At the same time, physicians need to look out for fluid overload, such as increasing oxygen requirements or respiratory rate. Patients with pre-existing heart failure, cardiac valve disease or renal disease are at increased risk due to a lower ability to handle large amounts of fluid.</w:t>
      </w:r>
      <w:r w:rsidRPr="00F6376C">
        <w:rPr>
          <w:rFonts w:ascii="Times New Roman" w:hAnsi="Times New Roman" w:cs="Times New Roman"/>
          <w:vertAlign w:val="superscript"/>
        </w:rPr>
        <w:t>6,20</w:t>
      </w:r>
      <w:r w:rsidRPr="00F6376C">
        <w:rPr>
          <w:rFonts w:ascii="Times New Roman" w:hAnsi="Times New Roman" w:cs="Times New Roman"/>
        </w:rPr>
        <w:t xml:space="preserve"> Intra-abdominal pressure should be monitored intermittently using </w:t>
      </w:r>
      <w:proofErr w:type="spellStart"/>
      <w:r w:rsidRPr="00F6376C">
        <w:rPr>
          <w:rFonts w:ascii="Times New Roman" w:hAnsi="Times New Roman" w:cs="Times New Roman"/>
        </w:rPr>
        <w:t>intravesical</w:t>
      </w:r>
      <w:proofErr w:type="spellEnd"/>
      <w:r w:rsidRPr="00F6376C">
        <w:rPr>
          <w:rFonts w:ascii="Times New Roman" w:hAnsi="Times New Roman" w:cs="Times New Roman"/>
        </w:rPr>
        <w:t xml:space="preserve"> catheter systems in patients who have a predicted severe disease course or unexplained deterioration.</w:t>
      </w:r>
      <w:r w:rsidR="00BB59A8" w:rsidRPr="00F6376C">
        <w:rPr>
          <w:rFonts w:ascii="Times New Roman" w:hAnsi="Times New Roman" w:cs="Times New Roman"/>
        </w:rPr>
        <w:t xml:space="preserve"> </w:t>
      </w:r>
    </w:p>
    <w:p w:rsidR="00BB59A8" w:rsidRPr="00F6376C" w:rsidRDefault="00F6376C" w:rsidP="00117A1A">
      <w:pPr>
        <w:jc w:val="both"/>
        <w:rPr>
          <w:rFonts w:ascii="Times New Roman" w:hAnsi="Times New Roman" w:cs="Times New Roman"/>
          <w:b/>
        </w:rPr>
      </w:pPr>
      <w:r w:rsidRPr="00F6376C">
        <w:rPr>
          <w:rFonts w:ascii="Times New Roman" w:hAnsi="Times New Roman" w:cs="Times New Roman"/>
          <w:b/>
        </w:rPr>
        <w:t xml:space="preserve">Mistake 2 | Delaying ERCP in patients with acute pancreatitis and </w:t>
      </w:r>
      <w:proofErr w:type="spellStart"/>
      <w:r w:rsidRPr="00F6376C">
        <w:rPr>
          <w:rFonts w:ascii="Times New Roman" w:hAnsi="Times New Roman" w:cs="Times New Roman"/>
          <w:b/>
        </w:rPr>
        <w:t>cholangitis</w:t>
      </w:r>
      <w:proofErr w:type="spellEnd"/>
      <w:r w:rsidR="00BB59A8" w:rsidRPr="00F6376C">
        <w:rPr>
          <w:rFonts w:ascii="Times New Roman" w:hAnsi="Times New Roman" w:cs="Times New Roman"/>
          <w:b/>
        </w:rPr>
        <w:t>.</w:t>
      </w:r>
    </w:p>
    <w:p w:rsidR="00F6376C" w:rsidRPr="00F6376C" w:rsidRDefault="00F6376C" w:rsidP="00F6376C">
      <w:pPr>
        <w:jc w:val="both"/>
        <w:rPr>
          <w:rFonts w:ascii="Times New Roman" w:hAnsi="Times New Roman" w:cs="Times New Roman"/>
        </w:rPr>
      </w:pPr>
      <w:r w:rsidRPr="00F6376C">
        <w:rPr>
          <w:rFonts w:ascii="Times New Roman" w:hAnsi="Times New Roman" w:cs="Times New Roman"/>
        </w:rPr>
        <w:t xml:space="preserve">Gallstone disease is a leading cause of acute pancreatitis. Patients often present with a history of </w:t>
      </w:r>
      <w:proofErr w:type="spellStart"/>
      <w:r w:rsidRPr="00F6376C">
        <w:rPr>
          <w:rFonts w:ascii="Times New Roman" w:hAnsi="Times New Roman" w:cs="Times New Roman"/>
        </w:rPr>
        <w:t>cholecystolithiasis</w:t>
      </w:r>
      <w:proofErr w:type="spellEnd"/>
      <w:r w:rsidRPr="00F6376C">
        <w:rPr>
          <w:rFonts w:ascii="Times New Roman" w:hAnsi="Times New Roman" w:cs="Times New Roman"/>
        </w:rPr>
        <w:t xml:space="preserve"> and symptoms of </w:t>
      </w:r>
      <w:proofErr w:type="spellStart"/>
      <w:r w:rsidRPr="00F6376C">
        <w:rPr>
          <w:rFonts w:ascii="Times New Roman" w:hAnsi="Times New Roman" w:cs="Times New Roman"/>
        </w:rPr>
        <w:t>cholestasis</w:t>
      </w:r>
      <w:proofErr w:type="spellEnd"/>
      <w:r w:rsidRPr="00F6376C">
        <w:rPr>
          <w:rFonts w:ascii="Times New Roman" w:hAnsi="Times New Roman" w:cs="Times New Roman"/>
        </w:rPr>
        <w:t xml:space="preserve">, reporting right upper quadrant pain as the initial symptom. However, acute pancreatitis will often be accompanied by derangement of liver function test results and jaundice, even without pre-existing </w:t>
      </w:r>
      <w:proofErr w:type="spellStart"/>
      <w:r w:rsidRPr="00F6376C">
        <w:rPr>
          <w:rFonts w:ascii="Times New Roman" w:hAnsi="Times New Roman" w:cs="Times New Roman"/>
        </w:rPr>
        <w:t>biliary</w:t>
      </w:r>
      <w:proofErr w:type="spellEnd"/>
      <w:r w:rsidRPr="00F6376C">
        <w:rPr>
          <w:rFonts w:ascii="Times New Roman" w:hAnsi="Times New Roman" w:cs="Times New Roman"/>
        </w:rPr>
        <w:t xml:space="preserve"> disease. Inflammation in the head of the pancreas and </w:t>
      </w:r>
      <w:proofErr w:type="spellStart"/>
      <w:r w:rsidRPr="00F6376C">
        <w:rPr>
          <w:rFonts w:ascii="Times New Roman" w:hAnsi="Times New Roman" w:cs="Times New Roman"/>
        </w:rPr>
        <w:t>peripancreatic</w:t>
      </w:r>
      <w:proofErr w:type="spellEnd"/>
      <w:r w:rsidRPr="00F6376C">
        <w:rPr>
          <w:rFonts w:ascii="Times New Roman" w:hAnsi="Times New Roman" w:cs="Times New Roman"/>
        </w:rPr>
        <w:t xml:space="preserve">, papillary or duodenal </w:t>
      </w:r>
      <w:proofErr w:type="spellStart"/>
      <w:r w:rsidRPr="00F6376C">
        <w:rPr>
          <w:rFonts w:ascii="Times New Roman" w:hAnsi="Times New Roman" w:cs="Times New Roman"/>
        </w:rPr>
        <w:t>oedema</w:t>
      </w:r>
      <w:proofErr w:type="spellEnd"/>
      <w:r w:rsidRPr="00F6376C">
        <w:rPr>
          <w:rFonts w:ascii="Times New Roman" w:hAnsi="Times New Roman" w:cs="Times New Roman"/>
        </w:rPr>
        <w:t xml:space="preserve"> can lead to </w:t>
      </w:r>
      <w:proofErr w:type="spellStart"/>
      <w:r w:rsidRPr="00F6376C">
        <w:rPr>
          <w:rFonts w:ascii="Times New Roman" w:hAnsi="Times New Roman" w:cs="Times New Roman"/>
        </w:rPr>
        <w:t>biliary</w:t>
      </w:r>
      <w:proofErr w:type="spellEnd"/>
      <w:r w:rsidRPr="00F6376C">
        <w:rPr>
          <w:rFonts w:ascii="Times New Roman" w:hAnsi="Times New Roman" w:cs="Times New Roman"/>
        </w:rPr>
        <w:t xml:space="preserve"> obstruction even without </w:t>
      </w:r>
      <w:proofErr w:type="spellStart"/>
      <w:r w:rsidRPr="00F6376C">
        <w:rPr>
          <w:rFonts w:ascii="Times New Roman" w:hAnsi="Times New Roman" w:cs="Times New Roman"/>
        </w:rPr>
        <w:t>choledocholithiasis</w:t>
      </w:r>
      <w:proofErr w:type="spellEnd"/>
      <w:r w:rsidRPr="00F6376C">
        <w:rPr>
          <w:rFonts w:ascii="Times New Roman" w:hAnsi="Times New Roman" w:cs="Times New Roman"/>
        </w:rPr>
        <w:t>.</w:t>
      </w:r>
    </w:p>
    <w:p w:rsidR="00F6376C" w:rsidRPr="00F6376C" w:rsidRDefault="00F6376C" w:rsidP="00F6376C">
      <w:pPr>
        <w:jc w:val="both"/>
        <w:rPr>
          <w:rFonts w:ascii="Times New Roman" w:hAnsi="Times New Roman" w:cs="Times New Roman"/>
        </w:rPr>
      </w:pPr>
      <w:r w:rsidRPr="00F6376C">
        <w:rPr>
          <w:rFonts w:ascii="Times New Roman" w:hAnsi="Times New Roman" w:cs="Times New Roman"/>
        </w:rPr>
        <w:t xml:space="preserve">While diagnostic endoscopic retrograde </w:t>
      </w:r>
      <w:proofErr w:type="spellStart"/>
      <w:r w:rsidRPr="00F6376C">
        <w:rPr>
          <w:rFonts w:ascii="Times New Roman" w:hAnsi="Times New Roman" w:cs="Times New Roman"/>
        </w:rPr>
        <w:t>cholangiopancreatography</w:t>
      </w:r>
      <w:proofErr w:type="spellEnd"/>
      <w:r w:rsidRPr="00F6376C">
        <w:rPr>
          <w:rFonts w:ascii="Times New Roman" w:hAnsi="Times New Roman" w:cs="Times New Roman"/>
        </w:rPr>
        <w:t xml:space="preserve"> (ERCP) has mostly lost its place in the management of pancreatic disease, and endoscopic interventions in patients with acute pancreatitis need to be delayed as much as possible (as discussed below), the need for an early ERCP with </w:t>
      </w:r>
      <w:proofErr w:type="spellStart"/>
      <w:r w:rsidRPr="00F6376C">
        <w:rPr>
          <w:rFonts w:ascii="Times New Roman" w:hAnsi="Times New Roman" w:cs="Times New Roman"/>
        </w:rPr>
        <w:t>sphincterotomy</w:t>
      </w:r>
      <w:proofErr w:type="spellEnd"/>
      <w:r w:rsidRPr="00F6376C">
        <w:rPr>
          <w:rFonts w:ascii="Times New Roman" w:hAnsi="Times New Roman" w:cs="Times New Roman"/>
        </w:rPr>
        <w:t xml:space="preserve"> (within 24h) for stone removal and/or bile-duct </w:t>
      </w:r>
      <w:proofErr w:type="spellStart"/>
      <w:r w:rsidRPr="00F6376C">
        <w:rPr>
          <w:rFonts w:ascii="Times New Roman" w:hAnsi="Times New Roman" w:cs="Times New Roman"/>
        </w:rPr>
        <w:t>stenting</w:t>
      </w:r>
      <w:proofErr w:type="spellEnd"/>
      <w:r w:rsidRPr="00F6376C">
        <w:rPr>
          <w:rFonts w:ascii="Times New Roman" w:hAnsi="Times New Roman" w:cs="Times New Roman"/>
        </w:rPr>
        <w:t xml:space="preserve"> can be a critical decision in the early management of acute pancreatitis. Guidelines recommend ERCP if there is evidence of concurrent common bile duct obstruction or signs of cholangitis.</w:t>
      </w:r>
      <w:r w:rsidRPr="00F6376C">
        <w:rPr>
          <w:rFonts w:ascii="Times New Roman" w:hAnsi="Times New Roman" w:cs="Times New Roman"/>
          <w:vertAlign w:val="superscript"/>
        </w:rPr>
        <w:t>4,5</w:t>
      </w:r>
      <w:r w:rsidRPr="00F6376C">
        <w:rPr>
          <w:rFonts w:ascii="Times New Roman" w:hAnsi="Times New Roman" w:cs="Times New Roman"/>
        </w:rPr>
        <w:t xml:space="preserve"> If the course of </w:t>
      </w:r>
      <w:proofErr w:type="spellStart"/>
      <w:r w:rsidRPr="00F6376C">
        <w:rPr>
          <w:rFonts w:ascii="Times New Roman" w:hAnsi="Times New Roman" w:cs="Times New Roman"/>
        </w:rPr>
        <w:t>biliary</w:t>
      </w:r>
      <w:proofErr w:type="spellEnd"/>
      <w:r w:rsidRPr="00F6376C">
        <w:rPr>
          <w:rFonts w:ascii="Times New Roman" w:hAnsi="Times New Roman" w:cs="Times New Roman"/>
        </w:rPr>
        <w:t xml:space="preserve"> pancreatitis is predicted to be mild and evidence for obstruction of the common bile duct is missing, patients might be managed without ERCP as the potential benefit does not outweigh the risk of additional adverse events caused by the intervention.</w:t>
      </w:r>
      <w:r w:rsidRPr="00F6376C">
        <w:rPr>
          <w:rFonts w:ascii="Times New Roman" w:hAnsi="Times New Roman" w:cs="Times New Roman"/>
          <w:vertAlign w:val="superscript"/>
        </w:rPr>
        <w:t>21</w:t>
      </w:r>
      <w:r w:rsidRPr="00F6376C">
        <w:rPr>
          <w:rFonts w:ascii="Times New Roman" w:hAnsi="Times New Roman" w:cs="Times New Roman"/>
        </w:rPr>
        <w:t xml:space="preserve"> In most cases of </w:t>
      </w:r>
      <w:proofErr w:type="spellStart"/>
      <w:r w:rsidRPr="00F6376C">
        <w:rPr>
          <w:rFonts w:ascii="Times New Roman" w:hAnsi="Times New Roman" w:cs="Times New Roman"/>
        </w:rPr>
        <w:t>biliary</w:t>
      </w:r>
      <w:proofErr w:type="spellEnd"/>
      <w:r w:rsidRPr="00F6376C">
        <w:rPr>
          <w:rFonts w:ascii="Times New Roman" w:hAnsi="Times New Roman" w:cs="Times New Roman"/>
        </w:rPr>
        <w:t xml:space="preserve"> pancreatitis, the disease-triggering stone that has led to temporary pancreatic duct obstruction and thus induced pancreatitis has already passed into the duodenum and no longer requires interventional removal.</w:t>
      </w:r>
    </w:p>
    <w:p w:rsidR="00F6376C" w:rsidRPr="00F6376C" w:rsidRDefault="00F6376C" w:rsidP="00F6376C">
      <w:pPr>
        <w:jc w:val="both"/>
        <w:rPr>
          <w:rFonts w:ascii="Times New Roman" w:hAnsi="Times New Roman" w:cs="Times New Roman"/>
        </w:rPr>
      </w:pPr>
      <w:r w:rsidRPr="00F6376C">
        <w:rPr>
          <w:rFonts w:ascii="Times New Roman" w:hAnsi="Times New Roman" w:cs="Times New Roman"/>
        </w:rPr>
        <w:t xml:space="preserve">In patients who have no </w:t>
      </w:r>
      <w:proofErr w:type="spellStart"/>
      <w:r w:rsidRPr="00F6376C">
        <w:rPr>
          <w:rFonts w:ascii="Times New Roman" w:hAnsi="Times New Roman" w:cs="Times New Roman"/>
        </w:rPr>
        <w:t>cholangitis</w:t>
      </w:r>
      <w:proofErr w:type="spellEnd"/>
      <w:r w:rsidRPr="00F6376C">
        <w:rPr>
          <w:rFonts w:ascii="Times New Roman" w:hAnsi="Times New Roman" w:cs="Times New Roman"/>
        </w:rPr>
        <w:t xml:space="preserve"> but unclear derangement of liver function test results and/or a history of gallstones, MRCP or EUS can help to avoid ERCP by ruling out the presence of </w:t>
      </w:r>
      <w:r w:rsidRPr="00F6376C">
        <w:rPr>
          <w:rFonts w:ascii="Times New Roman" w:hAnsi="Times New Roman" w:cs="Times New Roman"/>
        </w:rPr>
        <w:lastRenderedPageBreak/>
        <w:t xml:space="preserve">obstructing stones. EUS is more sensitive due to its high resolution, but MRCP might be more broadly available and is </w:t>
      </w:r>
      <w:proofErr w:type="gramStart"/>
      <w:r w:rsidRPr="00F6376C">
        <w:rPr>
          <w:rFonts w:ascii="Times New Roman" w:hAnsi="Times New Roman" w:cs="Times New Roman"/>
        </w:rPr>
        <w:t>less operator</w:t>
      </w:r>
      <w:proofErr w:type="gramEnd"/>
      <w:r w:rsidRPr="00F6376C">
        <w:rPr>
          <w:rFonts w:ascii="Times New Roman" w:hAnsi="Times New Roman" w:cs="Times New Roman"/>
        </w:rPr>
        <w:t xml:space="preserve"> dependent.</w:t>
      </w:r>
    </w:p>
    <w:p w:rsidR="00BB59A8" w:rsidRPr="00F6376C" w:rsidRDefault="00F6376C" w:rsidP="00117A1A">
      <w:pPr>
        <w:jc w:val="both"/>
        <w:rPr>
          <w:rFonts w:ascii="Times New Roman" w:hAnsi="Times New Roman" w:cs="Times New Roman"/>
        </w:rPr>
      </w:pPr>
      <w:r w:rsidRPr="00F6376C">
        <w:rPr>
          <w:rFonts w:ascii="Times New Roman" w:hAnsi="Times New Roman" w:cs="Times New Roman"/>
        </w:rPr>
        <w:t xml:space="preserve">If there are strong indications for </w:t>
      </w:r>
      <w:proofErr w:type="spellStart"/>
      <w:r w:rsidRPr="00F6376C">
        <w:rPr>
          <w:rFonts w:ascii="Times New Roman" w:hAnsi="Times New Roman" w:cs="Times New Roman"/>
        </w:rPr>
        <w:t>cholangitis</w:t>
      </w:r>
      <w:proofErr w:type="spellEnd"/>
      <w:r w:rsidRPr="00F6376C">
        <w:rPr>
          <w:rFonts w:ascii="Times New Roman" w:hAnsi="Times New Roman" w:cs="Times New Roman"/>
        </w:rPr>
        <w:t xml:space="preserve"> at the point of diagnosis of acute pancreatitis, ERCP with </w:t>
      </w:r>
      <w:proofErr w:type="spellStart"/>
      <w:r w:rsidRPr="00F6376C">
        <w:rPr>
          <w:rFonts w:ascii="Times New Roman" w:hAnsi="Times New Roman" w:cs="Times New Roman"/>
        </w:rPr>
        <w:t>sphincterotomy</w:t>
      </w:r>
      <w:proofErr w:type="spellEnd"/>
      <w:r w:rsidRPr="00F6376C">
        <w:rPr>
          <w:rFonts w:ascii="Times New Roman" w:hAnsi="Times New Roman" w:cs="Times New Roman"/>
        </w:rPr>
        <w:t xml:space="preserve"> should be performed without delay, even if there is no proof that there are common bile duct stones. </w:t>
      </w:r>
      <w:proofErr w:type="spellStart"/>
      <w:r w:rsidRPr="00F6376C">
        <w:rPr>
          <w:rFonts w:ascii="Times New Roman" w:hAnsi="Times New Roman" w:cs="Times New Roman"/>
        </w:rPr>
        <w:t>Cholangitis</w:t>
      </w:r>
      <w:proofErr w:type="spellEnd"/>
      <w:r w:rsidRPr="00F6376C">
        <w:rPr>
          <w:rFonts w:ascii="Times New Roman" w:hAnsi="Times New Roman" w:cs="Times New Roman"/>
        </w:rPr>
        <w:t xml:space="preserve"> can rapidly progress to </w:t>
      </w:r>
      <w:proofErr w:type="spellStart"/>
      <w:r w:rsidRPr="00F6376C">
        <w:rPr>
          <w:rFonts w:ascii="Times New Roman" w:hAnsi="Times New Roman" w:cs="Times New Roman"/>
        </w:rPr>
        <w:t>cholangiosepsis</w:t>
      </w:r>
      <w:proofErr w:type="spellEnd"/>
      <w:r w:rsidRPr="00F6376C">
        <w:rPr>
          <w:rFonts w:ascii="Times New Roman" w:hAnsi="Times New Roman" w:cs="Times New Roman"/>
        </w:rPr>
        <w:t xml:space="preserve">, putting patients at great risk of organ failure and death. Establishment of </w:t>
      </w:r>
      <w:proofErr w:type="spellStart"/>
      <w:r w:rsidRPr="00F6376C">
        <w:rPr>
          <w:rFonts w:ascii="Times New Roman" w:hAnsi="Times New Roman" w:cs="Times New Roman"/>
        </w:rPr>
        <w:t>biliary</w:t>
      </w:r>
      <w:proofErr w:type="spellEnd"/>
      <w:r w:rsidRPr="00F6376C">
        <w:rPr>
          <w:rFonts w:ascii="Times New Roman" w:hAnsi="Times New Roman" w:cs="Times New Roman"/>
        </w:rPr>
        <w:t xml:space="preserve"> drainage is therefore a priority in these patients. The optimal timing for ERCP in a patient with stones obstructing the common bile duct, but without </w:t>
      </w:r>
      <w:proofErr w:type="spellStart"/>
      <w:r w:rsidRPr="00F6376C">
        <w:rPr>
          <w:rFonts w:ascii="Times New Roman" w:hAnsi="Times New Roman" w:cs="Times New Roman"/>
        </w:rPr>
        <w:t>cholangitis</w:t>
      </w:r>
      <w:proofErr w:type="spellEnd"/>
      <w:r w:rsidRPr="00F6376C">
        <w:rPr>
          <w:rFonts w:ascii="Times New Roman" w:hAnsi="Times New Roman" w:cs="Times New Roman"/>
        </w:rPr>
        <w:t xml:space="preserve"> is unknown.</w:t>
      </w:r>
      <w:r w:rsidRPr="00F6376C">
        <w:rPr>
          <w:rFonts w:ascii="Times New Roman" w:hAnsi="Times New Roman" w:cs="Times New Roman"/>
          <w:vertAlign w:val="superscript"/>
        </w:rPr>
        <w:t>22</w:t>
      </w:r>
      <w:r w:rsidRPr="00F6376C">
        <w:rPr>
          <w:rFonts w:ascii="Times New Roman" w:hAnsi="Times New Roman" w:cs="Times New Roman"/>
        </w:rPr>
        <w:t xml:space="preserve"> A prospective observational study indicated that patients who have predicted severe disease would benefit from urgent ERCP.</w:t>
      </w:r>
      <w:r w:rsidRPr="00F6376C">
        <w:rPr>
          <w:rFonts w:ascii="Times New Roman" w:hAnsi="Times New Roman" w:cs="Times New Roman"/>
          <w:vertAlign w:val="superscript"/>
        </w:rPr>
        <w:t>23</w:t>
      </w:r>
      <w:r w:rsidRPr="00F6376C">
        <w:rPr>
          <w:rFonts w:ascii="Times New Roman" w:hAnsi="Times New Roman" w:cs="Times New Roman"/>
        </w:rPr>
        <w:t xml:space="preserve"> A randomized multicentre trial to investigate the role of early ERCP with </w:t>
      </w:r>
      <w:proofErr w:type="spellStart"/>
      <w:r w:rsidRPr="00F6376C">
        <w:rPr>
          <w:rFonts w:ascii="Times New Roman" w:hAnsi="Times New Roman" w:cs="Times New Roman"/>
        </w:rPr>
        <w:t>sphincterotomy</w:t>
      </w:r>
      <w:proofErr w:type="spellEnd"/>
      <w:r w:rsidRPr="00F6376C">
        <w:rPr>
          <w:rFonts w:ascii="Times New Roman" w:hAnsi="Times New Roman" w:cs="Times New Roman"/>
        </w:rPr>
        <w:t xml:space="preserve"> in patients who have predicted severe </w:t>
      </w:r>
      <w:proofErr w:type="spellStart"/>
      <w:r w:rsidRPr="00F6376C">
        <w:rPr>
          <w:rFonts w:ascii="Times New Roman" w:hAnsi="Times New Roman" w:cs="Times New Roman"/>
        </w:rPr>
        <w:t>biliary</w:t>
      </w:r>
      <w:proofErr w:type="spellEnd"/>
      <w:r w:rsidRPr="00F6376C">
        <w:rPr>
          <w:rFonts w:ascii="Times New Roman" w:hAnsi="Times New Roman" w:cs="Times New Roman"/>
        </w:rPr>
        <w:t xml:space="preserve"> pancreatitis, but no </w:t>
      </w:r>
      <w:proofErr w:type="spellStart"/>
      <w:r w:rsidRPr="00F6376C">
        <w:rPr>
          <w:rFonts w:ascii="Times New Roman" w:hAnsi="Times New Roman" w:cs="Times New Roman"/>
        </w:rPr>
        <w:t>cholangitis</w:t>
      </w:r>
      <w:proofErr w:type="spellEnd"/>
      <w:r w:rsidRPr="00F6376C">
        <w:rPr>
          <w:rFonts w:ascii="Times New Roman" w:hAnsi="Times New Roman" w:cs="Times New Roman"/>
        </w:rPr>
        <w:t>, is currently being conducted in the Netherlands.</w:t>
      </w:r>
      <w:r w:rsidRPr="00F6376C">
        <w:rPr>
          <w:rFonts w:ascii="Times New Roman" w:hAnsi="Times New Roman" w:cs="Times New Roman"/>
          <w:vertAlign w:val="superscript"/>
        </w:rPr>
        <w:t>24</w:t>
      </w:r>
      <w:r w:rsidRPr="00F6376C">
        <w:rPr>
          <w:rFonts w:ascii="Times New Roman" w:hAnsi="Times New Roman" w:cs="Times New Roman"/>
        </w:rPr>
        <w:t xml:space="preserve"> At present, the evidence points to early ERCP conferring a much greater benefit on the course of </w:t>
      </w:r>
      <w:proofErr w:type="spellStart"/>
      <w:r w:rsidRPr="00F6376C">
        <w:rPr>
          <w:rFonts w:ascii="Times New Roman" w:hAnsi="Times New Roman" w:cs="Times New Roman"/>
        </w:rPr>
        <w:t>cholangitis</w:t>
      </w:r>
      <w:proofErr w:type="spellEnd"/>
      <w:r w:rsidRPr="00F6376C">
        <w:rPr>
          <w:rFonts w:ascii="Times New Roman" w:hAnsi="Times New Roman" w:cs="Times New Roman"/>
        </w:rPr>
        <w:t xml:space="preserve"> than for the actual pancreatitis induced by the impacted gallstone.</w:t>
      </w:r>
      <w:r w:rsidR="00BB59A8" w:rsidRPr="00F6376C">
        <w:rPr>
          <w:rFonts w:ascii="Times New Roman" w:hAnsi="Times New Roman" w:cs="Times New Roman"/>
        </w:rPr>
        <w:br/>
      </w:r>
      <w:r w:rsidRPr="00F6376C">
        <w:rPr>
          <w:rFonts w:ascii="Times New Roman" w:hAnsi="Times New Roman" w:cs="Times New Roman"/>
          <w:b/>
        </w:rPr>
        <w:t xml:space="preserve">Mistake 3 | Delaying </w:t>
      </w:r>
      <w:proofErr w:type="spellStart"/>
      <w:r w:rsidRPr="00F6376C">
        <w:rPr>
          <w:rFonts w:ascii="Times New Roman" w:hAnsi="Times New Roman" w:cs="Times New Roman"/>
          <w:b/>
        </w:rPr>
        <w:t>cholecystectomy</w:t>
      </w:r>
      <w:proofErr w:type="spellEnd"/>
      <w:r w:rsidRPr="00F6376C">
        <w:rPr>
          <w:rFonts w:ascii="Times New Roman" w:hAnsi="Times New Roman" w:cs="Times New Roman"/>
          <w:b/>
        </w:rPr>
        <w:t xml:space="preserve"> in patients with </w:t>
      </w:r>
      <w:proofErr w:type="spellStart"/>
      <w:r w:rsidRPr="00F6376C">
        <w:rPr>
          <w:rFonts w:ascii="Times New Roman" w:hAnsi="Times New Roman" w:cs="Times New Roman"/>
          <w:b/>
        </w:rPr>
        <w:t>biliary</w:t>
      </w:r>
      <w:proofErr w:type="spellEnd"/>
      <w:r w:rsidRPr="00F6376C">
        <w:rPr>
          <w:rFonts w:ascii="Times New Roman" w:hAnsi="Times New Roman" w:cs="Times New Roman"/>
          <w:b/>
        </w:rPr>
        <w:t xml:space="preserve"> pancreatitis</w:t>
      </w:r>
      <w:r w:rsidR="00CF7BFE" w:rsidRPr="004C51D9">
        <w:rPr>
          <w:rFonts w:ascii="Times New Roman" w:hAnsi="Times New Roman" w:cs="Times New Roman"/>
          <w:b/>
        </w:rPr>
        <w:t>.</w:t>
      </w:r>
    </w:p>
    <w:p w:rsidR="00F6376C" w:rsidRPr="00F6376C" w:rsidRDefault="00F6376C" w:rsidP="00F6376C">
      <w:pPr>
        <w:jc w:val="both"/>
        <w:rPr>
          <w:rFonts w:ascii="Times New Roman" w:hAnsi="Times New Roman" w:cs="Times New Roman"/>
        </w:rPr>
      </w:pPr>
      <w:r w:rsidRPr="00F6376C">
        <w:rPr>
          <w:rFonts w:ascii="Times New Roman" w:hAnsi="Times New Roman" w:cs="Times New Roman"/>
        </w:rPr>
        <w:t xml:space="preserve">Patients with </w:t>
      </w:r>
      <w:proofErr w:type="spellStart"/>
      <w:r w:rsidRPr="00F6376C">
        <w:rPr>
          <w:rFonts w:ascii="Times New Roman" w:hAnsi="Times New Roman" w:cs="Times New Roman"/>
        </w:rPr>
        <w:t>biliary</w:t>
      </w:r>
      <w:proofErr w:type="spellEnd"/>
      <w:r w:rsidRPr="00F6376C">
        <w:rPr>
          <w:rFonts w:ascii="Times New Roman" w:hAnsi="Times New Roman" w:cs="Times New Roman"/>
        </w:rPr>
        <w:t xml:space="preserve"> pancreatitis are at high risk of recurrence if the source of the migrating gallstones, the gallbladder, is not removed. Therefore, </w:t>
      </w:r>
      <w:proofErr w:type="spellStart"/>
      <w:r w:rsidRPr="00F6376C">
        <w:rPr>
          <w:rFonts w:ascii="Times New Roman" w:hAnsi="Times New Roman" w:cs="Times New Roman"/>
        </w:rPr>
        <w:t>cholecystectomy</w:t>
      </w:r>
      <w:proofErr w:type="spellEnd"/>
      <w:r w:rsidRPr="00F6376C">
        <w:rPr>
          <w:rFonts w:ascii="Times New Roman" w:hAnsi="Times New Roman" w:cs="Times New Roman"/>
        </w:rPr>
        <w:t xml:space="preserve"> is indicated in all patients with a </w:t>
      </w:r>
      <w:proofErr w:type="spellStart"/>
      <w:r w:rsidRPr="00F6376C">
        <w:rPr>
          <w:rFonts w:ascii="Times New Roman" w:hAnsi="Times New Roman" w:cs="Times New Roman"/>
        </w:rPr>
        <w:t>biliary</w:t>
      </w:r>
      <w:proofErr w:type="spellEnd"/>
      <w:r w:rsidRPr="00F6376C">
        <w:rPr>
          <w:rFonts w:ascii="Times New Roman" w:hAnsi="Times New Roman" w:cs="Times New Roman"/>
        </w:rPr>
        <w:t xml:space="preserve"> </w:t>
      </w:r>
      <w:proofErr w:type="spellStart"/>
      <w:r w:rsidRPr="00F6376C">
        <w:rPr>
          <w:rFonts w:ascii="Times New Roman" w:hAnsi="Times New Roman" w:cs="Times New Roman"/>
        </w:rPr>
        <w:t>aetiology</w:t>
      </w:r>
      <w:proofErr w:type="spellEnd"/>
      <w:r w:rsidRPr="00F6376C">
        <w:rPr>
          <w:rFonts w:ascii="Times New Roman" w:hAnsi="Times New Roman" w:cs="Times New Roman"/>
        </w:rPr>
        <w:t xml:space="preserve"> of pancreatitis. Once again, the timing of the intervention depends on the course of the disease. In patients who have mild </w:t>
      </w:r>
      <w:proofErr w:type="spellStart"/>
      <w:r w:rsidRPr="00F6376C">
        <w:rPr>
          <w:rFonts w:ascii="Times New Roman" w:hAnsi="Times New Roman" w:cs="Times New Roman"/>
        </w:rPr>
        <w:t>biliary</w:t>
      </w:r>
      <w:proofErr w:type="spellEnd"/>
      <w:r w:rsidRPr="00F6376C">
        <w:rPr>
          <w:rFonts w:ascii="Times New Roman" w:hAnsi="Times New Roman" w:cs="Times New Roman"/>
        </w:rPr>
        <w:t xml:space="preserve"> pancreatitis, </w:t>
      </w:r>
      <w:proofErr w:type="spellStart"/>
      <w:r w:rsidRPr="00F6376C">
        <w:rPr>
          <w:rFonts w:ascii="Times New Roman" w:hAnsi="Times New Roman" w:cs="Times New Roman"/>
        </w:rPr>
        <w:t>cholecystectomy</w:t>
      </w:r>
      <w:proofErr w:type="spellEnd"/>
      <w:r w:rsidRPr="00F6376C">
        <w:rPr>
          <w:rFonts w:ascii="Times New Roman" w:hAnsi="Times New Roman" w:cs="Times New Roman"/>
        </w:rPr>
        <w:t xml:space="preserve"> can safely be performed during the index hospital admission, as recently demonstrated.25 </w:t>
      </w:r>
      <w:proofErr w:type="gramStart"/>
      <w:r w:rsidRPr="00F6376C">
        <w:rPr>
          <w:rFonts w:ascii="Times New Roman" w:hAnsi="Times New Roman" w:cs="Times New Roman"/>
        </w:rPr>
        <w:t>Alternatively</w:t>
      </w:r>
      <w:proofErr w:type="gramEnd"/>
      <w:r w:rsidRPr="00F6376C">
        <w:rPr>
          <w:rFonts w:ascii="Times New Roman" w:hAnsi="Times New Roman" w:cs="Times New Roman"/>
        </w:rPr>
        <w:t xml:space="preserve">, a </w:t>
      </w:r>
      <w:proofErr w:type="spellStart"/>
      <w:r w:rsidRPr="00F6376C">
        <w:rPr>
          <w:rFonts w:ascii="Times New Roman" w:hAnsi="Times New Roman" w:cs="Times New Roman"/>
        </w:rPr>
        <w:t>sphincterotomy</w:t>
      </w:r>
      <w:proofErr w:type="spellEnd"/>
      <w:r w:rsidRPr="00F6376C">
        <w:rPr>
          <w:rFonts w:ascii="Times New Roman" w:hAnsi="Times New Roman" w:cs="Times New Roman"/>
        </w:rPr>
        <w:t xml:space="preserve"> will decrease the risk of recurrent pancreatitis without eliminating it. However, ERCP is rarely performed in patients with mild disease, as described above. Prophylactic </w:t>
      </w:r>
      <w:proofErr w:type="spellStart"/>
      <w:r w:rsidRPr="00F6376C">
        <w:rPr>
          <w:rFonts w:ascii="Times New Roman" w:hAnsi="Times New Roman" w:cs="Times New Roman"/>
        </w:rPr>
        <w:t>sphincterotomy</w:t>
      </w:r>
      <w:proofErr w:type="spellEnd"/>
      <w:r w:rsidRPr="00F6376C">
        <w:rPr>
          <w:rFonts w:ascii="Times New Roman" w:hAnsi="Times New Roman" w:cs="Times New Roman"/>
        </w:rPr>
        <w:t xml:space="preserve"> should be considered in patients who are unfit for surgery due to comorbidities.26 </w:t>
      </w:r>
      <w:proofErr w:type="gramStart"/>
      <w:r w:rsidRPr="00F6376C">
        <w:rPr>
          <w:rFonts w:ascii="Times New Roman" w:hAnsi="Times New Roman" w:cs="Times New Roman"/>
        </w:rPr>
        <w:t>In</w:t>
      </w:r>
      <w:proofErr w:type="gramEnd"/>
      <w:r w:rsidRPr="00F6376C">
        <w:rPr>
          <w:rFonts w:ascii="Times New Roman" w:hAnsi="Times New Roman" w:cs="Times New Roman"/>
        </w:rPr>
        <w:t xml:space="preserve"> those with severe </w:t>
      </w:r>
      <w:proofErr w:type="spellStart"/>
      <w:r w:rsidRPr="00F6376C">
        <w:rPr>
          <w:rFonts w:ascii="Times New Roman" w:hAnsi="Times New Roman" w:cs="Times New Roman"/>
        </w:rPr>
        <w:t>biliary</w:t>
      </w:r>
      <w:proofErr w:type="spellEnd"/>
      <w:r w:rsidRPr="00F6376C">
        <w:rPr>
          <w:rFonts w:ascii="Times New Roman" w:hAnsi="Times New Roman" w:cs="Times New Roman"/>
        </w:rPr>
        <w:t xml:space="preserve"> pancreatitis, </w:t>
      </w:r>
      <w:proofErr w:type="spellStart"/>
      <w:r w:rsidRPr="00F6376C">
        <w:rPr>
          <w:rFonts w:ascii="Times New Roman" w:hAnsi="Times New Roman" w:cs="Times New Roman"/>
        </w:rPr>
        <w:t>cholecystectomy</w:t>
      </w:r>
      <w:proofErr w:type="spellEnd"/>
      <w:r w:rsidRPr="00F6376C">
        <w:rPr>
          <w:rFonts w:ascii="Times New Roman" w:hAnsi="Times New Roman" w:cs="Times New Roman"/>
        </w:rPr>
        <w:t xml:space="preserve"> should be delayed until resolution of pancreatic collections or formation of a walled-off necrosis (WON), after which it can be safely performed. Delaying removal of the gallbladder beyond 6 weeks from admission increases the risk of recurrent </w:t>
      </w:r>
      <w:proofErr w:type="spellStart"/>
      <w:r w:rsidRPr="00F6376C">
        <w:rPr>
          <w:rFonts w:ascii="Times New Roman" w:hAnsi="Times New Roman" w:cs="Times New Roman"/>
        </w:rPr>
        <w:t>biliary</w:t>
      </w:r>
      <w:proofErr w:type="spellEnd"/>
      <w:r w:rsidRPr="00F6376C">
        <w:rPr>
          <w:rFonts w:ascii="Times New Roman" w:hAnsi="Times New Roman" w:cs="Times New Roman"/>
        </w:rPr>
        <w:t xml:space="preserve"> events including pancreatitis and should be avoided (Figure 1). </w:t>
      </w:r>
    </w:p>
    <w:p w:rsidR="00F6376C" w:rsidRPr="00F6376C" w:rsidRDefault="00F6376C" w:rsidP="00F6376C">
      <w:pPr>
        <w:jc w:val="both"/>
        <w:rPr>
          <w:rFonts w:ascii="Times New Roman" w:hAnsi="Times New Roman" w:cs="Times New Roman"/>
        </w:rPr>
      </w:pPr>
    </w:p>
    <w:p w:rsidR="00BB59A8" w:rsidRPr="004C51D9" w:rsidRDefault="00CF7BFE" w:rsidP="00CF7BFE">
      <w:pPr>
        <w:jc w:val="center"/>
        <w:rPr>
          <w:rFonts w:ascii="Times New Roman" w:hAnsi="Times New Roman" w:cs="Times New Roman"/>
          <w:lang w:val="ru-RU"/>
        </w:rPr>
      </w:pPr>
      <w:r w:rsidRPr="004C51D9">
        <w:rPr>
          <w:rFonts w:ascii="Times New Roman" w:hAnsi="Times New Roman" w:cs="Times New Roman"/>
          <w:noProof/>
          <w:lang w:val="ru-RU" w:eastAsia="zh-CN"/>
        </w:rPr>
        <w:drawing>
          <wp:inline distT="0" distB="0" distL="0" distR="0">
            <wp:extent cx="4442460" cy="3554095"/>
            <wp:effectExtent l="19050" t="0" r="0" b="0"/>
            <wp:docPr id="1" name="Рисунок 1" descr="D:\Documents\Docs\Моя работа\Вестник\Вестник 2017\2017_2\2017_2_translation\Fi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Docs\Моя работа\Вестник\Вестник 2017\2017_2\2017_2_translation\Fig. 1.jpg"/>
                    <pic:cNvPicPr>
                      <a:picLocks noChangeAspect="1" noChangeArrowheads="1"/>
                    </pic:cNvPicPr>
                  </pic:nvPicPr>
                  <pic:blipFill>
                    <a:blip r:embed="rId7"/>
                    <a:srcRect/>
                    <a:stretch>
                      <a:fillRect/>
                    </a:stretch>
                  </pic:blipFill>
                  <pic:spPr bwMode="auto">
                    <a:xfrm>
                      <a:off x="0" y="0"/>
                      <a:ext cx="4442460" cy="3554095"/>
                    </a:xfrm>
                    <a:prstGeom prst="rect">
                      <a:avLst/>
                    </a:prstGeom>
                    <a:noFill/>
                    <a:ln w="9525">
                      <a:noFill/>
                      <a:miter lim="800000"/>
                      <a:headEnd/>
                      <a:tailEnd/>
                    </a:ln>
                  </pic:spPr>
                </pic:pic>
              </a:graphicData>
            </a:graphic>
          </wp:inline>
        </w:drawing>
      </w:r>
    </w:p>
    <w:p w:rsidR="00BB59A8" w:rsidRPr="00F6376C" w:rsidRDefault="00F6376C" w:rsidP="00117A1A">
      <w:pPr>
        <w:jc w:val="both"/>
        <w:rPr>
          <w:rFonts w:ascii="Times New Roman" w:hAnsi="Times New Roman" w:cs="Times New Roman"/>
          <w:sz w:val="20"/>
        </w:rPr>
      </w:pPr>
      <w:r w:rsidRPr="00F6376C">
        <w:rPr>
          <w:rFonts w:ascii="Times New Roman" w:hAnsi="Times New Roman" w:cs="Times New Roman"/>
          <w:sz w:val="20"/>
        </w:rPr>
        <w:t xml:space="preserve">Figure 1 | A 74-year-old woman with a history of hypertension, diabetes and kidney stones first presented to the GI service in May 2015 with a mild acute pancreatitis due to previously undetected gall stones (a). ERCP was not </w:t>
      </w:r>
      <w:r w:rsidRPr="00F6376C">
        <w:rPr>
          <w:rFonts w:ascii="Times New Roman" w:hAnsi="Times New Roman" w:cs="Times New Roman"/>
          <w:sz w:val="20"/>
        </w:rPr>
        <w:lastRenderedPageBreak/>
        <w:t xml:space="preserve">indicated as there was no sign of persistent </w:t>
      </w:r>
      <w:proofErr w:type="spellStart"/>
      <w:r w:rsidRPr="00F6376C">
        <w:rPr>
          <w:rFonts w:ascii="Times New Roman" w:hAnsi="Times New Roman" w:cs="Times New Roman"/>
          <w:sz w:val="20"/>
        </w:rPr>
        <w:t>cholestasis</w:t>
      </w:r>
      <w:proofErr w:type="spellEnd"/>
      <w:r w:rsidRPr="00F6376C">
        <w:rPr>
          <w:rFonts w:ascii="Times New Roman" w:hAnsi="Times New Roman" w:cs="Times New Roman"/>
          <w:sz w:val="20"/>
        </w:rPr>
        <w:t xml:space="preserve"> or </w:t>
      </w:r>
      <w:proofErr w:type="spellStart"/>
      <w:r w:rsidRPr="00F6376C">
        <w:rPr>
          <w:rFonts w:ascii="Times New Roman" w:hAnsi="Times New Roman" w:cs="Times New Roman"/>
          <w:sz w:val="20"/>
        </w:rPr>
        <w:t>cholangitis</w:t>
      </w:r>
      <w:proofErr w:type="spellEnd"/>
      <w:r w:rsidRPr="00F6376C">
        <w:rPr>
          <w:rFonts w:ascii="Times New Roman" w:hAnsi="Times New Roman" w:cs="Times New Roman"/>
          <w:sz w:val="20"/>
        </w:rPr>
        <w:t xml:space="preserve">. </w:t>
      </w:r>
      <w:proofErr w:type="spellStart"/>
      <w:r w:rsidRPr="00F6376C">
        <w:rPr>
          <w:rFonts w:ascii="Times New Roman" w:hAnsi="Times New Roman" w:cs="Times New Roman"/>
          <w:sz w:val="20"/>
        </w:rPr>
        <w:t>Cholecystectomy</w:t>
      </w:r>
      <w:proofErr w:type="spellEnd"/>
      <w:r w:rsidRPr="00F6376C">
        <w:rPr>
          <w:rFonts w:ascii="Times New Roman" w:hAnsi="Times New Roman" w:cs="Times New Roman"/>
          <w:sz w:val="20"/>
        </w:rPr>
        <w:t xml:space="preserve"> was not performed during the index stay, but was strongly recommended at discharge. The patient missed her appointment for </w:t>
      </w:r>
      <w:proofErr w:type="spellStart"/>
      <w:r w:rsidRPr="00F6376C">
        <w:rPr>
          <w:rFonts w:ascii="Times New Roman" w:hAnsi="Times New Roman" w:cs="Times New Roman"/>
          <w:sz w:val="20"/>
        </w:rPr>
        <w:t>cholecystectomy</w:t>
      </w:r>
      <w:proofErr w:type="spellEnd"/>
      <w:r w:rsidRPr="00F6376C">
        <w:rPr>
          <w:rFonts w:ascii="Times New Roman" w:hAnsi="Times New Roman" w:cs="Times New Roman"/>
          <w:sz w:val="20"/>
        </w:rPr>
        <w:t xml:space="preserve"> and was lost to follow-up. In September 2015 the patient was readmitted with </w:t>
      </w:r>
      <w:proofErr w:type="spellStart"/>
      <w:r w:rsidRPr="00F6376C">
        <w:rPr>
          <w:rFonts w:ascii="Times New Roman" w:hAnsi="Times New Roman" w:cs="Times New Roman"/>
          <w:sz w:val="20"/>
        </w:rPr>
        <w:t>biliary</w:t>
      </w:r>
      <w:proofErr w:type="spellEnd"/>
      <w:r w:rsidRPr="00F6376C">
        <w:rPr>
          <w:rFonts w:ascii="Times New Roman" w:hAnsi="Times New Roman" w:cs="Times New Roman"/>
          <w:sz w:val="20"/>
        </w:rPr>
        <w:t xml:space="preserve"> pancreatitis and developed a severe course with organ failure, infected pancreatic and retroperitoneal necrotic collections and a disconnected duct (</w:t>
      </w:r>
      <w:proofErr w:type="spellStart"/>
      <w:r w:rsidRPr="00F6376C">
        <w:rPr>
          <w:rFonts w:ascii="Times New Roman" w:hAnsi="Times New Roman" w:cs="Times New Roman"/>
          <w:sz w:val="20"/>
        </w:rPr>
        <w:t>c,d</w:t>
      </w:r>
      <w:proofErr w:type="spellEnd"/>
      <w:r w:rsidRPr="00F6376C">
        <w:rPr>
          <w:rFonts w:ascii="Times New Roman" w:hAnsi="Times New Roman" w:cs="Times New Roman"/>
          <w:sz w:val="20"/>
        </w:rPr>
        <w:t xml:space="preserve">), which were managed with </w:t>
      </w:r>
      <w:proofErr w:type="spellStart"/>
      <w:r w:rsidRPr="00F6376C">
        <w:rPr>
          <w:rFonts w:ascii="Times New Roman" w:hAnsi="Times New Roman" w:cs="Times New Roman"/>
          <w:sz w:val="20"/>
        </w:rPr>
        <w:t>percutaneous</w:t>
      </w:r>
      <w:proofErr w:type="spellEnd"/>
      <w:r w:rsidRPr="00F6376C">
        <w:rPr>
          <w:rFonts w:ascii="Times New Roman" w:hAnsi="Times New Roman" w:cs="Times New Roman"/>
          <w:sz w:val="20"/>
        </w:rPr>
        <w:t xml:space="preserve"> drains, a </w:t>
      </w:r>
      <w:proofErr w:type="spellStart"/>
      <w:r w:rsidRPr="00F6376C">
        <w:rPr>
          <w:rFonts w:ascii="Times New Roman" w:hAnsi="Times New Roman" w:cs="Times New Roman"/>
          <w:sz w:val="20"/>
        </w:rPr>
        <w:t>transgastric</w:t>
      </w:r>
      <w:proofErr w:type="spellEnd"/>
      <w:r w:rsidRPr="00F6376C">
        <w:rPr>
          <w:rFonts w:ascii="Times New Roman" w:hAnsi="Times New Roman" w:cs="Times New Roman"/>
          <w:sz w:val="20"/>
        </w:rPr>
        <w:t xml:space="preserve"> metal stent as well as </w:t>
      </w:r>
      <w:proofErr w:type="spellStart"/>
      <w:r w:rsidRPr="00F6376C">
        <w:rPr>
          <w:rFonts w:ascii="Times New Roman" w:hAnsi="Times New Roman" w:cs="Times New Roman"/>
          <w:sz w:val="20"/>
        </w:rPr>
        <w:t>transpapillary</w:t>
      </w:r>
      <w:proofErr w:type="spellEnd"/>
      <w:r w:rsidRPr="00F6376C">
        <w:rPr>
          <w:rFonts w:ascii="Times New Roman" w:hAnsi="Times New Roman" w:cs="Times New Roman"/>
          <w:sz w:val="20"/>
        </w:rPr>
        <w:t xml:space="preserve"> </w:t>
      </w:r>
      <w:proofErr w:type="spellStart"/>
      <w:r w:rsidRPr="00F6376C">
        <w:rPr>
          <w:rFonts w:ascii="Times New Roman" w:hAnsi="Times New Roman" w:cs="Times New Roman"/>
          <w:sz w:val="20"/>
        </w:rPr>
        <w:t>stenting</w:t>
      </w:r>
      <w:proofErr w:type="spellEnd"/>
      <w:r w:rsidRPr="00F6376C">
        <w:rPr>
          <w:rFonts w:ascii="Times New Roman" w:hAnsi="Times New Roman" w:cs="Times New Roman"/>
          <w:sz w:val="20"/>
        </w:rPr>
        <w:t xml:space="preserve">. She underwent numerous endoscopic </w:t>
      </w:r>
      <w:proofErr w:type="spellStart"/>
      <w:r w:rsidRPr="00F6376C">
        <w:rPr>
          <w:rFonts w:ascii="Times New Roman" w:hAnsi="Times New Roman" w:cs="Times New Roman"/>
          <w:sz w:val="20"/>
        </w:rPr>
        <w:t>necrosectomies</w:t>
      </w:r>
      <w:proofErr w:type="spellEnd"/>
      <w:r w:rsidRPr="00F6376C">
        <w:rPr>
          <w:rFonts w:ascii="Times New Roman" w:hAnsi="Times New Roman" w:cs="Times New Roman"/>
          <w:sz w:val="20"/>
        </w:rPr>
        <w:t xml:space="preserve"> (b) and had to be readmitted to the hospital multiple times. </w:t>
      </w:r>
      <w:proofErr w:type="spellStart"/>
      <w:r w:rsidRPr="00F6376C">
        <w:rPr>
          <w:rFonts w:ascii="Times New Roman" w:hAnsi="Times New Roman" w:cs="Times New Roman"/>
          <w:sz w:val="20"/>
        </w:rPr>
        <w:t>Cholecystectomy</w:t>
      </w:r>
      <w:proofErr w:type="spellEnd"/>
      <w:r w:rsidRPr="00F6376C">
        <w:rPr>
          <w:rFonts w:ascii="Times New Roman" w:hAnsi="Times New Roman" w:cs="Times New Roman"/>
          <w:sz w:val="20"/>
        </w:rPr>
        <w:t xml:space="preserve"> could finally be performed in May 2016, one year after the initial event.</w:t>
      </w:r>
    </w:p>
    <w:p w:rsidR="00BB59A8" w:rsidRPr="00F6376C" w:rsidRDefault="00BB59A8" w:rsidP="00117A1A">
      <w:pPr>
        <w:jc w:val="both"/>
        <w:rPr>
          <w:rFonts w:ascii="Times New Roman" w:hAnsi="Times New Roman" w:cs="Times New Roman"/>
        </w:rPr>
      </w:pPr>
    </w:p>
    <w:p w:rsidR="00BB59A8" w:rsidRPr="00F6376C" w:rsidRDefault="00F6376C" w:rsidP="00117A1A">
      <w:pPr>
        <w:jc w:val="both"/>
        <w:rPr>
          <w:rFonts w:ascii="Times New Roman" w:hAnsi="Times New Roman" w:cs="Times New Roman"/>
          <w:b/>
        </w:rPr>
      </w:pPr>
      <w:proofErr w:type="gramStart"/>
      <w:r w:rsidRPr="00F6376C">
        <w:rPr>
          <w:rFonts w:ascii="Times New Roman" w:hAnsi="Times New Roman" w:cs="Times New Roman"/>
          <w:b/>
        </w:rPr>
        <w:t>Mistake 4 | Early surgical or endoscopic intervention for acute necrotizing pancreatitis</w:t>
      </w:r>
      <w:r w:rsidR="00CF7BFE" w:rsidRPr="00F6376C">
        <w:rPr>
          <w:rFonts w:ascii="Times New Roman" w:hAnsi="Times New Roman" w:cs="Times New Roman"/>
          <w:b/>
        </w:rPr>
        <w:t>.</w:t>
      </w:r>
      <w:proofErr w:type="gramEnd"/>
    </w:p>
    <w:p w:rsidR="00F6376C" w:rsidRPr="00F6376C" w:rsidRDefault="00F6376C" w:rsidP="00F6376C">
      <w:pPr>
        <w:jc w:val="both"/>
        <w:rPr>
          <w:rFonts w:ascii="Times New Roman" w:hAnsi="Times New Roman" w:cs="Times New Roman"/>
        </w:rPr>
      </w:pPr>
      <w:r w:rsidRPr="00F6376C">
        <w:rPr>
          <w:rFonts w:ascii="Times New Roman" w:hAnsi="Times New Roman" w:cs="Times New Roman"/>
        </w:rPr>
        <w:t xml:space="preserve">Over the course of the past 10 years the strategy for interventions in acute necrotizing pancreatitis has changed drastically. For a long time, treatment of pancreatic necrosis included open surgical </w:t>
      </w:r>
      <w:proofErr w:type="spellStart"/>
      <w:r w:rsidRPr="00F6376C">
        <w:rPr>
          <w:rFonts w:ascii="Times New Roman" w:hAnsi="Times New Roman" w:cs="Times New Roman"/>
        </w:rPr>
        <w:t>necrosectomy</w:t>
      </w:r>
      <w:proofErr w:type="spellEnd"/>
      <w:r w:rsidRPr="00F6376C">
        <w:rPr>
          <w:rFonts w:ascii="Times New Roman" w:hAnsi="Times New Roman" w:cs="Times New Roman"/>
        </w:rPr>
        <w:t xml:space="preserve">, which was associated with high complication rates and significant mortality even at high-volume </w:t>
      </w:r>
      <w:proofErr w:type="spellStart"/>
      <w:r w:rsidRPr="00F6376C">
        <w:rPr>
          <w:rFonts w:ascii="Times New Roman" w:hAnsi="Times New Roman" w:cs="Times New Roman"/>
        </w:rPr>
        <w:t>centres</w:t>
      </w:r>
      <w:proofErr w:type="spellEnd"/>
      <w:r w:rsidRPr="00F6376C">
        <w:rPr>
          <w:rFonts w:ascii="Times New Roman" w:hAnsi="Times New Roman" w:cs="Times New Roman"/>
        </w:rPr>
        <w:t xml:space="preserve">. Several trials led to a paradigm shift towards two main principles in the management of acute pancreatic necrosis. First, interventions should be delayed to at least 4 weeks after the onset of acute pancreatitis whenever possible. Second, a step-up approach should be followed, starting with endoscopic or minimal invasive </w:t>
      </w:r>
      <w:proofErr w:type="spellStart"/>
      <w:r w:rsidRPr="00F6376C">
        <w:rPr>
          <w:rFonts w:ascii="Times New Roman" w:hAnsi="Times New Roman" w:cs="Times New Roman"/>
        </w:rPr>
        <w:t>percutaneous</w:t>
      </w:r>
      <w:proofErr w:type="spellEnd"/>
      <w:r w:rsidRPr="00F6376C">
        <w:rPr>
          <w:rFonts w:ascii="Times New Roman" w:hAnsi="Times New Roman" w:cs="Times New Roman"/>
        </w:rPr>
        <w:t xml:space="preserve"> drainage procedures.</w:t>
      </w:r>
    </w:p>
    <w:p w:rsidR="00F6376C" w:rsidRPr="00F6376C" w:rsidRDefault="00F6376C" w:rsidP="00F6376C">
      <w:pPr>
        <w:jc w:val="both"/>
        <w:rPr>
          <w:rFonts w:ascii="Times New Roman" w:hAnsi="Times New Roman" w:cs="Times New Roman"/>
        </w:rPr>
      </w:pPr>
      <w:r w:rsidRPr="00F6376C">
        <w:rPr>
          <w:rFonts w:ascii="Times New Roman" w:hAnsi="Times New Roman" w:cs="Times New Roman"/>
        </w:rPr>
        <w:t>Indications for interventions are proof that there is a necrotic collection on imaging that shows features of infection or high suspicion for infection with persistent signs of sepsis. Other reasons for intervention include being persistently unwell, disconnected duct syndrome, gastric outlet obstruction or pancreatic fistulas. Clinical experience shows that intervention to treat an infected pancreatic necrosis before it has sufficiently walled off (i.e. before the WON period) is associated with a higher risk of technical failures and adverse events due to rupture of the collection, dislocation of catheters or bleeding. In addition, in some patients even infected necrotic collections can be managed conservatively with intravenous antibiotics and supportive therapy only</w:t>
      </w:r>
      <w:proofErr w:type="gramStart"/>
      <w:r w:rsidRPr="00F6376C">
        <w:rPr>
          <w:rFonts w:ascii="Times New Roman" w:hAnsi="Times New Roman" w:cs="Times New Roman"/>
        </w:rPr>
        <w:t>,</w:t>
      </w:r>
      <w:r w:rsidRPr="00F6376C">
        <w:rPr>
          <w:rFonts w:ascii="Times New Roman" w:hAnsi="Times New Roman" w:cs="Times New Roman"/>
          <w:vertAlign w:val="superscript"/>
        </w:rPr>
        <w:t>27</w:t>
      </w:r>
      <w:proofErr w:type="gramEnd"/>
      <w:r w:rsidRPr="00F6376C">
        <w:rPr>
          <w:rFonts w:ascii="Times New Roman" w:hAnsi="Times New Roman" w:cs="Times New Roman"/>
        </w:rPr>
        <w:t xml:space="preserve"> although this subgroup of patients has not been well characterized yet. In a substantial percentage of patients who have infected necrosis drainage by means of endoscopic stent placement (double pigtail stents or self-expanding wall stents) or </w:t>
      </w:r>
      <w:proofErr w:type="spellStart"/>
      <w:r w:rsidRPr="00F6376C">
        <w:rPr>
          <w:rFonts w:ascii="Times New Roman" w:hAnsi="Times New Roman" w:cs="Times New Roman"/>
        </w:rPr>
        <w:t>percutaneous</w:t>
      </w:r>
      <w:proofErr w:type="spellEnd"/>
      <w:r w:rsidRPr="00F6376C">
        <w:rPr>
          <w:rFonts w:ascii="Times New Roman" w:hAnsi="Times New Roman" w:cs="Times New Roman"/>
        </w:rPr>
        <w:t xml:space="preserve"> retroperitoneal tubes will lead to resolution of the collection without the need for subsequent surgery. A drainage procedure should, therefore, be considered first.</w:t>
      </w:r>
    </w:p>
    <w:p w:rsidR="00F6376C" w:rsidRPr="00F6376C" w:rsidRDefault="00F6376C" w:rsidP="00F6376C">
      <w:pPr>
        <w:jc w:val="both"/>
        <w:rPr>
          <w:rFonts w:ascii="Times New Roman" w:hAnsi="Times New Roman" w:cs="Times New Roman"/>
        </w:rPr>
      </w:pPr>
      <w:r w:rsidRPr="00F6376C">
        <w:rPr>
          <w:rFonts w:ascii="Times New Roman" w:hAnsi="Times New Roman" w:cs="Times New Roman"/>
        </w:rPr>
        <w:t xml:space="preserve">If drainage and irrigation alone does not lead to improvement, minimal invasive </w:t>
      </w:r>
      <w:proofErr w:type="spellStart"/>
      <w:r w:rsidRPr="00F6376C">
        <w:rPr>
          <w:rFonts w:ascii="Times New Roman" w:hAnsi="Times New Roman" w:cs="Times New Roman"/>
        </w:rPr>
        <w:t>necrosectomy</w:t>
      </w:r>
      <w:proofErr w:type="spellEnd"/>
      <w:r w:rsidRPr="00F6376C">
        <w:rPr>
          <w:rFonts w:ascii="Times New Roman" w:hAnsi="Times New Roman" w:cs="Times New Roman"/>
        </w:rPr>
        <w:t xml:space="preserve"> either </w:t>
      </w:r>
      <w:proofErr w:type="spellStart"/>
      <w:r w:rsidRPr="00F6376C">
        <w:rPr>
          <w:rFonts w:ascii="Times New Roman" w:hAnsi="Times New Roman" w:cs="Times New Roman"/>
        </w:rPr>
        <w:t>endoscopically</w:t>
      </w:r>
      <w:proofErr w:type="spellEnd"/>
      <w:r w:rsidRPr="00F6376C">
        <w:rPr>
          <w:rFonts w:ascii="Times New Roman" w:hAnsi="Times New Roman" w:cs="Times New Roman"/>
        </w:rPr>
        <w:t xml:space="preserve"> or via the </w:t>
      </w:r>
      <w:proofErr w:type="spellStart"/>
      <w:r w:rsidRPr="00F6376C">
        <w:rPr>
          <w:rFonts w:ascii="Times New Roman" w:hAnsi="Times New Roman" w:cs="Times New Roman"/>
        </w:rPr>
        <w:t>percutaneous</w:t>
      </w:r>
      <w:proofErr w:type="spellEnd"/>
      <w:r w:rsidRPr="00F6376C">
        <w:rPr>
          <w:rFonts w:ascii="Times New Roman" w:hAnsi="Times New Roman" w:cs="Times New Roman"/>
        </w:rPr>
        <w:t xml:space="preserve"> access should be considered. A randomized trial has demonstrated superiority of endoscopic </w:t>
      </w:r>
      <w:proofErr w:type="spellStart"/>
      <w:r w:rsidRPr="00F6376C">
        <w:rPr>
          <w:rFonts w:ascii="Times New Roman" w:hAnsi="Times New Roman" w:cs="Times New Roman"/>
        </w:rPr>
        <w:t>necrosectomy</w:t>
      </w:r>
      <w:proofErr w:type="spellEnd"/>
      <w:r w:rsidRPr="00F6376C">
        <w:rPr>
          <w:rFonts w:ascii="Times New Roman" w:hAnsi="Times New Roman" w:cs="Times New Roman"/>
        </w:rPr>
        <w:t xml:space="preserve"> over surgical necrosectomy.</w:t>
      </w:r>
      <w:r w:rsidRPr="00F6376C">
        <w:rPr>
          <w:rFonts w:ascii="Times New Roman" w:hAnsi="Times New Roman" w:cs="Times New Roman"/>
          <w:vertAlign w:val="superscript"/>
        </w:rPr>
        <w:t>28</w:t>
      </w:r>
      <w:r w:rsidRPr="00F6376C">
        <w:rPr>
          <w:rFonts w:ascii="Times New Roman" w:hAnsi="Times New Roman" w:cs="Times New Roman"/>
        </w:rPr>
        <w:t xml:space="preserve"> Open surgery for debridement, drainage of a collection or pancreatic resection is reserved for patients in whom the previously mentioned methods have failed to improve the situation.</w:t>
      </w:r>
      <w:r w:rsidRPr="00F6376C">
        <w:rPr>
          <w:rFonts w:ascii="Times New Roman" w:hAnsi="Times New Roman" w:cs="Times New Roman"/>
          <w:vertAlign w:val="superscript"/>
        </w:rPr>
        <w:t>4</w:t>
      </w:r>
      <w:proofErr w:type="gramStart"/>
      <w:r w:rsidRPr="00F6376C">
        <w:rPr>
          <w:rFonts w:ascii="Times New Roman" w:hAnsi="Times New Roman" w:cs="Times New Roman"/>
          <w:vertAlign w:val="superscript"/>
        </w:rPr>
        <w:t>,5</w:t>
      </w:r>
      <w:proofErr w:type="gramEnd"/>
    </w:p>
    <w:p w:rsidR="00F6376C" w:rsidRPr="00F6376C" w:rsidRDefault="00F6376C" w:rsidP="00F6376C">
      <w:pPr>
        <w:jc w:val="both"/>
        <w:rPr>
          <w:rFonts w:ascii="Times New Roman" w:hAnsi="Times New Roman" w:cs="Times New Roman"/>
        </w:rPr>
      </w:pPr>
      <w:r w:rsidRPr="00F6376C">
        <w:rPr>
          <w:rFonts w:ascii="Times New Roman" w:hAnsi="Times New Roman" w:cs="Times New Roman"/>
          <w:b/>
        </w:rPr>
        <w:t>Mistake 5 | Administering prophylactic antibiotics</w:t>
      </w:r>
      <w:r w:rsidR="003F2845" w:rsidRPr="00F6376C">
        <w:rPr>
          <w:rFonts w:ascii="Times New Roman" w:hAnsi="Times New Roman" w:cs="Times New Roman"/>
          <w:b/>
        </w:rPr>
        <w:t>.</w:t>
      </w:r>
      <w:r w:rsidR="00BB59A8" w:rsidRPr="00F6376C">
        <w:rPr>
          <w:rFonts w:ascii="Times New Roman" w:hAnsi="Times New Roman" w:cs="Times New Roman"/>
          <w:b/>
        </w:rPr>
        <w:br/>
      </w:r>
      <w:r w:rsidRPr="00F6376C">
        <w:rPr>
          <w:rFonts w:ascii="Times New Roman" w:hAnsi="Times New Roman" w:cs="Times New Roman"/>
        </w:rPr>
        <w:t>On the basis of the two most recent meta-analyses, current Western guidelines do not support the routine use of prophylactic antibiotics in patients who have acute pancreatitis. It is, therefore, recommended that systemic antibiotics be started only if an infection, pancreatic or not, is proven or very likely.4,5 In daily practice, however, it is acknowledged that risk stratification can be somewhat difficult, due to the fact that patients with acute pancreatitis often fulfill the criteria for a systemic inflammatory response syndrome (SIRS) or quick sequential organ failure assessment score (</w:t>
      </w:r>
      <w:proofErr w:type="spellStart"/>
      <w:r w:rsidRPr="00F6376C">
        <w:rPr>
          <w:rFonts w:ascii="Times New Roman" w:hAnsi="Times New Roman" w:cs="Times New Roman"/>
        </w:rPr>
        <w:t>qSOFA</w:t>
      </w:r>
      <w:proofErr w:type="spellEnd"/>
      <w:r w:rsidRPr="00F6376C">
        <w:rPr>
          <w:rFonts w:ascii="Times New Roman" w:hAnsi="Times New Roman" w:cs="Times New Roman"/>
        </w:rPr>
        <w:t>) at the time of presentation, especially those who have predicted severe disease. This difficulty can be caused by either sterile pancreatic inflammation or sepsis with pancreatitis.</w:t>
      </w:r>
    </w:p>
    <w:p w:rsidR="00F6376C" w:rsidRPr="00F6376C" w:rsidRDefault="00F6376C" w:rsidP="00F6376C">
      <w:pPr>
        <w:jc w:val="both"/>
        <w:rPr>
          <w:rFonts w:ascii="Times New Roman" w:hAnsi="Times New Roman" w:cs="Times New Roman"/>
        </w:rPr>
      </w:pPr>
      <w:r w:rsidRPr="00F6376C">
        <w:rPr>
          <w:rFonts w:ascii="Times New Roman" w:hAnsi="Times New Roman" w:cs="Times New Roman"/>
        </w:rPr>
        <w:t>By contrast, the most recently published Japanese guideline, which is based on a meta-analysis of six RCTs, states that early (48–72hrs) prophylactic administration of antibiotics in patients with severe and necrotizing pancreatitis might reduce mortality and the rate of infected necrosis.6</w:t>
      </w:r>
      <w:proofErr w:type="gramStart"/>
      <w:r w:rsidRPr="00F6376C">
        <w:rPr>
          <w:rFonts w:ascii="Times New Roman" w:hAnsi="Times New Roman" w:cs="Times New Roman"/>
        </w:rPr>
        <w:t>,29</w:t>
      </w:r>
      <w:proofErr w:type="gramEnd"/>
      <w:r w:rsidRPr="00F6376C">
        <w:rPr>
          <w:rFonts w:ascii="Times New Roman" w:hAnsi="Times New Roman" w:cs="Times New Roman"/>
        </w:rPr>
        <w:t xml:space="preserve"> These findings therefore leave room for further discussion and more prospective trials on the role of prophylactic antibiotics in predicted severe disease are needed. Currently, administration of prophylactic antibiotics is not recommended, but the threshold for administration in </w:t>
      </w:r>
      <w:proofErr w:type="gramStart"/>
      <w:r w:rsidRPr="00F6376C">
        <w:rPr>
          <w:rFonts w:ascii="Times New Roman" w:hAnsi="Times New Roman" w:cs="Times New Roman"/>
        </w:rPr>
        <w:t>unwell</w:t>
      </w:r>
      <w:proofErr w:type="gramEnd"/>
      <w:r w:rsidRPr="00F6376C">
        <w:rPr>
          <w:rFonts w:ascii="Times New Roman" w:hAnsi="Times New Roman" w:cs="Times New Roman"/>
        </w:rPr>
        <w:t xml:space="preserve"> patients should be set low.</w:t>
      </w:r>
      <w:r w:rsidR="00BB59A8" w:rsidRPr="00F6376C">
        <w:rPr>
          <w:rFonts w:ascii="Times New Roman" w:hAnsi="Times New Roman" w:cs="Times New Roman"/>
        </w:rPr>
        <w:br/>
      </w:r>
      <w:r w:rsidRPr="00F6376C">
        <w:rPr>
          <w:rFonts w:ascii="Times New Roman" w:hAnsi="Times New Roman" w:cs="Times New Roman"/>
          <w:b/>
        </w:rPr>
        <w:lastRenderedPageBreak/>
        <w:t>Mistake 6 | Recommending unnecessary bowel rest</w:t>
      </w:r>
      <w:r w:rsidR="003F2845" w:rsidRPr="00F6376C">
        <w:rPr>
          <w:rFonts w:ascii="Times New Roman" w:hAnsi="Times New Roman" w:cs="Times New Roman"/>
          <w:b/>
        </w:rPr>
        <w:t>.</w:t>
      </w:r>
      <w:r w:rsidR="00BB59A8" w:rsidRPr="00F6376C">
        <w:rPr>
          <w:rFonts w:ascii="Times New Roman" w:hAnsi="Times New Roman" w:cs="Times New Roman"/>
          <w:b/>
        </w:rPr>
        <w:br/>
      </w:r>
      <w:r w:rsidRPr="00F6376C">
        <w:rPr>
          <w:rFonts w:ascii="Times New Roman" w:hAnsi="Times New Roman" w:cs="Times New Roman"/>
        </w:rPr>
        <w:t xml:space="preserve">There is currently little dispute that patients who have acute pancreatitis do not benefit from being starved. The old concept that </w:t>
      </w:r>
      <w:proofErr w:type="spellStart"/>
      <w:r w:rsidRPr="00F6376C">
        <w:rPr>
          <w:rFonts w:ascii="Times New Roman" w:hAnsi="Times New Roman" w:cs="Times New Roman"/>
        </w:rPr>
        <w:t>nonstimulation</w:t>
      </w:r>
      <w:proofErr w:type="spellEnd"/>
      <w:r w:rsidRPr="00F6376C">
        <w:rPr>
          <w:rFonts w:ascii="Times New Roman" w:hAnsi="Times New Roman" w:cs="Times New Roman"/>
        </w:rPr>
        <w:t xml:space="preserve"> of the pancreas by resting the alimentary tract will support pancreatic healing is obsolete. By contrast, it is now believed that </w:t>
      </w:r>
      <w:proofErr w:type="spellStart"/>
      <w:r w:rsidRPr="00F6376C">
        <w:rPr>
          <w:rFonts w:ascii="Times New Roman" w:hAnsi="Times New Roman" w:cs="Times New Roman"/>
        </w:rPr>
        <w:t>enteral</w:t>
      </w:r>
      <w:proofErr w:type="spellEnd"/>
      <w:r w:rsidRPr="00F6376C">
        <w:rPr>
          <w:rFonts w:ascii="Times New Roman" w:hAnsi="Times New Roman" w:cs="Times New Roman"/>
        </w:rPr>
        <w:t xml:space="preserve"> feeding prevents mucosal atrophy of the gut and thus prevents bacterial translocation and intra-abdominal infection. More than providing only nutrition, feeding serves an anti-infectious purpose in the early phase of acute pancreatitis.6</w:t>
      </w:r>
    </w:p>
    <w:p w:rsidR="00F6376C" w:rsidRPr="00F6376C" w:rsidRDefault="00F6376C" w:rsidP="00F6376C">
      <w:pPr>
        <w:jc w:val="both"/>
        <w:rPr>
          <w:rFonts w:ascii="Times New Roman" w:hAnsi="Times New Roman" w:cs="Times New Roman"/>
        </w:rPr>
      </w:pPr>
      <w:r w:rsidRPr="00F6376C">
        <w:rPr>
          <w:rFonts w:ascii="Times New Roman" w:hAnsi="Times New Roman" w:cs="Times New Roman"/>
        </w:rPr>
        <w:t xml:space="preserve">The timing and method of feeding depend on the course of disease. In general patients who have mild disease can resume their normal oral diet as soon as their symptoms (pain and nausea) allow and inflammatory markers are on the decline. </w:t>
      </w:r>
      <w:proofErr w:type="spellStart"/>
      <w:r w:rsidRPr="00F6376C">
        <w:rPr>
          <w:rFonts w:ascii="Times New Roman" w:hAnsi="Times New Roman" w:cs="Times New Roman"/>
        </w:rPr>
        <w:t>Prokinetics</w:t>
      </w:r>
      <w:proofErr w:type="spellEnd"/>
      <w:r w:rsidRPr="00F6376C">
        <w:rPr>
          <w:rFonts w:ascii="Times New Roman" w:hAnsi="Times New Roman" w:cs="Times New Roman"/>
        </w:rPr>
        <w:t xml:space="preserve"> might help to increase tolerance towards an oral diet. Only rarely is a feeding tube required in cases of mild pancreatitis. In patients with severe disease nutritional support is often needed, but the optimal time point for initiation of feeding is still unknown. In a Dutch multicentre randomized trial, patients with a predicted severe disease did not benefit from </w:t>
      </w:r>
      <w:proofErr w:type="spellStart"/>
      <w:r w:rsidRPr="00F6376C">
        <w:rPr>
          <w:rFonts w:ascii="Times New Roman" w:hAnsi="Times New Roman" w:cs="Times New Roman"/>
        </w:rPr>
        <w:t>nasoenteric</w:t>
      </w:r>
      <w:proofErr w:type="spellEnd"/>
      <w:r w:rsidRPr="00F6376C">
        <w:rPr>
          <w:rFonts w:ascii="Times New Roman" w:hAnsi="Times New Roman" w:cs="Times New Roman"/>
        </w:rPr>
        <w:t xml:space="preserve"> tube feeding started within 24h compared with feeding started after 72h.30</w:t>
      </w:r>
    </w:p>
    <w:p w:rsidR="00BB59A8" w:rsidRPr="00F6376C" w:rsidRDefault="00F6376C" w:rsidP="00F6376C">
      <w:pPr>
        <w:jc w:val="both"/>
        <w:rPr>
          <w:rFonts w:ascii="Times New Roman" w:hAnsi="Times New Roman" w:cs="Times New Roman"/>
        </w:rPr>
      </w:pPr>
      <w:r w:rsidRPr="00F6376C">
        <w:rPr>
          <w:rFonts w:ascii="Times New Roman" w:hAnsi="Times New Roman" w:cs="Times New Roman"/>
        </w:rPr>
        <w:t>Taken together, patients with pancreatitis do not benefit from bowel rest, but timely limited underfeeding seems to not cause harm.5</w:t>
      </w:r>
      <w:proofErr w:type="gramStart"/>
      <w:r w:rsidRPr="00F6376C">
        <w:rPr>
          <w:rFonts w:ascii="Times New Roman" w:hAnsi="Times New Roman" w:cs="Times New Roman"/>
        </w:rPr>
        <w:t>,6</w:t>
      </w:r>
      <w:proofErr w:type="gramEnd"/>
      <w:r w:rsidRPr="00F6376C">
        <w:rPr>
          <w:rFonts w:ascii="Times New Roman" w:hAnsi="Times New Roman" w:cs="Times New Roman"/>
        </w:rPr>
        <w:t xml:space="preserve"> Total </w:t>
      </w:r>
      <w:proofErr w:type="spellStart"/>
      <w:r w:rsidRPr="00F6376C">
        <w:rPr>
          <w:rFonts w:ascii="Times New Roman" w:hAnsi="Times New Roman" w:cs="Times New Roman"/>
        </w:rPr>
        <w:t>parenteral</w:t>
      </w:r>
      <w:proofErr w:type="spellEnd"/>
      <w:r w:rsidRPr="00F6376C">
        <w:rPr>
          <w:rFonts w:ascii="Times New Roman" w:hAnsi="Times New Roman" w:cs="Times New Roman"/>
        </w:rPr>
        <w:t xml:space="preserve"> nutrition should be avoided to prevent infectious complications.4</w:t>
      </w:r>
      <w:r w:rsidR="00BB59A8" w:rsidRPr="00F6376C">
        <w:rPr>
          <w:rFonts w:ascii="Times New Roman" w:hAnsi="Times New Roman" w:cs="Times New Roman"/>
        </w:rPr>
        <w:t xml:space="preserve"> </w:t>
      </w:r>
    </w:p>
    <w:p w:rsidR="00BB59A8" w:rsidRPr="00F6376C" w:rsidRDefault="00F6376C" w:rsidP="00117A1A">
      <w:pPr>
        <w:jc w:val="both"/>
        <w:rPr>
          <w:rFonts w:ascii="Times New Roman" w:hAnsi="Times New Roman" w:cs="Times New Roman"/>
          <w:b/>
        </w:rPr>
      </w:pPr>
      <w:r w:rsidRPr="00F6376C">
        <w:rPr>
          <w:rFonts w:ascii="Times New Roman" w:hAnsi="Times New Roman" w:cs="Times New Roman"/>
          <w:b/>
        </w:rPr>
        <w:t>Mistake 7 | Performing routine cross-sectional imaging on admission</w:t>
      </w:r>
      <w:r w:rsidR="003F2845" w:rsidRPr="00F6376C">
        <w:rPr>
          <w:rFonts w:ascii="Times New Roman" w:hAnsi="Times New Roman" w:cs="Times New Roman"/>
          <w:b/>
        </w:rPr>
        <w:t>.</w:t>
      </w:r>
    </w:p>
    <w:p w:rsidR="00F6376C" w:rsidRPr="00F6376C" w:rsidRDefault="00F6376C" w:rsidP="00F6376C">
      <w:pPr>
        <w:jc w:val="both"/>
        <w:rPr>
          <w:rFonts w:ascii="Times New Roman" w:hAnsi="Times New Roman" w:cs="Times New Roman"/>
        </w:rPr>
      </w:pPr>
      <w:r w:rsidRPr="00F6376C">
        <w:rPr>
          <w:rFonts w:ascii="Times New Roman" w:hAnsi="Times New Roman" w:cs="Times New Roman"/>
        </w:rPr>
        <w:t>In the vast majority of patients, the diagnosis of acute pancreatitis can be established without the need for proof by cross-sectional imaging. Because of this, and for several other reasons, current guidelines do not recommend routinely performing a CT scan in the first two to three days after the onset of symptoms.</w:t>
      </w:r>
    </w:p>
    <w:p w:rsidR="00F6376C" w:rsidRPr="00F6376C" w:rsidRDefault="00F6376C" w:rsidP="00F6376C">
      <w:pPr>
        <w:jc w:val="both"/>
        <w:rPr>
          <w:rFonts w:ascii="Times New Roman" w:hAnsi="Times New Roman" w:cs="Times New Roman"/>
        </w:rPr>
      </w:pPr>
      <w:r w:rsidRPr="00F6376C">
        <w:rPr>
          <w:rFonts w:ascii="Times New Roman" w:hAnsi="Times New Roman" w:cs="Times New Roman"/>
        </w:rPr>
        <w:t>First, and most importantly, an early scan might not be of therapeutic consequence because it does not trigger any treatment decisions at this point in time. The extent of the disease, especially necrosis, might not be fully visible before several days into the disease course. Second, there is no evidence that an early scan helps to predict the severity of disease. Morphologic scoring systems are not superior to clinical evaluation. Third, fluid sequestration is a major problem during the early phase of pancreatitis and contrast enhancement increases the risk of additional kidney damage occurring during this vulnerable phase.</w:t>
      </w:r>
    </w:p>
    <w:p w:rsidR="00F6376C" w:rsidRPr="00F6376C" w:rsidRDefault="00F6376C" w:rsidP="00F6376C">
      <w:pPr>
        <w:jc w:val="both"/>
        <w:rPr>
          <w:rFonts w:ascii="Times New Roman" w:hAnsi="Times New Roman" w:cs="Times New Roman"/>
        </w:rPr>
      </w:pPr>
      <w:r w:rsidRPr="00F6376C">
        <w:rPr>
          <w:rFonts w:ascii="Times New Roman" w:hAnsi="Times New Roman" w:cs="Times New Roman"/>
        </w:rPr>
        <w:t xml:space="preserve">Exceptional indications for an early cross-sectional scan include cases of diagnostic uncertainty, suspicion for abdominal compartment syndrome or vascular complications including </w:t>
      </w:r>
      <w:proofErr w:type="spellStart"/>
      <w:r w:rsidRPr="00F6376C">
        <w:rPr>
          <w:rFonts w:ascii="Times New Roman" w:hAnsi="Times New Roman" w:cs="Times New Roman"/>
        </w:rPr>
        <w:t>haemorrhage</w:t>
      </w:r>
      <w:proofErr w:type="spellEnd"/>
      <w:r w:rsidRPr="00F6376C">
        <w:rPr>
          <w:rFonts w:ascii="Times New Roman" w:hAnsi="Times New Roman" w:cs="Times New Roman"/>
        </w:rPr>
        <w:t xml:space="preserve"> or bowel ischaemia.</w:t>
      </w:r>
      <w:r w:rsidRPr="00F6376C">
        <w:rPr>
          <w:rFonts w:ascii="Times New Roman" w:hAnsi="Times New Roman" w:cs="Times New Roman"/>
          <w:vertAlign w:val="superscript"/>
        </w:rPr>
        <w:t>4–6</w:t>
      </w:r>
      <w:r w:rsidRPr="00F6376C">
        <w:rPr>
          <w:rFonts w:ascii="Times New Roman" w:hAnsi="Times New Roman" w:cs="Times New Roman"/>
        </w:rPr>
        <w:t xml:space="preserve"> T2-weighted MRI without gadolinium is advisable if kidney damage is present. For evaluation of </w:t>
      </w:r>
      <w:proofErr w:type="spellStart"/>
      <w:r w:rsidRPr="00F6376C">
        <w:rPr>
          <w:rFonts w:ascii="Times New Roman" w:hAnsi="Times New Roman" w:cs="Times New Roman"/>
        </w:rPr>
        <w:t>cholestasis</w:t>
      </w:r>
      <w:proofErr w:type="spellEnd"/>
      <w:r w:rsidRPr="00F6376C">
        <w:rPr>
          <w:rFonts w:ascii="Times New Roman" w:hAnsi="Times New Roman" w:cs="Times New Roman"/>
        </w:rPr>
        <w:t xml:space="preserve">, CT is not superior to </w:t>
      </w:r>
      <w:proofErr w:type="spellStart"/>
      <w:r w:rsidRPr="00F6376C">
        <w:rPr>
          <w:rFonts w:ascii="Times New Roman" w:hAnsi="Times New Roman" w:cs="Times New Roman"/>
        </w:rPr>
        <w:t>transabdominal</w:t>
      </w:r>
      <w:proofErr w:type="spellEnd"/>
      <w:r w:rsidRPr="00F6376C">
        <w:rPr>
          <w:rFonts w:ascii="Times New Roman" w:hAnsi="Times New Roman" w:cs="Times New Roman"/>
        </w:rPr>
        <w:t xml:space="preserve"> ultrasound and laboratory studies, but the use of EUS or MRCP should be considered if the presence of obstructing stones in patients with severe disease cannot be ruled out by </w:t>
      </w:r>
      <w:proofErr w:type="spellStart"/>
      <w:r w:rsidRPr="00F6376C">
        <w:rPr>
          <w:rFonts w:ascii="Times New Roman" w:hAnsi="Times New Roman" w:cs="Times New Roman"/>
        </w:rPr>
        <w:t>transabdominal</w:t>
      </w:r>
      <w:proofErr w:type="spellEnd"/>
      <w:r w:rsidRPr="00F6376C">
        <w:rPr>
          <w:rFonts w:ascii="Times New Roman" w:hAnsi="Times New Roman" w:cs="Times New Roman"/>
        </w:rPr>
        <w:t xml:space="preserve"> ultrasound.</w:t>
      </w:r>
      <w:r w:rsidRPr="00F6376C">
        <w:rPr>
          <w:rFonts w:ascii="Times New Roman" w:hAnsi="Times New Roman" w:cs="Times New Roman"/>
          <w:vertAlign w:val="superscript"/>
        </w:rPr>
        <w:t>5</w:t>
      </w:r>
      <w:proofErr w:type="gramStart"/>
      <w:r w:rsidRPr="00F6376C">
        <w:rPr>
          <w:rFonts w:ascii="Times New Roman" w:hAnsi="Times New Roman" w:cs="Times New Roman"/>
          <w:vertAlign w:val="superscript"/>
        </w:rPr>
        <w:t>,6</w:t>
      </w:r>
      <w:proofErr w:type="gramEnd"/>
    </w:p>
    <w:p w:rsidR="00BB59A8" w:rsidRPr="00F6376C" w:rsidRDefault="00BB59A8" w:rsidP="00117A1A">
      <w:pPr>
        <w:jc w:val="both"/>
        <w:rPr>
          <w:rFonts w:ascii="Times New Roman" w:hAnsi="Times New Roman" w:cs="Times New Roman"/>
          <w:vertAlign w:val="superscript"/>
        </w:rPr>
      </w:pPr>
    </w:p>
    <w:p w:rsidR="00BB59A8" w:rsidRPr="00F6376C" w:rsidRDefault="00F6376C" w:rsidP="00117A1A">
      <w:pPr>
        <w:jc w:val="both"/>
        <w:rPr>
          <w:rFonts w:ascii="Times New Roman" w:hAnsi="Times New Roman" w:cs="Times New Roman"/>
        </w:rPr>
      </w:pPr>
      <w:r w:rsidRPr="00F6376C">
        <w:rPr>
          <w:rFonts w:ascii="Times New Roman" w:hAnsi="Times New Roman" w:cs="Times New Roman"/>
          <w:b/>
          <w:bCs/>
        </w:rPr>
        <w:t>Conflicts of interest:</w:t>
      </w:r>
      <w:r w:rsidRPr="00F6376C">
        <w:rPr>
          <w:rFonts w:ascii="Times New Roman" w:hAnsi="Times New Roman" w:cs="Times New Roman"/>
        </w:rPr>
        <w:t xml:space="preserve"> The authors declare there are no conflicts of interest. </w:t>
      </w:r>
    </w:p>
    <w:p w:rsidR="003F2845" w:rsidRPr="00F6376C" w:rsidRDefault="003F2845" w:rsidP="009F0A1F">
      <w:pPr>
        <w:jc w:val="right"/>
        <w:rPr>
          <w:rFonts w:ascii="Times New Roman" w:hAnsi="Times New Roman" w:cs="Times New Roman"/>
        </w:rPr>
      </w:pPr>
    </w:p>
    <w:p w:rsidR="003F2845" w:rsidRPr="00F6376C" w:rsidRDefault="003F2845">
      <w:pPr>
        <w:widowControl/>
        <w:rPr>
          <w:rFonts w:ascii="Times New Roman" w:hAnsi="Times New Roman" w:cs="Times New Roman"/>
          <w:b/>
        </w:rPr>
      </w:pPr>
      <w:r w:rsidRPr="00F6376C">
        <w:rPr>
          <w:rFonts w:ascii="Times New Roman" w:hAnsi="Times New Roman" w:cs="Times New Roman"/>
          <w:b/>
        </w:rPr>
        <w:br w:type="page"/>
      </w:r>
    </w:p>
    <w:p w:rsidR="00BB59A8" w:rsidRPr="004C51D9" w:rsidRDefault="00F6376C" w:rsidP="00117A1A">
      <w:pPr>
        <w:jc w:val="both"/>
        <w:rPr>
          <w:rFonts w:ascii="Times New Roman" w:hAnsi="Times New Roman" w:cs="Times New Roman"/>
          <w:b/>
        </w:rPr>
      </w:pPr>
      <w:r>
        <w:rPr>
          <w:rFonts w:ascii="Times New Roman" w:hAnsi="Times New Roman" w:cs="Times New Roman"/>
          <w:b/>
        </w:rPr>
        <w:lastRenderedPageBreak/>
        <w:t>References</w:t>
      </w:r>
      <w:r w:rsidR="00BE571F" w:rsidRPr="004C51D9">
        <w:rPr>
          <w:rFonts w:ascii="Times New Roman" w:hAnsi="Times New Roman" w:cs="Times New Roman"/>
          <w:b/>
        </w:rPr>
        <w:t>:</w:t>
      </w:r>
    </w:p>
    <w:p w:rsidR="00BA4002" w:rsidRPr="004C51D9" w:rsidRDefault="00BA4002" w:rsidP="00BE571F">
      <w:pPr>
        <w:pStyle w:val="ad"/>
        <w:numPr>
          <w:ilvl w:val="0"/>
          <w:numId w:val="8"/>
        </w:numPr>
        <w:shd w:val="clear" w:color="auto" w:fill="auto"/>
        <w:spacing w:line="240" w:lineRule="auto"/>
        <w:ind w:left="142" w:right="20"/>
        <w:jc w:val="both"/>
        <w:rPr>
          <w:rFonts w:ascii="Times New Roman" w:hAnsi="Times New Roman" w:cs="Times New Roman"/>
          <w:sz w:val="24"/>
          <w:szCs w:val="24"/>
        </w:rPr>
      </w:pPr>
      <w:bookmarkStart w:id="0" w:name="_Ref475545429"/>
      <w:r w:rsidRPr="004C51D9">
        <w:rPr>
          <w:rFonts w:ascii="Times New Roman" w:hAnsi="Times New Roman" w:cs="Times New Roman"/>
          <w:color w:val="000000"/>
          <w:sz w:val="24"/>
          <w:szCs w:val="24"/>
        </w:rPr>
        <w:t xml:space="preserve">Acute pancreatitis-costs for healthcare and loss of production / B. </w:t>
      </w:r>
      <w:proofErr w:type="spellStart"/>
      <w:r w:rsidRPr="004C51D9">
        <w:rPr>
          <w:rFonts w:ascii="Times New Roman" w:hAnsi="Times New Roman" w:cs="Times New Roman"/>
          <w:color w:val="000000"/>
          <w:sz w:val="24"/>
          <w:szCs w:val="24"/>
        </w:rPr>
        <w:t>Andersson</w:t>
      </w:r>
      <w:proofErr w:type="spellEnd"/>
      <w:r w:rsidRPr="004C51D9">
        <w:rPr>
          <w:rFonts w:ascii="Times New Roman" w:hAnsi="Times New Roman" w:cs="Times New Roman"/>
          <w:color w:val="000000"/>
          <w:sz w:val="24"/>
          <w:szCs w:val="24"/>
        </w:rPr>
        <w:t xml:space="preserve">, B. </w:t>
      </w:r>
      <w:proofErr w:type="spellStart"/>
      <w:r w:rsidRPr="004C51D9">
        <w:rPr>
          <w:rFonts w:ascii="Times New Roman" w:hAnsi="Times New Roman" w:cs="Times New Roman"/>
          <w:color w:val="000000"/>
          <w:sz w:val="24"/>
          <w:szCs w:val="24"/>
        </w:rPr>
        <w:t>Appelgren</w:t>
      </w:r>
      <w:proofErr w:type="spellEnd"/>
      <w:r w:rsidRPr="004C51D9">
        <w:rPr>
          <w:rFonts w:ascii="Times New Roman" w:hAnsi="Times New Roman" w:cs="Times New Roman"/>
          <w:color w:val="000000"/>
          <w:sz w:val="24"/>
          <w:szCs w:val="24"/>
        </w:rPr>
        <w:t xml:space="preserve">, V. </w:t>
      </w:r>
      <w:proofErr w:type="spellStart"/>
      <w:r w:rsidRPr="004C51D9">
        <w:rPr>
          <w:rFonts w:ascii="Times New Roman" w:hAnsi="Times New Roman" w:cs="Times New Roman"/>
          <w:color w:val="000000"/>
          <w:sz w:val="24"/>
          <w:szCs w:val="24"/>
        </w:rPr>
        <w:t>Sjodin</w:t>
      </w:r>
      <w:proofErr w:type="spellEnd"/>
      <w:r w:rsidRPr="004C51D9">
        <w:rPr>
          <w:rFonts w:ascii="Times New Roman" w:hAnsi="Times New Roman" w:cs="Times New Roman"/>
          <w:color w:val="000000"/>
          <w:sz w:val="24"/>
          <w:szCs w:val="24"/>
        </w:rPr>
        <w:t xml:space="preserve"> [et al.] // </w:t>
      </w:r>
      <w:r w:rsidRPr="004C51D9">
        <w:rPr>
          <w:rStyle w:val="ae"/>
          <w:rFonts w:ascii="Times New Roman" w:eastAsia="Arial Unicode MS" w:hAnsi="Times New Roman" w:cs="Times New Roman"/>
          <w:i w:val="0"/>
          <w:sz w:val="24"/>
          <w:szCs w:val="24"/>
        </w:rPr>
        <w:t xml:space="preserve">Scand. J. </w:t>
      </w:r>
      <w:proofErr w:type="spellStart"/>
      <w:r w:rsidRPr="004C51D9">
        <w:rPr>
          <w:rStyle w:val="ae"/>
          <w:rFonts w:ascii="Times New Roman" w:eastAsia="Arial Unicode MS" w:hAnsi="Times New Roman" w:cs="Times New Roman"/>
          <w:i w:val="0"/>
          <w:sz w:val="24"/>
          <w:szCs w:val="24"/>
        </w:rPr>
        <w:t>Gastroenterol</w:t>
      </w:r>
      <w:proofErr w:type="spellEnd"/>
      <w:r w:rsidRPr="004C51D9">
        <w:rPr>
          <w:rStyle w:val="ae"/>
          <w:rFonts w:ascii="Times New Roman" w:eastAsia="Arial Unicode MS" w:hAnsi="Times New Roman" w:cs="Times New Roman"/>
          <w:i w:val="0"/>
          <w:sz w:val="24"/>
          <w:szCs w:val="24"/>
        </w:rPr>
        <w:t>.</w:t>
      </w:r>
      <w:r w:rsidRPr="004C51D9">
        <w:rPr>
          <w:rFonts w:ascii="Times New Roman" w:hAnsi="Times New Roman" w:cs="Times New Roman"/>
          <w:color w:val="000000"/>
          <w:sz w:val="24"/>
          <w:szCs w:val="24"/>
        </w:rPr>
        <w:t xml:space="preserve"> — 2013. — Vol. 48. — P. 1459–1465.</w:t>
      </w:r>
      <w:bookmarkEnd w:id="0"/>
    </w:p>
    <w:p w:rsidR="00BA4002" w:rsidRPr="004C51D9" w:rsidRDefault="00BA4002" w:rsidP="00BE571F">
      <w:pPr>
        <w:pStyle w:val="24"/>
        <w:numPr>
          <w:ilvl w:val="0"/>
          <w:numId w:val="8"/>
        </w:numPr>
        <w:shd w:val="clear" w:color="auto" w:fill="auto"/>
        <w:spacing w:line="240" w:lineRule="auto"/>
        <w:ind w:left="142" w:right="60"/>
        <w:jc w:val="both"/>
        <w:rPr>
          <w:rFonts w:ascii="Times New Roman" w:hAnsi="Times New Roman" w:cs="Times New Roman"/>
          <w:sz w:val="24"/>
          <w:szCs w:val="24"/>
        </w:rPr>
      </w:pPr>
      <w:bookmarkStart w:id="1" w:name="_Ref475545476"/>
      <w:r w:rsidRPr="004C51D9">
        <w:rPr>
          <w:rFonts w:ascii="Times New Roman" w:hAnsi="Times New Roman" w:cs="Times New Roman"/>
          <w:color w:val="000000"/>
          <w:sz w:val="24"/>
          <w:szCs w:val="24"/>
        </w:rPr>
        <w:t xml:space="preserve">Admission </w:t>
      </w:r>
      <w:proofErr w:type="spellStart"/>
      <w:r w:rsidRPr="004C51D9">
        <w:rPr>
          <w:rFonts w:ascii="Times New Roman" w:hAnsi="Times New Roman" w:cs="Times New Roman"/>
          <w:color w:val="000000"/>
          <w:sz w:val="24"/>
          <w:szCs w:val="24"/>
        </w:rPr>
        <w:t>hematocrit</w:t>
      </w:r>
      <w:proofErr w:type="spellEnd"/>
      <w:r w:rsidRPr="004C51D9">
        <w:rPr>
          <w:rFonts w:ascii="Times New Roman" w:hAnsi="Times New Roman" w:cs="Times New Roman"/>
          <w:color w:val="000000"/>
          <w:sz w:val="24"/>
          <w:szCs w:val="24"/>
        </w:rPr>
        <w:t xml:space="preserve"> and rise in blood urea nitrogen at 24 h outperform other laboratory markers in predicting persistent organ failure and pancreatic necrosis in acute pancreatitis : a post hoc analysis of three large prospective databases / E. </w:t>
      </w:r>
      <w:proofErr w:type="spellStart"/>
      <w:r w:rsidRPr="004C51D9">
        <w:rPr>
          <w:rFonts w:ascii="Times New Roman" w:hAnsi="Times New Roman" w:cs="Times New Roman"/>
          <w:color w:val="000000"/>
          <w:sz w:val="24"/>
          <w:szCs w:val="24"/>
        </w:rPr>
        <w:t>Koutroumpakis</w:t>
      </w:r>
      <w:proofErr w:type="spellEnd"/>
      <w:r w:rsidRPr="004C51D9">
        <w:rPr>
          <w:rFonts w:ascii="Times New Roman" w:hAnsi="Times New Roman" w:cs="Times New Roman"/>
          <w:color w:val="000000"/>
          <w:sz w:val="24"/>
          <w:szCs w:val="24"/>
        </w:rPr>
        <w:t xml:space="preserve">, B. U. Wu, O. J. Bakker [et al.] // </w:t>
      </w:r>
      <w:r w:rsidRPr="004C51D9">
        <w:rPr>
          <w:rStyle w:val="af0"/>
          <w:rFonts w:ascii="Times New Roman" w:eastAsia="Arial Unicode MS" w:hAnsi="Times New Roman" w:cs="Times New Roman"/>
          <w:i w:val="0"/>
          <w:sz w:val="24"/>
          <w:szCs w:val="24"/>
        </w:rPr>
        <w:t xml:space="preserve">Am. J. </w:t>
      </w:r>
      <w:proofErr w:type="spellStart"/>
      <w:r w:rsidRPr="004C51D9">
        <w:rPr>
          <w:rStyle w:val="af0"/>
          <w:rFonts w:ascii="Times New Roman" w:eastAsia="Arial Unicode MS" w:hAnsi="Times New Roman" w:cs="Times New Roman"/>
          <w:i w:val="0"/>
          <w:sz w:val="24"/>
          <w:szCs w:val="24"/>
        </w:rPr>
        <w:t>Gastroenterol</w:t>
      </w:r>
      <w:proofErr w:type="spellEnd"/>
      <w:r w:rsidRPr="004C51D9">
        <w:rPr>
          <w:rStyle w:val="af0"/>
          <w:rFonts w:ascii="Times New Roman" w:eastAsia="Arial Unicode MS" w:hAnsi="Times New Roman" w:cs="Times New Roman"/>
          <w:i w:val="0"/>
          <w:sz w:val="24"/>
          <w:szCs w:val="24"/>
        </w:rPr>
        <w:t>.</w:t>
      </w:r>
      <w:r w:rsidRPr="004C51D9">
        <w:rPr>
          <w:rFonts w:ascii="Times New Roman" w:hAnsi="Times New Roman" w:cs="Times New Roman"/>
          <w:color w:val="000000"/>
          <w:sz w:val="24"/>
          <w:szCs w:val="24"/>
        </w:rPr>
        <w:t xml:space="preserve"> — 2015. — Vol. 110. — P. 1707–1716.</w:t>
      </w:r>
      <w:bookmarkEnd w:id="1"/>
    </w:p>
    <w:p w:rsidR="00BA4002" w:rsidRPr="004C51D9" w:rsidRDefault="00BA4002" w:rsidP="00BE571F">
      <w:pPr>
        <w:pStyle w:val="ad"/>
        <w:numPr>
          <w:ilvl w:val="0"/>
          <w:numId w:val="8"/>
        </w:numPr>
        <w:shd w:val="clear" w:color="auto" w:fill="auto"/>
        <w:spacing w:line="240" w:lineRule="auto"/>
        <w:ind w:left="142" w:right="120"/>
        <w:jc w:val="both"/>
        <w:rPr>
          <w:rFonts w:ascii="Times New Roman" w:hAnsi="Times New Roman" w:cs="Times New Roman"/>
          <w:color w:val="000000"/>
          <w:sz w:val="24"/>
          <w:szCs w:val="24"/>
        </w:rPr>
      </w:pPr>
      <w:bookmarkStart w:id="2" w:name="_Ref475545435"/>
      <w:r w:rsidRPr="004C51D9">
        <w:rPr>
          <w:rFonts w:ascii="Times New Roman" w:hAnsi="Times New Roman" w:cs="Times New Roman"/>
          <w:color w:val="000000"/>
          <w:sz w:val="24"/>
          <w:szCs w:val="24"/>
        </w:rPr>
        <w:t xml:space="preserve">American College of Gastroenterology guideline: management of acute pancreatitis / S. </w:t>
      </w:r>
      <w:proofErr w:type="spellStart"/>
      <w:r w:rsidRPr="004C51D9">
        <w:rPr>
          <w:rFonts w:ascii="Times New Roman" w:hAnsi="Times New Roman" w:cs="Times New Roman"/>
          <w:color w:val="000000"/>
          <w:sz w:val="24"/>
          <w:szCs w:val="24"/>
        </w:rPr>
        <w:t>Tenner</w:t>
      </w:r>
      <w:proofErr w:type="spellEnd"/>
      <w:r w:rsidRPr="004C51D9">
        <w:rPr>
          <w:rFonts w:ascii="Times New Roman" w:hAnsi="Times New Roman" w:cs="Times New Roman"/>
          <w:color w:val="000000"/>
          <w:sz w:val="24"/>
          <w:szCs w:val="24"/>
        </w:rPr>
        <w:t xml:space="preserve">, J. Baillie, J. DeWitt [et al.] // </w:t>
      </w:r>
      <w:r w:rsidRPr="004C51D9">
        <w:rPr>
          <w:rStyle w:val="ae"/>
          <w:rFonts w:ascii="Times New Roman" w:eastAsia="Arial Unicode MS" w:hAnsi="Times New Roman" w:cs="Times New Roman"/>
          <w:i w:val="0"/>
          <w:sz w:val="24"/>
          <w:szCs w:val="24"/>
        </w:rPr>
        <w:t xml:space="preserve">Am. J. </w:t>
      </w:r>
      <w:proofErr w:type="spellStart"/>
      <w:r w:rsidRPr="004C51D9">
        <w:rPr>
          <w:rStyle w:val="ae"/>
          <w:rFonts w:ascii="Times New Roman" w:eastAsia="Arial Unicode MS" w:hAnsi="Times New Roman" w:cs="Times New Roman"/>
          <w:i w:val="0"/>
          <w:sz w:val="24"/>
          <w:szCs w:val="24"/>
        </w:rPr>
        <w:t>Gastroenterol</w:t>
      </w:r>
      <w:proofErr w:type="spellEnd"/>
      <w:r w:rsidRPr="004C51D9">
        <w:rPr>
          <w:rStyle w:val="ae"/>
          <w:rFonts w:ascii="Times New Roman" w:eastAsia="Arial Unicode MS" w:hAnsi="Times New Roman" w:cs="Times New Roman"/>
          <w:i w:val="0"/>
          <w:sz w:val="24"/>
          <w:szCs w:val="24"/>
        </w:rPr>
        <w:t>.</w:t>
      </w:r>
      <w:r w:rsidRPr="004C51D9">
        <w:rPr>
          <w:rFonts w:ascii="Times New Roman" w:hAnsi="Times New Roman" w:cs="Times New Roman"/>
          <w:color w:val="000000"/>
          <w:sz w:val="24"/>
          <w:szCs w:val="24"/>
        </w:rPr>
        <w:t xml:space="preserve"> — 2013. — Vol. 108. — P. 1400–1415.</w:t>
      </w:r>
      <w:bookmarkEnd w:id="2"/>
    </w:p>
    <w:p w:rsidR="00BA4002" w:rsidRPr="004C51D9" w:rsidRDefault="00BA4002" w:rsidP="00BE571F">
      <w:pPr>
        <w:pStyle w:val="50"/>
        <w:numPr>
          <w:ilvl w:val="0"/>
          <w:numId w:val="8"/>
        </w:numPr>
        <w:shd w:val="clear" w:color="auto" w:fill="auto"/>
        <w:spacing w:after="0" w:line="240" w:lineRule="auto"/>
        <w:ind w:left="142" w:right="220"/>
        <w:jc w:val="both"/>
        <w:rPr>
          <w:rFonts w:ascii="Times New Roman" w:hAnsi="Times New Roman" w:cs="Times New Roman"/>
          <w:sz w:val="24"/>
          <w:szCs w:val="24"/>
        </w:rPr>
      </w:pPr>
      <w:bookmarkStart w:id="3" w:name="_Ref475545514"/>
      <w:proofErr w:type="gramStart"/>
      <w:r w:rsidRPr="004C51D9">
        <w:rPr>
          <w:rFonts w:ascii="Times New Roman" w:hAnsi="Times New Roman" w:cs="Times New Roman"/>
          <w:sz w:val="24"/>
          <w:szCs w:val="24"/>
        </w:rPr>
        <w:t>ARISE</w:t>
      </w:r>
      <w:proofErr w:type="gramEnd"/>
      <w:r w:rsidRPr="004C51D9">
        <w:rPr>
          <w:rFonts w:ascii="Times New Roman" w:hAnsi="Times New Roman" w:cs="Times New Roman"/>
          <w:sz w:val="24"/>
          <w:szCs w:val="24"/>
        </w:rPr>
        <w:t xml:space="preserve"> Investigators, ANZICS Clinical Trials Group. Goal-directed resuscitation for patients with early septic shock // </w:t>
      </w:r>
      <w:r w:rsidRPr="004C51D9">
        <w:rPr>
          <w:rStyle w:val="51"/>
          <w:rFonts w:ascii="Times New Roman" w:eastAsia="Arial Unicode MS" w:hAnsi="Times New Roman" w:cs="Times New Roman"/>
          <w:i w:val="0"/>
          <w:sz w:val="24"/>
          <w:szCs w:val="24"/>
        </w:rPr>
        <w:t>N. Engl.</w:t>
      </w:r>
      <w:r w:rsidRPr="004C51D9">
        <w:rPr>
          <w:rFonts w:ascii="Times New Roman" w:hAnsi="Times New Roman" w:cs="Times New Roman"/>
          <w:sz w:val="24"/>
          <w:szCs w:val="24"/>
        </w:rPr>
        <w:t xml:space="preserve"> J.</w:t>
      </w:r>
      <w:r w:rsidRPr="004C51D9">
        <w:rPr>
          <w:rFonts w:ascii="Times New Roman" w:hAnsi="Times New Roman" w:cs="Times New Roman"/>
          <w:sz w:val="24"/>
          <w:szCs w:val="24"/>
          <w:lang w:val="uk-UA"/>
        </w:rPr>
        <w:t xml:space="preserve"> </w:t>
      </w:r>
      <w:r w:rsidRPr="004C51D9">
        <w:rPr>
          <w:rStyle w:val="51"/>
          <w:rFonts w:ascii="Times New Roman" w:eastAsia="Arial Unicode MS" w:hAnsi="Times New Roman" w:cs="Times New Roman"/>
          <w:i w:val="0"/>
          <w:sz w:val="24"/>
          <w:szCs w:val="24"/>
        </w:rPr>
        <w:t>Med</w:t>
      </w:r>
      <w:r w:rsidRPr="004C51D9">
        <w:rPr>
          <w:rFonts w:ascii="Times New Roman" w:hAnsi="Times New Roman" w:cs="Times New Roman"/>
          <w:sz w:val="24"/>
          <w:szCs w:val="24"/>
        </w:rPr>
        <w:t>. — 2014. — Vol. 371. — P. 1496–1506.</w:t>
      </w:r>
      <w:bookmarkEnd w:id="3"/>
    </w:p>
    <w:p w:rsidR="00BA4002" w:rsidRPr="004C51D9" w:rsidRDefault="00BA4002" w:rsidP="00BE571F">
      <w:pPr>
        <w:pStyle w:val="ad"/>
        <w:numPr>
          <w:ilvl w:val="0"/>
          <w:numId w:val="8"/>
        </w:numPr>
        <w:shd w:val="clear" w:color="auto" w:fill="auto"/>
        <w:spacing w:line="240" w:lineRule="auto"/>
        <w:ind w:left="142" w:right="20"/>
        <w:jc w:val="both"/>
        <w:rPr>
          <w:rFonts w:ascii="Times New Roman" w:hAnsi="Times New Roman" w:cs="Times New Roman"/>
          <w:color w:val="000000"/>
          <w:sz w:val="24"/>
          <w:szCs w:val="24"/>
        </w:rPr>
      </w:pPr>
      <w:bookmarkStart w:id="4" w:name="_Ref475545420"/>
      <w:r w:rsidRPr="004C51D9">
        <w:rPr>
          <w:rFonts w:ascii="Times New Roman" w:hAnsi="Times New Roman" w:cs="Times New Roman"/>
          <w:color w:val="000000"/>
          <w:sz w:val="24"/>
          <w:szCs w:val="24"/>
        </w:rPr>
        <w:t xml:space="preserve">Burden of gastrointestinal disease in the United States: 2012 update / A. F. </w:t>
      </w:r>
      <w:proofErr w:type="spellStart"/>
      <w:r w:rsidRPr="004C51D9">
        <w:rPr>
          <w:rFonts w:ascii="Times New Roman" w:hAnsi="Times New Roman" w:cs="Times New Roman"/>
          <w:color w:val="000000"/>
          <w:sz w:val="24"/>
          <w:szCs w:val="24"/>
        </w:rPr>
        <w:t>Peery</w:t>
      </w:r>
      <w:proofErr w:type="spellEnd"/>
      <w:r w:rsidRPr="004C51D9">
        <w:rPr>
          <w:rFonts w:ascii="Times New Roman" w:hAnsi="Times New Roman" w:cs="Times New Roman"/>
          <w:color w:val="000000"/>
          <w:sz w:val="24"/>
          <w:szCs w:val="24"/>
        </w:rPr>
        <w:t xml:space="preserve">, E. S. </w:t>
      </w:r>
      <w:proofErr w:type="spellStart"/>
      <w:r w:rsidRPr="004C51D9">
        <w:rPr>
          <w:rFonts w:ascii="Times New Roman" w:hAnsi="Times New Roman" w:cs="Times New Roman"/>
          <w:color w:val="000000"/>
          <w:sz w:val="24"/>
          <w:szCs w:val="24"/>
        </w:rPr>
        <w:t>Dellon</w:t>
      </w:r>
      <w:proofErr w:type="spellEnd"/>
      <w:r w:rsidRPr="004C51D9">
        <w:rPr>
          <w:rFonts w:ascii="Times New Roman" w:hAnsi="Times New Roman" w:cs="Times New Roman"/>
          <w:color w:val="000000"/>
          <w:sz w:val="24"/>
          <w:szCs w:val="24"/>
        </w:rPr>
        <w:t xml:space="preserve">, J. Lund [et al.] // </w:t>
      </w:r>
      <w:r w:rsidRPr="004C51D9">
        <w:rPr>
          <w:rStyle w:val="ae"/>
          <w:rFonts w:ascii="Times New Roman" w:eastAsia="Arial Unicode MS" w:hAnsi="Times New Roman" w:cs="Times New Roman"/>
          <w:i w:val="0"/>
          <w:sz w:val="24"/>
          <w:szCs w:val="24"/>
        </w:rPr>
        <w:t>Gastroenterology</w:t>
      </w:r>
      <w:r w:rsidRPr="004C51D9">
        <w:rPr>
          <w:rFonts w:ascii="Times New Roman" w:hAnsi="Times New Roman" w:cs="Times New Roman"/>
          <w:color w:val="000000"/>
          <w:sz w:val="24"/>
          <w:szCs w:val="24"/>
        </w:rPr>
        <w:t>. — 2012. — Vol. 143. — P. 1179–1187.e1–3.</w:t>
      </w:r>
      <w:bookmarkEnd w:id="4"/>
    </w:p>
    <w:p w:rsidR="00BA4002" w:rsidRPr="004C51D9" w:rsidRDefault="00BA4002" w:rsidP="00BE571F">
      <w:pPr>
        <w:pStyle w:val="24"/>
        <w:numPr>
          <w:ilvl w:val="0"/>
          <w:numId w:val="8"/>
        </w:numPr>
        <w:shd w:val="clear" w:color="auto" w:fill="auto"/>
        <w:tabs>
          <w:tab w:val="left" w:pos="227"/>
        </w:tabs>
        <w:spacing w:line="240" w:lineRule="auto"/>
        <w:ind w:left="142" w:right="240"/>
        <w:jc w:val="both"/>
        <w:rPr>
          <w:rFonts w:ascii="Times New Roman" w:hAnsi="Times New Roman" w:cs="Times New Roman"/>
          <w:sz w:val="24"/>
          <w:szCs w:val="24"/>
        </w:rPr>
      </w:pPr>
      <w:bookmarkStart w:id="5" w:name="_Ref475545466"/>
      <w:r w:rsidRPr="004C51D9">
        <w:rPr>
          <w:rFonts w:ascii="Times New Roman" w:hAnsi="Times New Roman" w:cs="Times New Roman"/>
          <w:color w:val="000000"/>
          <w:sz w:val="24"/>
          <w:szCs w:val="24"/>
        </w:rPr>
        <w:t xml:space="preserve">Can fluid resuscitation prevent pancreatic necrosis in severe acute pancreatitis? / A. Brown, J.-D. </w:t>
      </w:r>
      <w:proofErr w:type="spellStart"/>
      <w:r w:rsidRPr="004C51D9">
        <w:rPr>
          <w:rFonts w:ascii="Times New Roman" w:hAnsi="Times New Roman" w:cs="Times New Roman"/>
          <w:color w:val="000000"/>
          <w:sz w:val="24"/>
          <w:szCs w:val="24"/>
        </w:rPr>
        <w:t>Baillargeon</w:t>
      </w:r>
      <w:proofErr w:type="spellEnd"/>
      <w:r w:rsidRPr="004C51D9">
        <w:rPr>
          <w:rFonts w:ascii="Times New Roman" w:hAnsi="Times New Roman" w:cs="Times New Roman"/>
          <w:color w:val="000000"/>
          <w:sz w:val="24"/>
          <w:szCs w:val="24"/>
        </w:rPr>
        <w:t xml:space="preserve">, M. D. Hughes [et al.] // </w:t>
      </w:r>
      <w:proofErr w:type="spellStart"/>
      <w:r w:rsidRPr="004C51D9">
        <w:rPr>
          <w:rStyle w:val="af0"/>
          <w:rFonts w:ascii="Times New Roman" w:eastAsia="Arial Unicode MS" w:hAnsi="Times New Roman" w:cs="Times New Roman"/>
          <w:i w:val="0"/>
          <w:sz w:val="24"/>
          <w:szCs w:val="24"/>
        </w:rPr>
        <w:t>Pancreatology</w:t>
      </w:r>
      <w:proofErr w:type="spellEnd"/>
      <w:r w:rsidRPr="004C51D9">
        <w:rPr>
          <w:rFonts w:ascii="Times New Roman" w:hAnsi="Times New Roman" w:cs="Times New Roman"/>
          <w:color w:val="000000"/>
          <w:sz w:val="24"/>
          <w:szCs w:val="24"/>
        </w:rPr>
        <w:t>. — 2002. — Vol. 2. — P. 104–107.</w:t>
      </w:r>
      <w:bookmarkEnd w:id="5"/>
    </w:p>
    <w:p w:rsidR="00BA4002" w:rsidRPr="004C51D9" w:rsidRDefault="00BA4002" w:rsidP="00BE571F">
      <w:pPr>
        <w:pStyle w:val="24"/>
        <w:numPr>
          <w:ilvl w:val="0"/>
          <w:numId w:val="8"/>
        </w:numPr>
        <w:shd w:val="clear" w:color="auto" w:fill="auto"/>
        <w:tabs>
          <w:tab w:val="left" w:pos="220"/>
        </w:tabs>
        <w:spacing w:line="240" w:lineRule="auto"/>
        <w:ind w:left="142" w:right="60"/>
        <w:jc w:val="both"/>
        <w:rPr>
          <w:rFonts w:ascii="Times New Roman" w:hAnsi="Times New Roman" w:cs="Times New Roman"/>
          <w:sz w:val="24"/>
          <w:szCs w:val="24"/>
        </w:rPr>
      </w:pPr>
      <w:bookmarkStart w:id="6" w:name="_Ref475545462"/>
      <w:r w:rsidRPr="004C51D9">
        <w:rPr>
          <w:rFonts w:ascii="Times New Roman" w:hAnsi="Times New Roman" w:cs="Times New Roman"/>
          <w:color w:val="000000"/>
          <w:sz w:val="24"/>
          <w:szCs w:val="24"/>
        </w:rPr>
        <w:t xml:space="preserve">Decreased mortality in acute pancreatitis related to early aggressive hydration / I. Wall, N. </w:t>
      </w:r>
      <w:proofErr w:type="spellStart"/>
      <w:r w:rsidRPr="004C51D9">
        <w:rPr>
          <w:rFonts w:ascii="Times New Roman" w:hAnsi="Times New Roman" w:cs="Times New Roman"/>
          <w:color w:val="000000"/>
          <w:sz w:val="24"/>
          <w:szCs w:val="24"/>
        </w:rPr>
        <w:t>Badalov</w:t>
      </w:r>
      <w:proofErr w:type="spellEnd"/>
      <w:r w:rsidRPr="004C51D9">
        <w:rPr>
          <w:rFonts w:ascii="Times New Roman" w:hAnsi="Times New Roman" w:cs="Times New Roman"/>
          <w:color w:val="000000"/>
          <w:sz w:val="24"/>
          <w:szCs w:val="24"/>
        </w:rPr>
        <w:t xml:space="preserve">, R. </w:t>
      </w:r>
      <w:proofErr w:type="spellStart"/>
      <w:r w:rsidRPr="004C51D9">
        <w:rPr>
          <w:rFonts w:ascii="Times New Roman" w:hAnsi="Times New Roman" w:cs="Times New Roman"/>
          <w:color w:val="000000"/>
          <w:sz w:val="24"/>
          <w:szCs w:val="24"/>
        </w:rPr>
        <w:t>Baradarian</w:t>
      </w:r>
      <w:proofErr w:type="spellEnd"/>
      <w:r w:rsidRPr="004C51D9">
        <w:rPr>
          <w:rFonts w:ascii="Times New Roman" w:hAnsi="Times New Roman" w:cs="Times New Roman"/>
          <w:color w:val="000000"/>
          <w:sz w:val="24"/>
          <w:szCs w:val="24"/>
        </w:rPr>
        <w:t xml:space="preserve"> [et al.] // </w:t>
      </w:r>
      <w:r w:rsidRPr="004C51D9">
        <w:rPr>
          <w:rStyle w:val="af0"/>
          <w:rFonts w:ascii="Times New Roman" w:eastAsia="Arial Unicode MS" w:hAnsi="Times New Roman" w:cs="Times New Roman"/>
          <w:i w:val="0"/>
          <w:sz w:val="24"/>
          <w:szCs w:val="24"/>
        </w:rPr>
        <w:t>Pancreas</w:t>
      </w:r>
      <w:r w:rsidRPr="004C51D9">
        <w:rPr>
          <w:rFonts w:ascii="Times New Roman" w:hAnsi="Times New Roman" w:cs="Times New Roman"/>
          <w:color w:val="000000"/>
          <w:sz w:val="24"/>
          <w:szCs w:val="24"/>
        </w:rPr>
        <w:t>. — 2011. — Vol. 40. — P. 547–550.</w:t>
      </w:r>
      <w:bookmarkEnd w:id="6"/>
    </w:p>
    <w:p w:rsidR="00BA4002" w:rsidRPr="004C51D9" w:rsidRDefault="00BA4002" w:rsidP="00BE571F">
      <w:pPr>
        <w:pStyle w:val="50"/>
        <w:numPr>
          <w:ilvl w:val="0"/>
          <w:numId w:val="8"/>
        </w:numPr>
        <w:shd w:val="clear" w:color="auto" w:fill="auto"/>
        <w:tabs>
          <w:tab w:val="left" w:pos="250"/>
        </w:tabs>
        <w:spacing w:after="0" w:line="240" w:lineRule="auto"/>
        <w:ind w:left="142" w:right="40"/>
        <w:jc w:val="both"/>
        <w:rPr>
          <w:rFonts w:ascii="Times New Roman" w:hAnsi="Times New Roman" w:cs="Times New Roman"/>
          <w:sz w:val="24"/>
          <w:szCs w:val="24"/>
        </w:rPr>
      </w:pPr>
      <w:bookmarkStart w:id="7" w:name="_Ref475545532"/>
      <w:proofErr w:type="spellStart"/>
      <w:r w:rsidRPr="004C51D9">
        <w:rPr>
          <w:rFonts w:ascii="Times New Roman" w:hAnsi="Times New Roman" w:cs="Times New Roman"/>
          <w:sz w:val="24"/>
          <w:szCs w:val="24"/>
        </w:rPr>
        <w:t>DiMagno</w:t>
      </w:r>
      <w:proofErr w:type="spellEnd"/>
      <w:r w:rsidRPr="004C51D9">
        <w:rPr>
          <w:rFonts w:ascii="Times New Roman" w:hAnsi="Times New Roman" w:cs="Times New Roman"/>
          <w:sz w:val="24"/>
          <w:szCs w:val="24"/>
        </w:rPr>
        <w:t xml:space="preserve"> M. J. Clinical update on fluid therapy and nutritional support in acute pancreatitis / M. J. </w:t>
      </w:r>
      <w:proofErr w:type="spellStart"/>
      <w:r w:rsidRPr="004C51D9">
        <w:rPr>
          <w:rFonts w:ascii="Times New Roman" w:hAnsi="Times New Roman" w:cs="Times New Roman"/>
          <w:sz w:val="24"/>
          <w:szCs w:val="24"/>
        </w:rPr>
        <w:t>DiMagno</w:t>
      </w:r>
      <w:proofErr w:type="spellEnd"/>
      <w:r w:rsidRPr="004C51D9">
        <w:rPr>
          <w:rFonts w:ascii="Times New Roman" w:hAnsi="Times New Roman" w:cs="Times New Roman"/>
          <w:sz w:val="24"/>
          <w:szCs w:val="24"/>
        </w:rPr>
        <w:t xml:space="preserve"> // </w:t>
      </w:r>
      <w:proofErr w:type="spellStart"/>
      <w:r w:rsidRPr="004C51D9">
        <w:rPr>
          <w:rStyle w:val="51"/>
          <w:rFonts w:ascii="Times New Roman" w:eastAsia="Arial Unicode MS" w:hAnsi="Times New Roman" w:cs="Times New Roman"/>
          <w:i w:val="0"/>
          <w:sz w:val="24"/>
          <w:szCs w:val="24"/>
        </w:rPr>
        <w:t>Pancreatology</w:t>
      </w:r>
      <w:proofErr w:type="spellEnd"/>
      <w:r w:rsidRPr="004C51D9">
        <w:rPr>
          <w:rFonts w:ascii="Times New Roman" w:hAnsi="Times New Roman" w:cs="Times New Roman"/>
          <w:sz w:val="24"/>
          <w:szCs w:val="24"/>
        </w:rPr>
        <w:t>. — 2015. — Vol. 15. — P. 583–588.</w:t>
      </w:r>
      <w:bookmarkEnd w:id="7"/>
    </w:p>
    <w:p w:rsidR="00BA4002" w:rsidRPr="004C51D9" w:rsidRDefault="00BA4002" w:rsidP="00BE571F">
      <w:pPr>
        <w:pStyle w:val="ad"/>
        <w:numPr>
          <w:ilvl w:val="0"/>
          <w:numId w:val="8"/>
        </w:numPr>
        <w:shd w:val="clear" w:color="auto" w:fill="auto"/>
        <w:spacing w:line="240" w:lineRule="auto"/>
        <w:ind w:left="142" w:right="20"/>
        <w:jc w:val="both"/>
        <w:rPr>
          <w:rFonts w:ascii="Times New Roman" w:hAnsi="Times New Roman" w:cs="Times New Roman"/>
          <w:color w:val="000000"/>
          <w:sz w:val="24"/>
          <w:szCs w:val="24"/>
        </w:rPr>
      </w:pPr>
      <w:bookmarkStart w:id="8" w:name="_Ref475545426"/>
      <w:r w:rsidRPr="004C51D9">
        <w:rPr>
          <w:rFonts w:ascii="Times New Roman" w:hAnsi="Times New Roman" w:cs="Times New Roman"/>
          <w:color w:val="000000"/>
          <w:sz w:val="24"/>
          <w:szCs w:val="24"/>
        </w:rPr>
        <w:t xml:space="preserve">Direct medical costs of acute pancreatitis hospitalizations in the United States / P. J. </w:t>
      </w:r>
      <w:proofErr w:type="spellStart"/>
      <w:r w:rsidRPr="004C51D9">
        <w:rPr>
          <w:rFonts w:ascii="Times New Roman" w:hAnsi="Times New Roman" w:cs="Times New Roman"/>
          <w:color w:val="000000"/>
          <w:sz w:val="24"/>
          <w:szCs w:val="24"/>
        </w:rPr>
        <w:t>Fagenholz</w:t>
      </w:r>
      <w:proofErr w:type="spellEnd"/>
      <w:r w:rsidRPr="004C51D9">
        <w:rPr>
          <w:rFonts w:ascii="Times New Roman" w:hAnsi="Times New Roman" w:cs="Times New Roman"/>
          <w:color w:val="000000"/>
          <w:sz w:val="24"/>
          <w:szCs w:val="24"/>
        </w:rPr>
        <w:t xml:space="preserve">, C. Fernandez-del Castillo, N. S. Harris [et al.] // </w:t>
      </w:r>
      <w:r w:rsidRPr="004C51D9">
        <w:rPr>
          <w:rStyle w:val="ae"/>
          <w:rFonts w:ascii="Times New Roman" w:eastAsia="Arial Unicode MS" w:hAnsi="Times New Roman" w:cs="Times New Roman"/>
          <w:i w:val="0"/>
          <w:sz w:val="24"/>
          <w:szCs w:val="24"/>
        </w:rPr>
        <w:t>Pancreas</w:t>
      </w:r>
      <w:r w:rsidRPr="004C51D9">
        <w:rPr>
          <w:rFonts w:ascii="Times New Roman" w:hAnsi="Times New Roman" w:cs="Times New Roman"/>
          <w:color w:val="000000"/>
          <w:sz w:val="24"/>
          <w:szCs w:val="24"/>
        </w:rPr>
        <w:t>. — 2007. — Vol. 35. — P. 302–307.</w:t>
      </w:r>
      <w:bookmarkEnd w:id="8"/>
    </w:p>
    <w:p w:rsidR="00BA4002" w:rsidRPr="004C51D9" w:rsidRDefault="00BA4002" w:rsidP="00BE571F">
      <w:pPr>
        <w:pStyle w:val="50"/>
        <w:numPr>
          <w:ilvl w:val="0"/>
          <w:numId w:val="8"/>
        </w:numPr>
        <w:shd w:val="clear" w:color="auto" w:fill="auto"/>
        <w:spacing w:after="0" w:line="240" w:lineRule="auto"/>
        <w:ind w:left="142" w:right="40"/>
        <w:jc w:val="both"/>
        <w:rPr>
          <w:rFonts w:ascii="Times New Roman" w:hAnsi="Times New Roman" w:cs="Times New Roman"/>
          <w:sz w:val="24"/>
          <w:szCs w:val="24"/>
        </w:rPr>
      </w:pPr>
      <w:bookmarkStart w:id="9" w:name="_Ref475545574"/>
      <w:r w:rsidRPr="004C51D9">
        <w:rPr>
          <w:rFonts w:ascii="Times New Roman" w:hAnsi="Times New Roman" w:cs="Times New Roman"/>
          <w:sz w:val="24"/>
          <w:szCs w:val="24"/>
        </w:rPr>
        <w:t xml:space="preserve">Early </w:t>
      </w:r>
      <w:proofErr w:type="spellStart"/>
      <w:r w:rsidRPr="004C51D9">
        <w:rPr>
          <w:rFonts w:ascii="Times New Roman" w:hAnsi="Times New Roman" w:cs="Times New Roman"/>
          <w:sz w:val="24"/>
          <w:szCs w:val="24"/>
        </w:rPr>
        <w:t>biliary</w:t>
      </w:r>
      <w:proofErr w:type="spellEnd"/>
      <w:r w:rsidRPr="004C51D9">
        <w:rPr>
          <w:rFonts w:ascii="Times New Roman" w:hAnsi="Times New Roman" w:cs="Times New Roman"/>
          <w:sz w:val="24"/>
          <w:szCs w:val="24"/>
        </w:rPr>
        <w:t xml:space="preserve"> decompression versus conservative treatment in acute </w:t>
      </w:r>
      <w:proofErr w:type="spellStart"/>
      <w:r w:rsidRPr="004C51D9">
        <w:rPr>
          <w:rFonts w:ascii="Times New Roman" w:hAnsi="Times New Roman" w:cs="Times New Roman"/>
          <w:sz w:val="24"/>
          <w:szCs w:val="24"/>
        </w:rPr>
        <w:t>biliary</w:t>
      </w:r>
      <w:proofErr w:type="spellEnd"/>
      <w:r w:rsidRPr="004C51D9">
        <w:rPr>
          <w:rFonts w:ascii="Times New Roman" w:hAnsi="Times New Roman" w:cs="Times New Roman"/>
          <w:sz w:val="24"/>
          <w:szCs w:val="24"/>
        </w:rPr>
        <w:t xml:space="preserve"> pancreatitis (APEC trial) : study protocol for a randomized controlled trial / N. J. </w:t>
      </w:r>
      <w:proofErr w:type="spellStart"/>
      <w:r w:rsidRPr="004C51D9">
        <w:rPr>
          <w:rFonts w:ascii="Times New Roman" w:hAnsi="Times New Roman" w:cs="Times New Roman"/>
          <w:sz w:val="24"/>
          <w:szCs w:val="24"/>
        </w:rPr>
        <w:t>Schepers</w:t>
      </w:r>
      <w:proofErr w:type="spellEnd"/>
      <w:r w:rsidRPr="004C51D9">
        <w:rPr>
          <w:rFonts w:ascii="Times New Roman" w:hAnsi="Times New Roman" w:cs="Times New Roman"/>
          <w:sz w:val="24"/>
          <w:szCs w:val="24"/>
        </w:rPr>
        <w:t xml:space="preserve">, O. J. Bakker, M. G. H. </w:t>
      </w:r>
      <w:proofErr w:type="spellStart"/>
      <w:r w:rsidRPr="004C51D9">
        <w:rPr>
          <w:rFonts w:ascii="Times New Roman" w:hAnsi="Times New Roman" w:cs="Times New Roman"/>
          <w:sz w:val="24"/>
          <w:szCs w:val="24"/>
        </w:rPr>
        <w:t>Besselink</w:t>
      </w:r>
      <w:proofErr w:type="spellEnd"/>
      <w:r w:rsidRPr="004C51D9">
        <w:rPr>
          <w:rFonts w:ascii="Times New Roman" w:hAnsi="Times New Roman" w:cs="Times New Roman"/>
          <w:sz w:val="24"/>
          <w:szCs w:val="24"/>
        </w:rPr>
        <w:t xml:space="preserve"> [et al.] // </w:t>
      </w:r>
      <w:r w:rsidRPr="004C51D9">
        <w:rPr>
          <w:rStyle w:val="51"/>
          <w:rFonts w:ascii="Times New Roman" w:eastAsia="Arial Unicode MS" w:hAnsi="Times New Roman" w:cs="Times New Roman"/>
          <w:i w:val="0"/>
          <w:sz w:val="24"/>
          <w:szCs w:val="24"/>
        </w:rPr>
        <w:t>Trials</w:t>
      </w:r>
      <w:r w:rsidRPr="004C51D9">
        <w:rPr>
          <w:rFonts w:ascii="Times New Roman" w:hAnsi="Times New Roman" w:cs="Times New Roman"/>
          <w:sz w:val="24"/>
          <w:szCs w:val="24"/>
        </w:rPr>
        <w:t>. — 2016. — Vol. 17. — P. 5.</w:t>
      </w:r>
      <w:bookmarkEnd w:id="9"/>
    </w:p>
    <w:p w:rsidR="00BA4002" w:rsidRPr="004C51D9" w:rsidRDefault="00BA4002" w:rsidP="00BE571F">
      <w:pPr>
        <w:pStyle w:val="24"/>
        <w:numPr>
          <w:ilvl w:val="0"/>
          <w:numId w:val="8"/>
        </w:numPr>
        <w:shd w:val="clear" w:color="auto" w:fill="auto"/>
        <w:spacing w:line="240" w:lineRule="auto"/>
        <w:ind w:left="142" w:right="60"/>
        <w:jc w:val="both"/>
        <w:rPr>
          <w:rFonts w:ascii="Times New Roman" w:hAnsi="Times New Roman" w:cs="Times New Roman"/>
          <w:sz w:val="24"/>
          <w:szCs w:val="24"/>
        </w:rPr>
      </w:pPr>
      <w:bookmarkStart w:id="10" w:name="_Ref475545472"/>
      <w:r w:rsidRPr="004C51D9">
        <w:rPr>
          <w:rFonts w:ascii="Times New Roman" w:hAnsi="Times New Roman" w:cs="Times New Roman"/>
          <w:color w:val="000000"/>
          <w:sz w:val="24"/>
          <w:szCs w:val="24"/>
        </w:rPr>
        <w:t xml:space="preserve">Early changes in blood urea nitrogen predict mortality in acute pancreatitis / B. U. Wu, R. S. Johannes, X. Sun [et al.] // </w:t>
      </w:r>
      <w:r w:rsidRPr="004C51D9">
        <w:rPr>
          <w:rStyle w:val="af0"/>
          <w:rFonts w:ascii="Times New Roman" w:eastAsia="Arial Unicode MS" w:hAnsi="Times New Roman" w:cs="Times New Roman"/>
          <w:i w:val="0"/>
          <w:sz w:val="24"/>
          <w:szCs w:val="24"/>
        </w:rPr>
        <w:t>Gastroenterology</w:t>
      </w:r>
      <w:r w:rsidRPr="004C51D9">
        <w:rPr>
          <w:rFonts w:ascii="Times New Roman" w:hAnsi="Times New Roman" w:cs="Times New Roman"/>
          <w:color w:val="000000"/>
          <w:sz w:val="24"/>
          <w:szCs w:val="24"/>
        </w:rPr>
        <w:t>. — 2009. — Vol. 137. — P. 129–135.</w:t>
      </w:r>
      <w:bookmarkEnd w:id="10"/>
    </w:p>
    <w:p w:rsidR="00BA4002" w:rsidRPr="004C51D9" w:rsidRDefault="00BA4002" w:rsidP="00BE571F">
      <w:pPr>
        <w:pStyle w:val="50"/>
        <w:numPr>
          <w:ilvl w:val="0"/>
          <w:numId w:val="8"/>
        </w:numPr>
        <w:shd w:val="clear" w:color="auto" w:fill="auto"/>
        <w:spacing w:after="0" w:line="240" w:lineRule="auto"/>
        <w:ind w:left="142" w:right="40"/>
        <w:jc w:val="both"/>
        <w:rPr>
          <w:rFonts w:ascii="Times New Roman" w:hAnsi="Times New Roman" w:cs="Times New Roman"/>
          <w:sz w:val="24"/>
          <w:szCs w:val="24"/>
        </w:rPr>
      </w:pPr>
      <w:bookmarkStart w:id="11" w:name="_Ref475545570"/>
      <w:r w:rsidRPr="004C51D9">
        <w:rPr>
          <w:rFonts w:ascii="Times New Roman" w:hAnsi="Times New Roman" w:cs="Times New Roman"/>
          <w:sz w:val="24"/>
          <w:szCs w:val="24"/>
        </w:rPr>
        <w:t xml:space="preserve">Early endoscopic retrograde </w:t>
      </w:r>
      <w:proofErr w:type="spellStart"/>
      <w:r w:rsidRPr="004C51D9">
        <w:rPr>
          <w:rFonts w:ascii="Times New Roman" w:hAnsi="Times New Roman" w:cs="Times New Roman"/>
          <w:sz w:val="24"/>
          <w:szCs w:val="24"/>
        </w:rPr>
        <w:t>cholangiopancreatography</w:t>
      </w:r>
      <w:proofErr w:type="spellEnd"/>
      <w:r w:rsidRPr="004C51D9">
        <w:rPr>
          <w:rFonts w:ascii="Times New Roman" w:hAnsi="Times New Roman" w:cs="Times New Roman"/>
          <w:sz w:val="24"/>
          <w:szCs w:val="24"/>
        </w:rPr>
        <w:t xml:space="preserve"> in predicted severe acute </w:t>
      </w:r>
      <w:proofErr w:type="spellStart"/>
      <w:r w:rsidRPr="004C51D9">
        <w:rPr>
          <w:rFonts w:ascii="Times New Roman" w:hAnsi="Times New Roman" w:cs="Times New Roman"/>
          <w:sz w:val="24"/>
          <w:szCs w:val="24"/>
        </w:rPr>
        <w:t>biliary</w:t>
      </w:r>
      <w:proofErr w:type="spellEnd"/>
      <w:r w:rsidRPr="004C51D9">
        <w:rPr>
          <w:rFonts w:ascii="Times New Roman" w:hAnsi="Times New Roman" w:cs="Times New Roman"/>
          <w:sz w:val="24"/>
          <w:szCs w:val="24"/>
        </w:rPr>
        <w:t xml:space="preserve"> </w:t>
      </w:r>
      <w:proofErr w:type="gramStart"/>
      <w:r w:rsidRPr="004C51D9">
        <w:rPr>
          <w:rFonts w:ascii="Times New Roman" w:hAnsi="Times New Roman" w:cs="Times New Roman"/>
          <w:sz w:val="24"/>
          <w:szCs w:val="24"/>
        </w:rPr>
        <w:t>pancreatitis :</w:t>
      </w:r>
      <w:proofErr w:type="gramEnd"/>
      <w:r w:rsidRPr="004C51D9">
        <w:rPr>
          <w:rFonts w:ascii="Times New Roman" w:hAnsi="Times New Roman" w:cs="Times New Roman"/>
          <w:sz w:val="24"/>
          <w:szCs w:val="24"/>
        </w:rPr>
        <w:t xml:space="preserve"> a prospective multicenter study / H. C. van </w:t>
      </w:r>
      <w:proofErr w:type="spellStart"/>
      <w:r w:rsidRPr="004C51D9">
        <w:rPr>
          <w:rFonts w:ascii="Times New Roman" w:hAnsi="Times New Roman" w:cs="Times New Roman"/>
          <w:sz w:val="24"/>
          <w:szCs w:val="24"/>
        </w:rPr>
        <w:t>Santvoort</w:t>
      </w:r>
      <w:proofErr w:type="spellEnd"/>
      <w:r w:rsidRPr="004C51D9">
        <w:rPr>
          <w:rFonts w:ascii="Times New Roman" w:hAnsi="Times New Roman" w:cs="Times New Roman"/>
          <w:sz w:val="24"/>
          <w:szCs w:val="24"/>
        </w:rPr>
        <w:t xml:space="preserve">, M. G. </w:t>
      </w:r>
      <w:proofErr w:type="spellStart"/>
      <w:r w:rsidRPr="004C51D9">
        <w:rPr>
          <w:rFonts w:ascii="Times New Roman" w:hAnsi="Times New Roman" w:cs="Times New Roman"/>
          <w:sz w:val="24"/>
          <w:szCs w:val="24"/>
        </w:rPr>
        <w:t>Besselink</w:t>
      </w:r>
      <w:proofErr w:type="spellEnd"/>
      <w:r w:rsidRPr="004C51D9">
        <w:rPr>
          <w:rFonts w:ascii="Times New Roman" w:hAnsi="Times New Roman" w:cs="Times New Roman"/>
          <w:sz w:val="24"/>
          <w:szCs w:val="24"/>
        </w:rPr>
        <w:t xml:space="preserve">, A. C. de </w:t>
      </w:r>
      <w:proofErr w:type="spellStart"/>
      <w:r w:rsidRPr="004C51D9">
        <w:rPr>
          <w:rFonts w:ascii="Times New Roman" w:hAnsi="Times New Roman" w:cs="Times New Roman"/>
          <w:sz w:val="24"/>
          <w:szCs w:val="24"/>
        </w:rPr>
        <w:t>Vries</w:t>
      </w:r>
      <w:proofErr w:type="spellEnd"/>
      <w:r w:rsidRPr="004C51D9">
        <w:rPr>
          <w:rFonts w:ascii="Times New Roman" w:hAnsi="Times New Roman" w:cs="Times New Roman"/>
          <w:sz w:val="24"/>
          <w:szCs w:val="24"/>
        </w:rPr>
        <w:t xml:space="preserve"> [et al.] // </w:t>
      </w:r>
      <w:r w:rsidRPr="004C51D9">
        <w:rPr>
          <w:rStyle w:val="51"/>
          <w:rFonts w:ascii="Times New Roman" w:eastAsia="Arial Unicode MS" w:hAnsi="Times New Roman" w:cs="Times New Roman"/>
          <w:i w:val="0"/>
          <w:sz w:val="24"/>
          <w:szCs w:val="24"/>
        </w:rPr>
        <w:t>Ann. Surg.</w:t>
      </w:r>
      <w:r w:rsidRPr="004C51D9">
        <w:rPr>
          <w:rFonts w:ascii="Times New Roman" w:hAnsi="Times New Roman" w:cs="Times New Roman"/>
          <w:sz w:val="24"/>
          <w:szCs w:val="24"/>
        </w:rPr>
        <w:t xml:space="preserve"> — 2009. — Vol. 250. — P. 68–75.</w:t>
      </w:r>
      <w:bookmarkEnd w:id="11"/>
    </w:p>
    <w:p w:rsidR="00BA4002" w:rsidRPr="004C51D9" w:rsidRDefault="00BA4002" w:rsidP="00BE571F">
      <w:pPr>
        <w:pStyle w:val="50"/>
        <w:numPr>
          <w:ilvl w:val="0"/>
          <w:numId w:val="8"/>
        </w:numPr>
        <w:shd w:val="clear" w:color="auto" w:fill="auto"/>
        <w:tabs>
          <w:tab w:val="left" w:pos="254"/>
        </w:tabs>
        <w:spacing w:after="0" w:line="240" w:lineRule="auto"/>
        <w:ind w:left="142" w:right="40"/>
        <w:jc w:val="both"/>
        <w:rPr>
          <w:rFonts w:ascii="Times New Roman" w:hAnsi="Times New Roman" w:cs="Times New Roman"/>
          <w:sz w:val="24"/>
          <w:szCs w:val="24"/>
        </w:rPr>
      </w:pPr>
      <w:bookmarkStart w:id="12" w:name="_Ref475545556"/>
      <w:r w:rsidRPr="004C51D9">
        <w:rPr>
          <w:rFonts w:ascii="Times New Roman" w:hAnsi="Times New Roman" w:cs="Times New Roman"/>
          <w:sz w:val="24"/>
          <w:szCs w:val="24"/>
        </w:rPr>
        <w:t xml:space="preserve">Early ERCP and </w:t>
      </w:r>
      <w:proofErr w:type="spellStart"/>
      <w:r w:rsidRPr="004C51D9">
        <w:rPr>
          <w:rFonts w:ascii="Times New Roman" w:hAnsi="Times New Roman" w:cs="Times New Roman"/>
          <w:sz w:val="24"/>
          <w:szCs w:val="24"/>
        </w:rPr>
        <w:t>papillotomy</w:t>
      </w:r>
      <w:proofErr w:type="spellEnd"/>
      <w:r w:rsidRPr="004C51D9">
        <w:rPr>
          <w:rFonts w:ascii="Times New Roman" w:hAnsi="Times New Roman" w:cs="Times New Roman"/>
          <w:sz w:val="24"/>
          <w:szCs w:val="24"/>
        </w:rPr>
        <w:t xml:space="preserve"> compared with conservative treatment for acute </w:t>
      </w:r>
      <w:proofErr w:type="spellStart"/>
      <w:r w:rsidRPr="004C51D9">
        <w:rPr>
          <w:rFonts w:ascii="Times New Roman" w:hAnsi="Times New Roman" w:cs="Times New Roman"/>
          <w:sz w:val="24"/>
          <w:szCs w:val="24"/>
        </w:rPr>
        <w:t>biliary</w:t>
      </w:r>
      <w:proofErr w:type="spellEnd"/>
      <w:r w:rsidRPr="004C51D9">
        <w:rPr>
          <w:rFonts w:ascii="Times New Roman" w:hAnsi="Times New Roman" w:cs="Times New Roman"/>
          <w:sz w:val="24"/>
          <w:szCs w:val="24"/>
        </w:rPr>
        <w:t xml:space="preserve"> pancreatitis. The German Study Group on Acute </w:t>
      </w:r>
      <w:proofErr w:type="spellStart"/>
      <w:r w:rsidRPr="004C51D9">
        <w:rPr>
          <w:rFonts w:ascii="Times New Roman" w:hAnsi="Times New Roman" w:cs="Times New Roman"/>
          <w:sz w:val="24"/>
          <w:szCs w:val="24"/>
        </w:rPr>
        <w:t>Biliary</w:t>
      </w:r>
      <w:proofErr w:type="spellEnd"/>
      <w:r w:rsidRPr="004C51D9">
        <w:rPr>
          <w:rFonts w:ascii="Times New Roman" w:hAnsi="Times New Roman" w:cs="Times New Roman"/>
          <w:sz w:val="24"/>
          <w:szCs w:val="24"/>
        </w:rPr>
        <w:t xml:space="preserve"> Pancreatitis / U. R. </w:t>
      </w:r>
      <w:proofErr w:type="spellStart"/>
      <w:r w:rsidRPr="004C51D9">
        <w:rPr>
          <w:rFonts w:ascii="Times New Roman" w:hAnsi="Times New Roman" w:cs="Times New Roman"/>
          <w:sz w:val="24"/>
          <w:szCs w:val="24"/>
        </w:rPr>
        <w:t>Folsch</w:t>
      </w:r>
      <w:proofErr w:type="spellEnd"/>
      <w:r w:rsidRPr="004C51D9">
        <w:rPr>
          <w:rFonts w:ascii="Times New Roman" w:hAnsi="Times New Roman" w:cs="Times New Roman"/>
          <w:sz w:val="24"/>
          <w:szCs w:val="24"/>
        </w:rPr>
        <w:t xml:space="preserve">, R. </w:t>
      </w:r>
      <w:proofErr w:type="spellStart"/>
      <w:r w:rsidRPr="004C51D9">
        <w:rPr>
          <w:rFonts w:ascii="Times New Roman" w:hAnsi="Times New Roman" w:cs="Times New Roman"/>
          <w:sz w:val="24"/>
          <w:szCs w:val="24"/>
        </w:rPr>
        <w:t>Nitsche</w:t>
      </w:r>
      <w:proofErr w:type="spellEnd"/>
      <w:r w:rsidRPr="004C51D9">
        <w:rPr>
          <w:rFonts w:ascii="Times New Roman" w:hAnsi="Times New Roman" w:cs="Times New Roman"/>
          <w:sz w:val="24"/>
          <w:szCs w:val="24"/>
        </w:rPr>
        <w:t xml:space="preserve">, R. </w:t>
      </w:r>
      <w:proofErr w:type="spellStart"/>
      <w:r w:rsidRPr="004C51D9">
        <w:rPr>
          <w:rFonts w:ascii="Times New Roman" w:hAnsi="Times New Roman" w:cs="Times New Roman"/>
          <w:sz w:val="24"/>
          <w:szCs w:val="24"/>
        </w:rPr>
        <w:t>Lüdtke</w:t>
      </w:r>
      <w:proofErr w:type="spellEnd"/>
      <w:r w:rsidRPr="004C51D9">
        <w:rPr>
          <w:rFonts w:ascii="Times New Roman" w:hAnsi="Times New Roman" w:cs="Times New Roman"/>
          <w:sz w:val="24"/>
          <w:szCs w:val="24"/>
        </w:rPr>
        <w:t xml:space="preserve"> [et al.] // </w:t>
      </w:r>
      <w:r w:rsidRPr="004C51D9">
        <w:rPr>
          <w:rStyle w:val="51"/>
          <w:rFonts w:ascii="Times New Roman" w:eastAsia="Arial Unicode MS" w:hAnsi="Times New Roman" w:cs="Times New Roman"/>
          <w:i w:val="0"/>
          <w:sz w:val="24"/>
          <w:szCs w:val="24"/>
        </w:rPr>
        <w:t xml:space="preserve">N. Engl. J. Med. — </w:t>
      </w:r>
      <w:r w:rsidRPr="004C51D9">
        <w:rPr>
          <w:rFonts w:ascii="Times New Roman" w:hAnsi="Times New Roman" w:cs="Times New Roman"/>
          <w:sz w:val="24"/>
          <w:szCs w:val="24"/>
        </w:rPr>
        <w:t>1997. — Vol. 336. — P. 237–242.</w:t>
      </w:r>
      <w:bookmarkEnd w:id="12"/>
    </w:p>
    <w:p w:rsidR="00BA4002" w:rsidRPr="004C51D9" w:rsidRDefault="00BA4002" w:rsidP="00BE571F">
      <w:pPr>
        <w:pStyle w:val="24"/>
        <w:numPr>
          <w:ilvl w:val="0"/>
          <w:numId w:val="8"/>
        </w:numPr>
        <w:shd w:val="clear" w:color="auto" w:fill="auto"/>
        <w:tabs>
          <w:tab w:val="left" w:pos="220"/>
        </w:tabs>
        <w:spacing w:line="240" w:lineRule="auto"/>
        <w:ind w:left="142" w:right="60"/>
        <w:jc w:val="both"/>
        <w:rPr>
          <w:rFonts w:ascii="Times New Roman" w:hAnsi="Times New Roman" w:cs="Times New Roman"/>
          <w:sz w:val="24"/>
          <w:szCs w:val="24"/>
        </w:rPr>
      </w:pPr>
      <w:bookmarkStart w:id="13" w:name="_Ref475545458"/>
      <w:r w:rsidRPr="004C51D9">
        <w:rPr>
          <w:rFonts w:ascii="Times New Roman" w:hAnsi="Times New Roman" w:cs="Times New Roman"/>
          <w:color w:val="000000"/>
          <w:sz w:val="24"/>
          <w:szCs w:val="24"/>
        </w:rPr>
        <w:t>Early factors associated with fluid sequestration and outcomes of patients with acute pancreatitis / E. de-</w:t>
      </w:r>
      <w:proofErr w:type="spellStart"/>
      <w:r w:rsidRPr="004C51D9">
        <w:rPr>
          <w:rFonts w:ascii="Times New Roman" w:hAnsi="Times New Roman" w:cs="Times New Roman"/>
          <w:color w:val="000000"/>
          <w:sz w:val="24"/>
          <w:szCs w:val="24"/>
        </w:rPr>
        <w:t>Madaria</w:t>
      </w:r>
      <w:proofErr w:type="spellEnd"/>
      <w:r w:rsidRPr="004C51D9">
        <w:rPr>
          <w:rFonts w:ascii="Times New Roman" w:hAnsi="Times New Roman" w:cs="Times New Roman"/>
          <w:color w:val="000000"/>
          <w:sz w:val="24"/>
          <w:szCs w:val="24"/>
        </w:rPr>
        <w:t xml:space="preserve">, P. A. Banks, N. </w:t>
      </w:r>
      <w:proofErr w:type="spellStart"/>
      <w:r w:rsidRPr="004C51D9">
        <w:rPr>
          <w:rFonts w:ascii="Times New Roman" w:hAnsi="Times New Roman" w:cs="Times New Roman"/>
          <w:color w:val="000000"/>
          <w:sz w:val="24"/>
          <w:szCs w:val="24"/>
        </w:rPr>
        <w:t>Moya-Hoyo</w:t>
      </w:r>
      <w:proofErr w:type="spellEnd"/>
      <w:r w:rsidRPr="004C51D9">
        <w:rPr>
          <w:rFonts w:ascii="Times New Roman" w:hAnsi="Times New Roman" w:cs="Times New Roman"/>
          <w:color w:val="000000"/>
          <w:sz w:val="24"/>
          <w:szCs w:val="24"/>
        </w:rPr>
        <w:t xml:space="preserve"> [et al.] // </w:t>
      </w:r>
      <w:proofErr w:type="spellStart"/>
      <w:r w:rsidRPr="004C51D9">
        <w:rPr>
          <w:rFonts w:ascii="Times New Roman" w:hAnsi="Times New Roman" w:cs="Times New Roman"/>
          <w:color w:val="000000"/>
          <w:sz w:val="24"/>
          <w:szCs w:val="24"/>
        </w:rPr>
        <w:t>Clin</w:t>
      </w:r>
      <w:proofErr w:type="spellEnd"/>
      <w:r w:rsidRPr="004C51D9">
        <w:rPr>
          <w:rFonts w:ascii="Times New Roman" w:hAnsi="Times New Roman" w:cs="Times New Roman"/>
          <w:color w:val="000000"/>
          <w:sz w:val="24"/>
          <w:szCs w:val="24"/>
        </w:rPr>
        <w:t xml:space="preserve">. </w:t>
      </w:r>
      <w:proofErr w:type="spellStart"/>
      <w:r w:rsidRPr="004C51D9">
        <w:rPr>
          <w:rFonts w:ascii="Times New Roman" w:hAnsi="Times New Roman" w:cs="Times New Roman"/>
          <w:color w:val="000000"/>
          <w:sz w:val="24"/>
          <w:szCs w:val="24"/>
        </w:rPr>
        <w:t>Gastroenterol</w:t>
      </w:r>
      <w:proofErr w:type="spellEnd"/>
      <w:r w:rsidRPr="004C51D9">
        <w:rPr>
          <w:rFonts w:ascii="Times New Roman" w:hAnsi="Times New Roman" w:cs="Times New Roman"/>
          <w:color w:val="000000"/>
          <w:sz w:val="24"/>
          <w:szCs w:val="24"/>
        </w:rPr>
        <w:t xml:space="preserve">. </w:t>
      </w:r>
      <w:proofErr w:type="spellStart"/>
      <w:r w:rsidRPr="004C51D9">
        <w:rPr>
          <w:rFonts w:ascii="Times New Roman" w:hAnsi="Times New Roman" w:cs="Times New Roman"/>
          <w:color w:val="000000"/>
          <w:sz w:val="24"/>
          <w:szCs w:val="24"/>
        </w:rPr>
        <w:t>Hepatol</w:t>
      </w:r>
      <w:proofErr w:type="spellEnd"/>
      <w:r w:rsidRPr="004C51D9">
        <w:rPr>
          <w:rFonts w:ascii="Times New Roman" w:hAnsi="Times New Roman" w:cs="Times New Roman"/>
          <w:color w:val="000000"/>
          <w:sz w:val="24"/>
          <w:szCs w:val="24"/>
        </w:rPr>
        <w:t>.</w:t>
      </w:r>
      <w:r w:rsidRPr="004C51D9">
        <w:rPr>
          <w:rStyle w:val="41"/>
          <w:rFonts w:ascii="Times New Roman" w:eastAsia="Arial Unicode MS" w:hAnsi="Times New Roman" w:cs="Times New Roman"/>
          <w:i w:val="0"/>
          <w:sz w:val="24"/>
          <w:szCs w:val="24"/>
        </w:rPr>
        <w:t xml:space="preserve"> — 2014. — Vol. 12. — P. 997–1002.</w:t>
      </w:r>
      <w:bookmarkEnd w:id="13"/>
    </w:p>
    <w:p w:rsidR="00BA4002" w:rsidRPr="004C51D9" w:rsidRDefault="00BA4002" w:rsidP="00BE571F">
      <w:pPr>
        <w:pStyle w:val="50"/>
        <w:numPr>
          <w:ilvl w:val="0"/>
          <w:numId w:val="8"/>
        </w:numPr>
        <w:shd w:val="clear" w:color="auto" w:fill="auto"/>
        <w:spacing w:after="0" w:line="240" w:lineRule="auto"/>
        <w:ind w:left="142" w:right="120"/>
        <w:jc w:val="both"/>
        <w:rPr>
          <w:rFonts w:ascii="Times New Roman" w:hAnsi="Times New Roman" w:cs="Times New Roman"/>
          <w:sz w:val="24"/>
          <w:szCs w:val="24"/>
        </w:rPr>
      </w:pPr>
      <w:bookmarkStart w:id="14" w:name="_Ref475545651"/>
      <w:r w:rsidRPr="004C51D9">
        <w:rPr>
          <w:rFonts w:ascii="Times New Roman" w:hAnsi="Times New Roman" w:cs="Times New Roman"/>
          <w:sz w:val="24"/>
          <w:szCs w:val="24"/>
        </w:rPr>
        <w:t xml:space="preserve">Early versus on-demand </w:t>
      </w:r>
      <w:proofErr w:type="spellStart"/>
      <w:r w:rsidRPr="004C51D9">
        <w:rPr>
          <w:rFonts w:ascii="Times New Roman" w:hAnsi="Times New Roman" w:cs="Times New Roman"/>
          <w:sz w:val="24"/>
          <w:szCs w:val="24"/>
        </w:rPr>
        <w:t>nasoenteric</w:t>
      </w:r>
      <w:proofErr w:type="spellEnd"/>
      <w:r w:rsidRPr="004C51D9">
        <w:rPr>
          <w:rFonts w:ascii="Times New Roman" w:hAnsi="Times New Roman" w:cs="Times New Roman"/>
          <w:sz w:val="24"/>
          <w:szCs w:val="24"/>
        </w:rPr>
        <w:t xml:space="preserve"> tube feeding in acute pancreatitis / O. J. Bakker, S. van </w:t>
      </w:r>
      <w:proofErr w:type="spellStart"/>
      <w:r w:rsidRPr="004C51D9">
        <w:rPr>
          <w:rFonts w:ascii="Times New Roman" w:hAnsi="Times New Roman" w:cs="Times New Roman"/>
          <w:sz w:val="24"/>
          <w:szCs w:val="24"/>
        </w:rPr>
        <w:t>Brunschot</w:t>
      </w:r>
      <w:proofErr w:type="spellEnd"/>
      <w:r w:rsidRPr="004C51D9">
        <w:rPr>
          <w:rFonts w:ascii="Times New Roman" w:hAnsi="Times New Roman" w:cs="Times New Roman"/>
          <w:sz w:val="24"/>
          <w:szCs w:val="24"/>
        </w:rPr>
        <w:t xml:space="preserve">, H. C. van </w:t>
      </w:r>
      <w:proofErr w:type="spellStart"/>
      <w:r w:rsidRPr="004C51D9">
        <w:rPr>
          <w:rFonts w:ascii="Times New Roman" w:hAnsi="Times New Roman" w:cs="Times New Roman"/>
          <w:sz w:val="24"/>
          <w:szCs w:val="24"/>
        </w:rPr>
        <w:t>Santvoort</w:t>
      </w:r>
      <w:proofErr w:type="spellEnd"/>
      <w:r w:rsidRPr="004C51D9">
        <w:rPr>
          <w:rFonts w:ascii="Times New Roman" w:hAnsi="Times New Roman" w:cs="Times New Roman"/>
          <w:sz w:val="24"/>
          <w:szCs w:val="24"/>
        </w:rPr>
        <w:t xml:space="preserve"> [et al.] // </w:t>
      </w:r>
      <w:r w:rsidRPr="004C51D9">
        <w:rPr>
          <w:rStyle w:val="51"/>
          <w:rFonts w:ascii="Times New Roman" w:eastAsia="Arial Unicode MS" w:hAnsi="Times New Roman" w:cs="Times New Roman"/>
          <w:i w:val="0"/>
          <w:sz w:val="24"/>
          <w:szCs w:val="24"/>
        </w:rPr>
        <w:t>N. Engl. J. Med.</w:t>
      </w:r>
      <w:r w:rsidRPr="004C51D9">
        <w:rPr>
          <w:rFonts w:ascii="Times New Roman" w:hAnsi="Times New Roman" w:cs="Times New Roman"/>
          <w:sz w:val="24"/>
          <w:szCs w:val="24"/>
        </w:rPr>
        <w:t xml:space="preserve"> — 2014. — Vol. 371. — P. 1983–1993.</w:t>
      </w:r>
      <w:bookmarkEnd w:id="14"/>
    </w:p>
    <w:p w:rsidR="00BA4002" w:rsidRPr="004C51D9" w:rsidRDefault="00BA4002" w:rsidP="00BE571F">
      <w:pPr>
        <w:pStyle w:val="50"/>
        <w:numPr>
          <w:ilvl w:val="0"/>
          <w:numId w:val="8"/>
        </w:numPr>
        <w:shd w:val="clear" w:color="auto" w:fill="auto"/>
        <w:spacing w:after="0" w:line="240" w:lineRule="auto"/>
        <w:ind w:left="142" w:right="40"/>
        <w:jc w:val="both"/>
        <w:rPr>
          <w:rFonts w:ascii="Times New Roman" w:hAnsi="Times New Roman" w:cs="Times New Roman"/>
          <w:sz w:val="24"/>
          <w:szCs w:val="24"/>
        </w:rPr>
      </w:pPr>
      <w:bookmarkStart w:id="15" w:name="_Ref475545583"/>
      <w:r w:rsidRPr="004C51D9">
        <w:rPr>
          <w:rFonts w:ascii="Times New Roman" w:hAnsi="Times New Roman" w:cs="Times New Roman"/>
          <w:sz w:val="24"/>
          <w:szCs w:val="24"/>
        </w:rPr>
        <w:t xml:space="preserve">Endoscopic </w:t>
      </w:r>
      <w:proofErr w:type="spellStart"/>
      <w:r w:rsidRPr="004C51D9">
        <w:rPr>
          <w:rFonts w:ascii="Times New Roman" w:hAnsi="Times New Roman" w:cs="Times New Roman"/>
          <w:sz w:val="24"/>
          <w:szCs w:val="24"/>
        </w:rPr>
        <w:t>sphincterotomy</w:t>
      </w:r>
      <w:proofErr w:type="spellEnd"/>
      <w:r w:rsidRPr="004C51D9">
        <w:rPr>
          <w:rFonts w:ascii="Times New Roman" w:hAnsi="Times New Roman" w:cs="Times New Roman"/>
          <w:sz w:val="24"/>
          <w:szCs w:val="24"/>
        </w:rPr>
        <w:t xml:space="preserve"> and </w:t>
      </w:r>
      <w:proofErr w:type="spellStart"/>
      <w:r w:rsidRPr="004C51D9">
        <w:rPr>
          <w:rFonts w:ascii="Times New Roman" w:hAnsi="Times New Roman" w:cs="Times New Roman"/>
          <w:sz w:val="24"/>
          <w:szCs w:val="24"/>
        </w:rPr>
        <w:t>cholecystectomy</w:t>
      </w:r>
      <w:proofErr w:type="spellEnd"/>
      <w:r w:rsidRPr="004C51D9">
        <w:rPr>
          <w:rFonts w:ascii="Times New Roman" w:hAnsi="Times New Roman" w:cs="Times New Roman"/>
          <w:sz w:val="24"/>
          <w:szCs w:val="24"/>
        </w:rPr>
        <w:t xml:space="preserve"> in acute </w:t>
      </w:r>
      <w:proofErr w:type="spellStart"/>
      <w:r w:rsidRPr="004C51D9">
        <w:rPr>
          <w:rFonts w:ascii="Times New Roman" w:hAnsi="Times New Roman" w:cs="Times New Roman"/>
          <w:sz w:val="24"/>
          <w:szCs w:val="24"/>
        </w:rPr>
        <w:t>biliary</w:t>
      </w:r>
      <w:proofErr w:type="spellEnd"/>
      <w:r w:rsidRPr="004C51D9">
        <w:rPr>
          <w:rFonts w:ascii="Times New Roman" w:hAnsi="Times New Roman" w:cs="Times New Roman"/>
          <w:sz w:val="24"/>
          <w:szCs w:val="24"/>
        </w:rPr>
        <w:t xml:space="preserve"> pancreatitis / D. W. </w:t>
      </w:r>
      <w:proofErr w:type="spellStart"/>
      <w:r w:rsidRPr="004C51D9">
        <w:rPr>
          <w:rFonts w:ascii="Times New Roman" w:hAnsi="Times New Roman" w:cs="Times New Roman"/>
          <w:sz w:val="24"/>
          <w:szCs w:val="24"/>
        </w:rPr>
        <w:t>da</w:t>
      </w:r>
      <w:proofErr w:type="spellEnd"/>
      <w:r w:rsidRPr="004C51D9">
        <w:rPr>
          <w:rFonts w:ascii="Times New Roman" w:hAnsi="Times New Roman" w:cs="Times New Roman"/>
          <w:sz w:val="24"/>
          <w:szCs w:val="24"/>
        </w:rPr>
        <w:t xml:space="preserve"> Costa, N. J. </w:t>
      </w:r>
      <w:proofErr w:type="spellStart"/>
      <w:r w:rsidRPr="004C51D9">
        <w:rPr>
          <w:rFonts w:ascii="Times New Roman" w:hAnsi="Times New Roman" w:cs="Times New Roman"/>
          <w:sz w:val="24"/>
          <w:szCs w:val="24"/>
        </w:rPr>
        <w:t>Schepers</w:t>
      </w:r>
      <w:proofErr w:type="spellEnd"/>
      <w:r w:rsidRPr="004C51D9">
        <w:rPr>
          <w:rFonts w:ascii="Times New Roman" w:hAnsi="Times New Roman" w:cs="Times New Roman"/>
          <w:sz w:val="24"/>
          <w:szCs w:val="24"/>
        </w:rPr>
        <w:t xml:space="preserve">, T. E. H. </w:t>
      </w:r>
      <w:proofErr w:type="spellStart"/>
      <w:r w:rsidRPr="004C51D9">
        <w:rPr>
          <w:rFonts w:ascii="Times New Roman" w:hAnsi="Times New Roman" w:cs="Times New Roman"/>
          <w:sz w:val="24"/>
          <w:szCs w:val="24"/>
        </w:rPr>
        <w:t>Romkens</w:t>
      </w:r>
      <w:proofErr w:type="spellEnd"/>
      <w:r w:rsidRPr="004C51D9">
        <w:rPr>
          <w:rFonts w:ascii="Times New Roman" w:hAnsi="Times New Roman" w:cs="Times New Roman"/>
          <w:sz w:val="24"/>
          <w:szCs w:val="24"/>
        </w:rPr>
        <w:t xml:space="preserve"> [et al.] // </w:t>
      </w:r>
      <w:r w:rsidRPr="004C51D9">
        <w:rPr>
          <w:rStyle w:val="51"/>
          <w:rFonts w:ascii="Times New Roman" w:eastAsia="Arial Unicode MS" w:hAnsi="Times New Roman" w:cs="Times New Roman"/>
          <w:i w:val="0"/>
          <w:sz w:val="24"/>
          <w:szCs w:val="24"/>
        </w:rPr>
        <w:t>Surgeon</w:t>
      </w:r>
      <w:r w:rsidRPr="004C51D9">
        <w:rPr>
          <w:rFonts w:ascii="Times New Roman" w:hAnsi="Times New Roman" w:cs="Times New Roman"/>
          <w:sz w:val="24"/>
          <w:szCs w:val="24"/>
        </w:rPr>
        <w:t>. — 2016. — Vol. 14. — P. 99–108.</w:t>
      </w:r>
      <w:bookmarkEnd w:id="15"/>
    </w:p>
    <w:p w:rsidR="00BA4002" w:rsidRPr="004C51D9" w:rsidRDefault="00BA4002" w:rsidP="00BE571F">
      <w:pPr>
        <w:pStyle w:val="50"/>
        <w:numPr>
          <w:ilvl w:val="0"/>
          <w:numId w:val="8"/>
        </w:numPr>
        <w:shd w:val="clear" w:color="auto" w:fill="auto"/>
        <w:spacing w:after="0" w:line="240" w:lineRule="auto"/>
        <w:ind w:left="142" w:right="40"/>
        <w:jc w:val="both"/>
        <w:rPr>
          <w:rFonts w:ascii="Times New Roman" w:hAnsi="Times New Roman" w:cs="Times New Roman"/>
          <w:sz w:val="24"/>
          <w:szCs w:val="24"/>
        </w:rPr>
      </w:pPr>
      <w:bookmarkStart w:id="16" w:name="_Ref475545609"/>
      <w:r w:rsidRPr="004C51D9">
        <w:rPr>
          <w:rFonts w:ascii="Times New Roman" w:hAnsi="Times New Roman" w:cs="Times New Roman"/>
          <w:sz w:val="24"/>
          <w:szCs w:val="24"/>
        </w:rPr>
        <w:t xml:space="preserve">Endoscopic </w:t>
      </w:r>
      <w:proofErr w:type="spellStart"/>
      <w:r w:rsidRPr="004C51D9">
        <w:rPr>
          <w:rFonts w:ascii="Times New Roman" w:hAnsi="Times New Roman" w:cs="Times New Roman"/>
          <w:sz w:val="24"/>
          <w:szCs w:val="24"/>
        </w:rPr>
        <w:t>transgastric</w:t>
      </w:r>
      <w:proofErr w:type="spellEnd"/>
      <w:r w:rsidRPr="004C51D9">
        <w:rPr>
          <w:rFonts w:ascii="Times New Roman" w:hAnsi="Times New Roman" w:cs="Times New Roman"/>
          <w:sz w:val="24"/>
          <w:szCs w:val="24"/>
        </w:rPr>
        <w:t xml:space="preserve"> </w:t>
      </w:r>
      <w:proofErr w:type="spellStart"/>
      <w:r w:rsidRPr="004C51D9">
        <w:rPr>
          <w:rFonts w:ascii="Times New Roman" w:hAnsi="Times New Roman" w:cs="Times New Roman"/>
          <w:sz w:val="24"/>
          <w:szCs w:val="24"/>
        </w:rPr>
        <w:t>vs</w:t>
      </w:r>
      <w:proofErr w:type="spellEnd"/>
      <w:r w:rsidRPr="004C51D9">
        <w:rPr>
          <w:rFonts w:ascii="Times New Roman" w:hAnsi="Times New Roman" w:cs="Times New Roman"/>
          <w:sz w:val="24"/>
          <w:szCs w:val="24"/>
        </w:rPr>
        <w:t xml:space="preserve"> surgical </w:t>
      </w:r>
      <w:proofErr w:type="spellStart"/>
      <w:r w:rsidRPr="004C51D9">
        <w:rPr>
          <w:rFonts w:ascii="Times New Roman" w:hAnsi="Times New Roman" w:cs="Times New Roman"/>
          <w:sz w:val="24"/>
          <w:szCs w:val="24"/>
        </w:rPr>
        <w:t>necrosectomy</w:t>
      </w:r>
      <w:proofErr w:type="spellEnd"/>
      <w:r w:rsidRPr="004C51D9">
        <w:rPr>
          <w:rFonts w:ascii="Times New Roman" w:hAnsi="Times New Roman" w:cs="Times New Roman"/>
          <w:sz w:val="24"/>
          <w:szCs w:val="24"/>
        </w:rPr>
        <w:t xml:space="preserve"> for infected necrotizing pancreatitis : a randomized trial / O. J. Bakker, H. C. van </w:t>
      </w:r>
      <w:proofErr w:type="spellStart"/>
      <w:r w:rsidRPr="004C51D9">
        <w:rPr>
          <w:rFonts w:ascii="Times New Roman" w:hAnsi="Times New Roman" w:cs="Times New Roman"/>
          <w:sz w:val="24"/>
          <w:szCs w:val="24"/>
        </w:rPr>
        <w:t>Santvoort</w:t>
      </w:r>
      <w:proofErr w:type="spellEnd"/>
      <w:r w:rsidRPr="004C51D9">
        <w:rPr>
          <w:rFonts w:ascii="Times New Roman" w:hAnsi="Times New Roman" w:cs="Times New Roman"/>
          <w:sz w:val="24"/>
          <w:szCs w:val="24"/>
        </w:rPr>
        <w:t xml:space="preserve">, S. van </w:t>
      </w:r>
      <w:proofErr w:type="spellStart"/>
      <w:r w:rsidRPr="004C51D9">
        <w:rPr>
          <w:rFonts w:ascii="Times New Roman" w:hAnsi="Times New Roman" w:cs="Times New Roman"/>
          <w:sz w:val="24"/>
          <w:szCs w:val="24"/>
        </w:rPr>
        <w:t>Brunschot</w:t>
      </w:r>
      <w:proofErr w:type="spellEnd"/>
      <w:r w:rsidRPr="004C51D9">
        <w:rPr>
          <w:rFonts w:ascii="Times New Roman" w:hAnsi="Times New Roman" w:cs="Times New Roman"/>
          <w:sz w:val="24"/>
          <w:szCs w:val="24"/>
        </w:rPr>
        <w:t xml:space="preserve"> [et al.] // </w:t>
      </w:r>
      <w:r w:rsidRPr="004C51D9">
        <w:rPr>
          <w:rStyle w:val="51"/>
          <w:rFonts w:ascii="Times New Roman" w:eastAsia="Arial Unicode MS" w:hAnsi="Times New Roman" w:cs="Times New Roman"/>
          <w:i w:val="0"/>
          <w:sz w:val="24"/>
          <w:szCs w:val="24"/>
        </w:rPr>
        <w:t>JAMA</w:t>
      </w:r>
      <w:r w:rsidRPr="004C51D9">
        <w:rPr>
          <w:rFonts w:ascii="Times New Roman" w:hAnsi="Times New Roman" w:cs="Times New Roman"/>
          <w:sz w:val="24"/>
          <w:szCs w:val="24"/>
        </w:rPr>
        <w:t>. — 2012. — Vol. 307. — P. 1053–1061.</w:t>
      </w:r>
      <w:bookmarkEnd w:id="16"/>
    </w:p>
    <w:p w:rsidR="00BA4002" w:rsidRPr="004C51D9" w:rsidRDefault="00BA4002" w:rsidP="00BE571F">
      <w:pPr>
        <w:pStyle w:val="24"/>
        <w:numPr>
          <w:ilvl w:val="0"/>
          <w:numId w:val="8"/>
        </w:numPr>
        <w:shd w:val="clear" w:color="auto" w:fill="auto"/>
        <w:spacing w:line="240" w:lineRule="auto"/>
        <w:ind w:left="142" w:right="60"/>
        <w:jc w:val="both"/>
        <w:rPr>
          <w:rFonts w:ascii="Times New Roman" w:hAnsi="Times New Roman" w:cs="Times New Roman"/>
          <w:sz w:val="24"/>
          <w:szCs w:val="24"/>
        </w:rPr>
      </w:pPr>
      <w:bookmarkStart w:id="17" w:name="_Ref475545482"/>
      <w:r w:rsidRPr="004C51D9">
        <w:rPr>
          <w:rFonts w:ascii="Times New Roman" w:hAnsi="Times New Roman" w:cs="Times New Roman"/>
          <w:color w:val="000000"/>
          <w:sz w:val="24"/>
          <w:szCs w:val="24"/>
        </w:rPr>
        <w:t xml:space="preserve">Faster rate of initial fluid resuscitation in severe acute pancreatitis diminishes in-hospital mortality / T. B. Gardner, S. S. </w:t>
      </w:r>
      <w:proofErr w:type="spellStart"/>
      <w:r w:rsidRPr="004C51D9">
        <w:rPr>
          <w:rFonts w:ascii="Times New Roman" w:hAnsi="Times New Roman" w:cs="Times New Roman"/>
          <w:color w:val="000000"/>
          <w:sz w:val="24"/>
          <w:szCs w:val="24"/>
        </w:rPr>
        <w:t>Vege</w:t>
      </w:r>
      <w:proofErr w:type="spellEnd"/>
      <w:r w:rsidRPr="004C51D9">
        <w:rPr>
          <w:rFonts w:ascii="Times New Roman" w:hAnsi="Times New Roman" w:cs="Times New Roman"/>
          <w:color w:val="000000"/>
          <w:sz w:val="24"/>
          <w:szCs w:val="24"/>
        </w:rPr>
        <w:t xml:space="preserve">, S. T. Chari [et al.] // </w:t>
      </w:r>
      <w:proofErr w:type="spellStart"/>
      <w:r w:rsidRPr="004C51D9">
        <w:rPr>
          <w:rStyle w:val="af0"/>
          <w:rFonts w:ascii="Times New Roman" w:eastAsia="Arial Unicode MS" w:hAnsi="Times New Roman" w:cs="Times New Roman"/>
          <w:i w:val="0"/>
          <w:sz w:val="24"/>
          <w:szCs w:val="24"/>
        </w:rPr>
        <w:t>Pancreatology</w:t>
      </w:r>
      <w:proofErr w:type="spellEnd"/>
      <w:r w:rsidRPr="004C51D9">
        <w:rPr>
          <w:rStyle w:val="af0"/>
          <w:rFonts w:ascii="Times New Roman" w:eastAsia="Arial Unicode MS" w:hAnsi="Times New Roman" w:cs="Times New Roman"/>
          <w:i w:val="0"/>
          <w:sz w:val="24"/>
          <w:szCs w:val="24"/>
        </w:rPr>
        <w:t xml:space="preserve">. — </w:t>
      </w:r>
      <w:r w:rsidRPr="004C51D9">
        <w:rPr>
          <w:rFonts w:ascii="Times New Roman" w:hAnsi="Times New Roman" w:cs="Times New Roman"/>
          <w:color w:val="000000"/>
          <w:sz w:val="24"/>
          <w:szCs w:val="24"/>
        </w:rPr>
        <w:t>2009. — Vol. 9. — P. 770–776.</w:t>
      </w:r>
      <w:bookmarkEnd w:id="17"/>
    </w:p>
    <w:p w:rsidR="00BA4002" w:rsidRPr="004C51D9" w:rsidRDefault="00BA4002" w:rsidP="00BE571F">
      <w:pPr>
        <w:pStyle w:val="50"/>
        <w:numPr>
          <w:ilvl w:val="0"/>
          <w:numId w:val="8"/>
        </w:numPr>
        <w:shd w:val="clear" w:color="auto" w:fill="auto"/>
        <w:tabs>
          <w:tab w:val="left" w:pos="250"/>
        </w:tabs>
        <w:spacing w:after="0" w:line="240" w:lineRule="auto"/>
        <w:ind w:left="142" w:right="220"/>
        <w:jc w:val="both"/>
        <w:rPr>
          <w:rFonts w:ascii="Times New Roman" w:hAnsi="Times New Roman" w:cs="Times New Roman"/>
          <w:sz w:val="24"/>
          <w:szCs w:val="24"/>
        </w:rPr>
      </w:pPr>
      <w:bookmarkStart w:id="18" w:name="_Ref475545490"/>
      <w:r w:rsidRPr="004C51D9">
        <w:rPr>
          <w:rFonts w:ascii="Times New Roman" w:hAnsi="Times New Roman" w:cs="Times New Roman"/>
          <w:sz w:val="24"/>
          <w:szCs w:val="24"/>
        </w:rPr>
        <w:t xml:space="preserve">Fluid therapy for severe acute pancreatitis in acute response stage / E.-Q. Mao, Y.-Q. Tang, J. </w:t>
      </w:r>
      <w:proofErr w:type="spellStart"/>
      <w:r w:rsidRPr="004C51D9">
        <w:rPr>
          <w:rFonts w:ascii="Times New Roman" w:hAnsi="Times New Roman" w:cs="Times New Roman"/>
          <w:sz w:val="24"/>
          <w:szCs w:val="24"/>
        </w:rPr>
        <w:t>Fei</w:t>
      </w:r>
      <w:proofErr w:type="spellEnd"/>
      <w:r w:rsidRPr="004C51D9">
        <w:rPr>
          <w:rFonts w:ascii="Times New Roman" w:hAnsi="Times New Roman" w:cs="Times New Roman"/>
          <w:sz w:val="24"/>
          <w:szCs w:val="24"/>
        </w:rPr>
        <w:t xml:space="preserve"> [et al.] // </w:t>
      </w:r>
      <w:r w:rsidRPr="004C51D9">
        <w:rPr>
          <w:rStyle w:val="51"/>
          <w:rFonts w:ascii="Times New Roman" w:eastAsia="Arial Unicode MS" w:hAnsi="Times New Roman" w:cs="Times New Roman"/>
          <w:i w:val="0"/>
          <w:sz w:val="24"/>
          <w:szCs w:val="24"/>
        </w:rPr>
        <w:t>Chin. Med. J.</w:t>
      </w:r>
      <w:r w:rsidRPr="004C51D9">
        <w:rPr>
          <w:rFonts w:ascii="Times New Roman" w:hAnsi="Times New Roman" w:cs="Times New Roman"/>
          <w:sz w:val="24"/>
          <w:szCs w:val="24"/>
        </w:rPr>
        <w:t xml:space="preserve"> (</w:t>
      </w:r>
      <w:proofErr w:type="spellStart"/>
      <w:r w:rsidRPr="004C51D9">
        <w:rPr>
          <w:rFonts w:ascii="Times New Roman" w:hAnsi="Times New Roman" w:cs="Times New Roman"/>
          <w:sz w:val="24"/>
          <w:szCs w:val="24"/>
        </w:rPr>
        <w:t>Engl</w:t>
      </w:r>
      <w:proofErr w:type="spellEnd"/>
      <w:r w:rsidRPr="004C51D9">
        <w:rPr>
          <w:rFonts w:ascii="Times New Roman" w:hAnsi="Times New Roman" w:cs="Times New Roman"/>
          <w:sz w:val="24"/>
          <w:szCs w:val="24"/>
        </w:rPr>
        <w:t>). — 2009. — Vol. 122. — P. 169–173.</w:t>
      </w:r>
      <w:bookmarkEnd w:id="18"/>
    </w:p>
    <w:p w:rsidR="00BA4002" w:rsidRPr="004C51D9" w:rsidRDefault="00BA4002" w:rsidP="00BE571F">
      <w:pPr>
        <w:pStyle w:val="24"/>
        <w:numPr>
          <w:ilvl w:val="0"/>
          <w:numId w:val="8"/>
        </w:numPr>
        <w:shd w:val="clear" w:color="auto" w:fill="auto"/>
        <w:spacing w:line="240" w:lineRule="auto"/>
        <w:ind w:left="142" w:right="60"/>
        <w:jc w:val="both"/>
        <w:rPr>
          <w:rFonts w:ascii="Times New Roman" w:hAnsi="Times New Roman" w:cs="Times New Roman"/>
          <w:sz w:val="24"/>
          <w:szCs w:val="24"/>
        </w:rPr>
      </w:pPr>
      <w:bookmarkStart w:id="19" w:name="_Ref475545486"/>
      <w:r w:rsidRPr="004C51D9">
        <w:rPr>
          <w:rFonts w:ascii="Times New Roman" w:hAnsi="Times New Roman" w:cs="Times New Roman"/>
          <w:color w:val="000000"/>
          <w:sz w:val="24"/>
          <w:szCs w:val="24"/>
        </w:rPr>
        <w:t xml:space="preserve">Fluid therapy in acute pancreatitis: anybody’s guess / M. D. </w:t>
      </w:r>
      <w:proofErr w:type="spellStart"/>
      <w:r w:rsidRPr="004C51D9">
        <w:rPr>
          <w:rFonts w:ascii="Times New Roman" w:hAnsi="Times New Roman" w:cs="Times New Roman"/>
          <w:color w:val="000000"/>
          <w:sz w:val="24"/>
          <w:szCs w:val="24"/>
        </w:rPr>
        <w:t>Haydock</w:t>
      </w:r>
      <w:proofErr w:type="spellEnd"/>
      <w:r w:rsidRPr="004C51D9">
        <w:rPr>
          <w:rFonts w:ascii="Times New Roman" w:hAnsi="Times New Roman" w:cs="Times New Roman"/>
          <w:color w:val="000000"/>
          <w:sz w:val="24"/>
          <w:szCs w:val="24"/>
        </w:rPr>
        <w:t xml:space="preserve">, A. </w:t>
      </w:r>
      <w:proofErr w:type="spellStart"/>
      <w:r w:rsidRPr="004C51D9">
        <w:rPr>
          <w:rFonts w:ascii="Times New Roman" w:hAnsi="Times New Roman" w:cs="Times New Roman"/>
          <w:color w:val="000000"/>
          <w:sz w:val="24"/>
          <w:szCs w:val="24"/>
        </w:rPr>
        <w:t>Mittal</w:t>
      </w:r>
      <w:proofErr w:type="spellEnd"/>
      <w:r w:rsidRPr="004C51D9">
        <w:rPr>
          <w:rFonts w:ascii="Times New Roman" w:hAnsi="Times New Roman" w:cs="Times New Roman"/>
          <w:color w:val="000000"/>
          <w:sz w:val="24"/>
          <w:szCs w:val="24"/>
        </w:rPr>
        <w:t xml:space="preserve">, H. R. </w:t>
      </w:r>
      <w:proofErr w:type="spellStart"/>
      <w:r w:rsidRPr="004C51D9">
        <w:rPr>
          <w:rFonts w:ascii="Times New Roman" w:hAnsi="Times New Roman" w:cs="Times New Roman"/>
          <w:color w:val="000000"/>
          <w:sz w:val="24"/>
          <w:szCs w:val="24"/>
        </w:rPr>
        <w:t>Wilms</w:t>
      </w:r>
      <w:proofErr w:type="spellEnd"/>
      <w:r w:rsidRPr="004C51D9">
        <w:rPr>
          <w:rFonts w:ascii="Times New Roman" w:hAnsi="Times New Roman" w:cs="Times New Roman"/>
          <w:color w:val="000000"/>
          <w:sz w:val="24"/>
          <w:szCs w:val="24"/>
        </w:rPr>
        <w:t xml:space="preserve"> [et </w:t>
      </w:r>
      <w:r w:rsidRPr="004C51D9">
        <w:rPr>
          <w:rFonts w:ascii="Times New Roman" w:hAnsi="Times New Roman" w:cs="Times New Roman"/>
          <w:color w:val="000000"/>
          <w:sz w:val="24"/>
          <w:szCs w:val="24"/>
        </w:rPr>
        <w:lastRenderedPageBreak/>
        <w:t xml:space="preserve">al.] // </w:t>
      </w:r>
      <w:r w:rsidRPr="004C51D9">
        <w:rPr>
          <w:rStyle w:val="af0"/>
          <w:rFonts w:ascii="Times New Roman" w:eastAsia="Arial Unicode MS" w:hAnsi="Times New Roman" w:cs="Times New Roman"/>
          <w:i w:val="0"/>
          <w:sz w:val="24"/>
          <w:szCs w:val="24"/>
        </w:rPr>
        <w:t xml:space="preserve">Ann. Surg. — </w:t>
      </w:r>
      <w:r w:rsidRPr="004C51D9">
        <w:rPr>
          <w:rFonts w:ascii="Times New Roman" w:hAnsi="Times New Roman" w:cs="Times New Roman"/>
          <w:color w:val="000000"/>
          <w:sz w:val="24"/>
          <w:szCs w:val="24"/>
        </w:rPr>
        <w:t>2013. — Vol. 257. — P. 182–188.</w:t>
      </w:r>
      <w:bookmarkEnd w:id="19"/>
    </w:p>
    <w:p w:rsidR="00BA4002" w:rsidRPr="004C51D9" w:rsidRDefault="00BA4002" w:rsidP="00BE571F">
      <w:pPr>
        <w:pStyle w:val="24"/>
        <w:numPr>
          <w:ilvl w:val="0"/>
          <w:numId w:val="8"/>
        </w:numPr>
        <w:shd w:val="clear" w:color="auto" w:fill="auto"/>
        <w:tabs>
          <w:tab w:val="left" w:pos="220"/>
        </w:tabs>
        <w:spacing w:line="240" w:lineRule="auto"/>
        <w:ind w:left="142" w:right="60"/>
        <w:jc w:val="both"/>
        <w:rPr>
          <w:rFonts w:ascii="Times New Roman" w:hAnsi="Times New Roman" w:cs="Times New Roman"/>
          <w:sz w:val="24"/>
          <w:szCs w:val="24"/>
        </w:rPr>
      </w:pPr>
      <w:bookmarkStart w:id="20" w:name="_Ref475545442"/>
      <w:r w:rsidRPr="004C51D9">
        <w:rPr>
          <w:rFonts w:ascii="Times New Roman" w:hAnsi="Times New Roman" w:cs="Times New Roman"/>
          <w:color w:val="000000"/>
          <w:sz w:val="24"/>
          <w:szCs w:val="24"/>
        </w:rPr>
        <w:t xml:space="preserve">Japanese guidelines for the management of acute </w:t>
      </w:r>
      <w:proofErr w:type="gramStart"/>
      <w:r w:rsidRPr="004C51D9">
        <w:rPr>
          <w:rFonts w:ascii="Times New Roman" w:hAnsi="Times New Roman" w:cs="Times New Roman"/>
          <w:color w:val="000000"/>
          <w:sz w:val="24"/>
          <w:szCs w:val="24"/>
        </w:rPr>
        <w:t>pancreatitis :</w:t>
      </w:r>
      <w:proofErr w:type="gramEnd"/>
      <w:r w:rsidRPr="004C51D9">
        <w:rPr>
          <w:rFonts w:ascii="Times New Roman" w:hAnsi="Times New Roman" w:cs="Times New Roman"/>
          <w:color w:val="000000"/>
          <w:sz w:val="24"/>
          <w:szCs w:val="24"/>
        </w:rPr>
        <w:t xml:space="preserve"> Japanese Guidelines 2015 / M. </w:t>
      </w:r>
      <w:proofErr w:type="spellStart"/>
      <w:r w:rsidRPr="004C51D9">
        <w:rPr>
          <w:rFonts w:ascii="Times New Roman" w:hAnsi="Times New Roman" w:cs="Times New Roman"/>
          <w:color w:val="000000"/>
          <w:sz w:val="24"/>
          <w:szCs w:val="24"/>
        </w:rPr>
        <w:t>Yokoe</w:t>
      </w:r>
      <w:proofErr w:type="spellEnd"/>
      <w:r w:rsidRPr="004C51D9">
        <w:rPr>
          <w:rFonts w:ascii="Times New Roman" w:hAnsi="Times New Roman" w:cs="Times New Roman"/>
          <w:color w:val="000000"/>
          <w:sz w:val="24"/>
          <w:szCs w:val="24"/>
        </w:rPr>
        <w:t>, T. Takada, T. Mayumi [et al.] // J.</w:t>
      </w:r>
      <w:r w:rsidRPr="004C51D9">
        <w:rPr>
          <w:rStyle w:val="af0"/>
          <w:rFonts w:ascii="Times New Roman" w:eastAsia="Arial Unicode MS" w:hAnsi="Times New Roman" w:cs="Times New Roman"/>
          <w:i w:val="0"/>
          <w:sz w:val="24"/>
          <w:szCs w:val="24"/>
        </w:rPr>
        <w:t xml:space="preserve"> </w:t>
      </w:r>
      <w:proofErr w:type="spellStart"/>
      <w:r w:rsidRPr="004C51D9">
        <w:rPr>
          <w:rStyle w:val="af0"/>
          <w:rFonts w:ascii="Times New Roman" w:eastAsia="Arial Unicode MS" w:hAnsi="Times New Roman" w:cs="Times New Roman"/>
          <w:i w:val="0"/>
          <w:sz w:val="24"/>
          <w:szCs w:val="24"/>
        </w:rPr>
        <w:t>Hepato-Biliary-Pancreat</w:t>
      </w:r>
      <w:proofErr w:type="spellEnd"/>
      <w:r w:rsidRPr="004C51D9">
        <w:rPr>
          <w:rStyle w:val="af0"/>
          <w:rFonts w:ascii="Times New Roman" w:eastAsia="Arial Unicode MS" w:hAnsi="Times New Roman" w:cs="Times New Roman"/>
          <w:i w:val="0"/>
          <w:sz w:val="24"/>
          <w:szCs w:val="24"/>
        </w:rPr>
        <w:t>. Sci.</w:t>
      </w:r>
      <w:r w:rsidRPr="004C51D9">
        <w:rPr>
          <w:rFonts w:ascii="Times New Roman" w:hAnsi="Times New Roman" w:cs="Times New Roman"/>
          <w:color w:val="000000"/>
          <w:sz w:val="24"/>
          <w:szCs w:val="24"/>
        </w:rPr>
        <w:t xml:space="preserve"> — 2015. — Vol. 22. — P. 405–432.</w:t>
      </w:r>
      <w:bookmarkEnd w:id="20"/>
    </w:p>
    <w:p w:rsidR="00BA4002" w:rsidRPr="004C51D9" w:rsidRDefault="00BA4002" w:rsidP="00BE571F">
      <w:pPr>
        <w:pStyle w:val="24"/>
        <w:numPr>
          <w:ilvl w:val="0"/>
          <w:numId w:val="8"/>
        </w:numPr>
        <w:shd w:val="clear" w:color="auto" w:fill="auto"/>
        <w:spacing w:line="240" w:lineRule="auto"/>
        <w:ind w:left="142" w:right="40"/>
        <w:jc w:val="both"/>
        <w:rPr>
          <w:rFonts w:ascii="Times New Roman" w:hAnsi="Times New Roman" w:cs="Times New Roman"/>
          <w:sz w:val="24"/>
          <w:szCs w:val="24"/>
        </w:rPr>
      </w:pPr>
      <w:bookmarkStart w:id="21" w:name="_Ref475545509"/>
      <w:r w:rsidRPr="004C51D9">
        <w:rPr>
          <w:rFonts w:ascii="Times New Roman" w:hAnsi="Times New Roman" w:cs="Times New Roman"/>
          <w:color w:val="000000"/>
          <w:sz w:val="24"/>
          <w:szCs w:val="24"/>
        </w:rPr>
        <w:t xml:space="preserve">Lactated Ringer’s solution reduces systemic inflammation compared with saline in patients with acute pancreatitis / B. U. Wu, </w:t>
      </w:r>
      <w:r w:rsidRPr="004C51D9">
        <w:rPr>
          <w:rStyle w:val="11"/>
          <w:rFonts w:ascii="Times New Roman" w:eastAsia="Arial Unicode MS" w:hAnsi="Times New Roman" w:cs="Times New Roman"/>
          <w:sz w:val="24"/>
          <w:szCs w:val="24"/>
        </w:rPr>
        <w:t>J. Q.</w:t>
      </w:r>
      <w:r w:rsidRPr="004C51D9">
        <w:rPr>
          <w:rFonts w:ascii="Times New Roman" w:hAnsi="Times New Roman" w:cs="Times New Roman"/>
          <w:color w:val="000000"/>
          <w:sz w:val="24"/>
          <w:szCs w:val="24"/>
        </w:rPr>
        <w:t xml:space="preserve"> Hwang</w:t>
      </w:r>
      <w:r w:rsidRPr="004C51D9">
        <w:rPr>
          <w:rStyle w:val="11"/>
          <w:rFonts w:ascii="Times New Roman" w:eastAsia="Arial Unicode MS" w:hAnsi="Times New Roman" w:cs="Times New Roman"/>
          <w:sz w:val="24"/>
          <w:szCs w:val="24"/>
        </w:rPr>
        <w:t xml:space="preserve">, </w:t>
      </w:r>
      <w:r w:rsidRPr="004C51D9">
        <w:rPr>
          <w:rFonts w:ascii="Times New Roman" w:hAnsi="Times New Roman" w:cs="Times New Roman"/>
          <w:color w:val="000000"/>
          <w:sz w:val="24"/>
          <w:szCs w:val="24"/>
        </w:rPr>
        <w:t xml:space="preserve">T. H. Gardner [et al.] // </w:t>
      </w:r>
      <w:proofErr w:type="spellStart"/>
      <w:r w:rsidRPr="004C51D9">
        <w:rPr>
          <w:rStyle w:val="af0"/>
          <w:rFonts w:ascii="Times New Roman" w:eastAsia="Arial Unicode MS" w:hAnsi="Times New Roman" w:cs="Times New Roman"/>
          <w:i w:val="0"/>
          <w:sz w:val="24"/>
          <w:szCs w:val="24"/>
        </w:rPr>
        <w:t>Clin</w:t>
      </w:r>
      <w:proofErr w:type="spellEnd"/>
      <w:r w:rsidRPr="004C51D9">
        <w:rPr>
          <w:rStyle w:val="af0"/>
          <w:rFonts w:ascii="Times New Roman" w:eastAsia="Arial Unicode MS" w:hAnsi="Times New Roman" w:cs="Times New Roman"/>
          <w:i w:val="0"/>
          <w:sz w:val="24"/>
          <w:szCs w:val="24"/>
        </w:rPr>
        <w:t xml:space="preserve">. </w:t>
      </w:r>
      <w:proofErr w:type="spellStart"/>
      <w:r w:rsidRPr="004C51D9">
        <w:rPr>
          <w:rStyle w:val="af0"/>
          <w:rFonts w:ascii="Times New Roman" w:eastAsia="Arial Unicode MS" w:hAnsi="Times New Roman" w:cs="Times New Roman"/>
          <w:i w:val="0"/>
          <w:sz w:val="24"/>
          <w:szCs w:val="24"/>
        </w:rPr>
        <w:t>Gastroenterol</w:t>
      </w:r>
      <w:proofErr w:type="spellEnd"/>
      <w:r w:rsidRPr="004C51D9">
        <w:rPr>
          <w:rStyle w:val="af0"/>
          <w:rFonts w:ascii="Times New Roman" w:eastAsia="Arial Unicode MS" w:hAnsi="Times New Roman" w:cs="Times New Roman"/>
          <w:i w:val="0"/>
          <w:sz w:val="24"/>
          <w:szCs w:val="24"/>
        </w:rPr>
        <w:t xml:space="preserve">. </w:t>
      </w:r>
      <w:proofErr w:type="spellStart"/>
      <w:r w:rsidRPr="004C51D9">
        <w:rPr>
          <w:rStyle w:val="af0"/>
          <w:rFonts w:ascii="Times New Roman" w:eastAsia="Arial Unicode MS" w:hAnsi="Times New Roman" w:cs="Times New Roman"/>
          <w:i w:val="0"/>
          <w:sz w:val="24"/>
          <w:szCs w:val="24"/>
        </w:rPr>
        <w:t>Hepatol</w:t>
      </w:r>
      <w:proofErr w:type="spellEnd"/>
      <w:r w:rsidRPr="004C51D9">
        <w:rPr>
          <w:rStyle w:val="af0"/>
          <w:rFonts w:ascii="Times New Roman" w:eastAsia="Arial Unicode MS" w:hAnsi="Times New Roman" w:cs="Times New Roman"/>
          <w:i w:val="0"/>
          <w:sz w:val="24"/>
          <w:szCs w:val="24"/>
        </w:rPr>
        <w:t>.</w:t>
      </w:r>
      <w:r w:rsidRPr="004C51D9">
        <w:rPr>
          <w:rFonts w:ascii="Times New Roman" w:hAnsi="Times New Roman" w:cs="Times New Roman"/>
          <w:color w:val="000000"/>
          <w:sz w:val="24"/>
          <w:szCs w:val="24"/>
        </w:rPr>
        <w:t xml:space="preserve"> 2011. — Vol. 9. — P. </w:t>
      </w:r>
      <w:r w:rsidRPr="004C51D9">
        <w:rPr>
          <w:rFonts w:ascii="Times New Roman" w:hAnsi="Times New Roman" w:cs="Times New Roman"/>
          <w:color w:val="000000"/>
          <w:sz w:val="24"/>
          <w:szCs w:val="24"/>
          <w:lang w:val="uk-UA"/>
        </w:rPr>
        <w:t>710</w:t>
      </w:r>
      <w:r w:rsidRPr="004C51D9">
        <w:rPr>
          <w:rFonts w:ascii="Times New Roman" w:hAnsi="Times New Roman" w:cs="Times New Roman"/>
          <w:color w:val="000000"/>
          <w:sz w:val="24"/>
          <w:szCs w:val="24"/>
        </w:rPr>
        <w:t>–</w:t>
      </w:r>
      <w:r w:rsidRPr="004C51D9">
        <w:rPr>
          <w:rFonts w:ascii="Times New Roman" w:hAnsi="Times New Roman" w:cs="Times New Roman"/>
          <w:color w:val="000000"/>
          <w:sz w:val="24"/>
          <w:szCs w:val="24"/>
          <w:lang w:val="uk-UA"/>
        </w:rPr>
        <w:t>717.</w:t>
      </w:r>
      <w:r w:rsidRPr="004C51D9">
        <w:rPr>
          <w:rFonts w:ascii="Times New Roman" w:hAnsi="Times New Roman" w:cs="Times New Roman"/>
          <w:color w:val="000000"/>
          <w:sz w:val="24"/>
          <w:szCs w:val="24"/>
        </w:rPr>
        <w:t>e1</w:t>
      </w:r>
      <w:r w:rsidRPr="004C51D9">
        <w:rPr>
          <w:rFonts w:ascii="Times New Roman" w:hAnsi="Times New Roman" w:cs="Times New Roman"/>
          <w:color w:val="000000"/>
          <w:sz w:val="24"/>
          <w:szCs w:val="24"/>
          <w:lang w:val="uk-UA"/>
        </w:rPr>
        <w:t>.</w:t>
      </w:r>
      <w:bookmarkEnd w:id="21"/>
    </w:p>
    <w:p w:rsidR="00BA4002" w:rsidRPr="004C51D9" w:rsidRDefault="00BA4002" w:rsidP="00BE571F">
      <w:pPr>
        <w:pStyle w:val="24"/>
        <w:numPr>
          <w:ilvl w:val="0"/>
          <w:numId w:val="8"/>
        </w:numPr>
        <w:shd w:val="clear" w:color="auto" w:fill="auto"/>
        <w:spacing w:line="240" w:lineRule="auto"/>
        <w:ind w:left="142" w:right="40"/>
        <w:jc w:val="both"/>
        <w:rPr>
          <w:rFonts w:ascii="Times New Roman" w:hAnsi="Times New Roman" w:cs="Times New Roman"/>
          <w:sz w:val="24"/>
          <w:szCs w:val="24"/>
        </w:rPr>
      </w:pPr>
      <w:bookmarkStart w:id="22" w:name="_Ref475545602"/>
      <w:proofErr w:type="spellStart"/>
      <w:r w:rsidRPr="004C51D9">
        <w:rPr>
          <w:rFonts w:ascii="Times New Roman" w:hAnsi="Times New Roman" w:cs="Times New Roman"/>
          <w:color w:val="000000"/>
          <w:sz w:val="24"/>
          <w:szCs w:val="24"/>
        </w:rPr>
        <w:t>Mouli</w:t>
      </w:r>
      <w:proofErr w:type="spellEnd"/>
      <w:r w:rsidRPr="004C51D9">
        <w:rPr>
          <w:rFonts w:ascii="Times New Roman" w:hAnsi="Times New Roman" w:cs="Times New Roman"/>
          <w:color w:val="000000"/>
          <w:sz w:val="24"/>
          <w:szCs w:val="24"/>
        </w:rPr>
        <w:t xml:space="preserve"> </w:t>
      </w:r>
      <w:r w:rsidRPr="004C51D9">
        <w:rPr>
          <w:rStyle w:val="11"/>
          <w:rFonts w:ascii="Times New Roman" w:eastAsia="Arial Unicode MS" w:hAnsi="Times New Roman" w:cs="Times New Roman"/>
          <w:sz w:val="24"/>
          <w:szCs w:val="24"/>
        </w:rPr>
        <w:t xml:space="preserve">V. P. </w:t>
      </w:r>
      <w:r w:rsidRPr="004C51D9">
        <w:rPr>
          <w:rFonts w:ascii="Times New Roman" w:hAnsi="Times New Roman" w:cs="Times New Roman"/>
          <w:color w:val="000000"/>
          <w:sz w:val="24"/>
          <w:szCs w:val="24"/>
        </w:rPr>
        <w:t xml:space="preserve">Efficacy of conservative treatment, without </w:t>
      </w:r>
      <w:proofErr w:type="spellStart"/>
      <w:r w:rsidRPr="004C51D9">
        <w:rPr>
          <w:rFonts w:ascii="Times New Roman" w:hAnsi="Times New Roman" w:cs="Times New Roman"/>
          <w:color w:val="000000"/>
          <w:sz w:val="24"/>
          <w:szCs w:val="24"/>
        </w:rPr>
        <w:t>necrosectomy</w:t>
      </w:r>
      <w:proofErr w:type="spellEnd"/>
      <w:r w:rsidRPr="004C51D9">
        <w:rPr>
          <w:rFonts w:ascii="Times New Roman" w:hAnsi="Times New Roman" w:cs="Times New Roman"/>
          <w:color w:val="000000"/>
          <w:sz w:val="24"/>
          <w:szCs w:val="24"/>
        </w:rPr>
        <w:t xml:space="preserve">, for infected pancreatic </w:t>
      </w:r>
      <w:proofErr w:type="gramStart"/>
      <w:r w:rsidRPr="004C51D9">
        <w:rPr>
          <w:rFonts w:ascii="Times New Roman" w:hAnsi="Times New Roman" w:cs="Times New Roman"/>
          <w:color w:val="000000"/>
          <w:sz w:val="24"/>
          <w:szCs w:val="24"/>
        </w:rPr>
        <w:t>necrosis :</w:t>
      </w:r>
      <w:proofErr w:type="gramEnd"/>
      <w:r w:rsidRPr="004C51D9">
        <w:rPr>
          <w:rFonts w:ascii="Times New Roman" w:hAnsi="Times New Roman" w:cs="Times New Roman"/>
          <w:color w:val="000000"/>
          <w:sz w:val="24"/>
          <w:szCs w:val="24"/>
        </w:rPr>
        <w:t xml:space="preserve"> a systematic review and meta-analysis / </w:t>
      </w:r>
      <w:r w:rsidRPr="004C51D9">
        <w:rPr>
          <w:rStyle w:val="11"/>
          <w:rFonts w:ascii="Times New Roman" w:eastAsia="Arial Unicode MS" w:hAnsi="Times New Roman" w:cs="Times New Roman"/>
          <w:sz w:val="24"/>
          <w:szCs w:val="24"/>
        </w:rPr>
        <w:t>V. P.</w:t>
      </w:r>
      <w:r w:rsidRPr="004C51D9">
        <w:rPr>
          <w:rFonts w:ascii="Times New Roman" w:hAnsi="Times New Roman" w:cs="Times New Roman"/>
          <w:color w:val="000000"/>
          <w:sz w:val="24"/>
          <w:szCs w:val="24"/>
        </w:rPr>
        <w:t xml:space="preserve"> </w:t>
      </w:r>
      <w:proofErr w:type="spellStart"/>
      <w:r w:rsidRPr="004C51D9">
        <w:rPr>
          <w:rFonts w:ascii="Times New Roman" w:hAnsi="Times New Roman" w:cs="Times New Roman"/>
          <w:color w:val="000000"/>
          <w:sz w:val="24"/>
          <w:szCs w:val="24"/>
        </w:rPr>
        <w:t>Mouli</w:t>
      </w:r>
      <w:proofErr w:type="spellEnd"/>
      <w:r w:rsidRPr="004C51D9">
        <w:rPr>
          <w:rStyle w:val="11"/>
          <w:rFonts w:ascii="Times New Roman" w:eastAsia="Arial Unicode MS" w:hAnsi="Times New Roman" w:cs="Times New Roman"/>
          <w:sz w:val="24"/>
          <w:szCs w:val="24"/>
        </w:rPr>
        <w:t>, V.</w:t>
      </w:r>
      <w:r w:rsidRPr="004C51D9">
        <w:rPr>
          <w:rFonts w:ascii="Times New Roman" w:hAnsi="Times New Roman" w:cs="Times New Roman"/>
          <w:color w:val="000000"/>
          <w:sz w:val="24"/>
          <w:szCs w:val="24"/>
        </w:rPr>
        <w:t xml:space="preserve"> </w:t>
      </w:r>
      <w:proofErr w:type="spellStart"/>
      <w:r w:rsidRPr="004C51D9">
        <w:rPr>
          <w:rFonts w:ascii="Times New Roman" w:hAnsi="Times New Roman" w:cs="Times New Roman"/>
          <w:color w:val="000000"/>
          <w:sz w:val="24"/>
          <w:szCs w:val="24"/>
        </w:rPr>
        <w:t>Sreenivas</w:t>
      </w:r>
      <w:proofErr w:type="spellEnd"/>
      <w:r w:rsidRPr="004C51D9">
        <w:rPr>
          <w:rFonts w:ascii="Times New Roman" w:hAnsi="Times New Roman" w:cs="Times New Roman"/>
          <w:color w:val="000000"/>
          <w:sz w:val="24"/>
          <w:szCs w:val="24"/>
        </w:rPr>
        <w:t xml:space="preserve">, </w:t>
      </w:r>
      <w:r w:rsidRPr="004C51D9">
        <w:rPr>
          <w:rStyle w:val="11"/>
          <w:rFonts w:ascii="Times New Roman" w:eastAsia="Arial Unicode MS" w:hAnsi="Times New Roman" w:cs="Times New Roman"/>
          <w:sz w:val="24"/>
          <w:szCs w:val="24"/>
        </w:rPr>
        <w:t xml:space="preserve">P. K. </w:t>
      </w:r>
      <w:proofErr w:type="spellStart"/>
      <w:r w:rsidRPr="004C51D9">
        <w:rPr>
          <w:rFonts w:ascii="Times New Roman" w:hAnsi="Times New Roman" w:cs="Times New Roman"/>
          <w:color w:val="000000"/>
          <w:sz w:val="24"/>
          <w:szCs w:val="24"/>
        </w:rPr>
        <w:t>Garg</w:t>
      </w:r>
      <w:proofErr w:type="spellEnd"/>
      <w:r w:rsidRPr="004C51D9">
        <w:rPr>
          <w:rFonts w:ascii="Times New Roman" w:hAnsi="Times New Roman" w:cs="Times New Roman"/>
          <w:color w:val="000000"/>
          <w:sz w:val="24"/>
          <w:szCs w:val="24"/>
        </w:rPr>
        <w:t xml:space="preserve"> </w:t>
      </w:r>
      <w:r w:rsidRPr="004C51D9">
        <w:rPr>
          <w:rStyle w:val="11"/>
          <w:rFonts w:ascii="Times New Roman" w:eastAsia="Arial Unicode MS" w:hAnsi="Times New Roman" w:cs="Times New Roman"/>
          <w:sz w:val="24"/>
          <w:szCs w:val="24"/>
        </w:rPr>
        <w:t xml:space="preserve">// </w:t>
      </w:r>
      <w:r w:rsidRPr="004C51D9">
        <w:rPr>
          <w:rStyle w:val="af0"/>
          <w:rFonts w:ascii="Times New Roman" w:eastAsia="Arial Unicode MS" w:hAnsi="Times New Roman" w:cs="Times New Roman"/>
          <w:i w:val="0"/>
          <w:sz w:val="24"/>
          <w:szCs w:val="24"/>
        </w:rPr>
        <w:t>Gastroenterology</w:t>
      </w:r>
      <w:r w:rsidRPr="004C51D9">
        <w:rPr>
          <w:rFonts w:ascii="Times New Roman" w:hAnsi="Times New Roman" w:cs="Times New Roman"/>
          <w:color w:val="000000"/>
          <w:sz w:val="24"/>
          <w:szCs w:val="24"/>
        </w:rPr>
        <w:t>. — 2013. — Vol. 144. — P. 333–340.e2.</w:t>
      </w:r>
      <w:bookmarkEnd w:id="22"/>
    </w:p>
    <w:p w:rsidR="00BA4002" w:rsidRPr="004C51D9" w:rsidRDefault="00BA4002" w:rsidP="00BE571F">
      <w:pPr>
        <w:pStyle w:val="50"/>
        <w:numPr>
          <w:ilvl w:val="0"/>
          <w:numId w:val="8"/>
        </w:numPr>
        <w:shd w:val="clear" w:color="auto" w:fill="auto"/>
        <w:tabs>
          <w:tab w:val="left" w:pos="250"/>
        </w:tabs>
        <w:spacing w:after="0" w:line="240" w:lineRule="auto"/>
        <w:ind w:left="142" w:right="40"/>
        <w:jc w:val="both"/>
        <w:rPr>
          <w:rFonts w:ascii="Times New Roman" w:hAnsi="Times New Roman" w:cs="Times New Roman"/>
          <w:sz w:val="24"/>
          <w:szCs w:val="24"/>
        </w:rPr>
      </w:pPr>
      <w:bookmarkStart w:id="23" w:name="_Ref475545493"/>
      <w:r w:rsidRPr="004C51D9">
        <w:rPr>
          <w:rFonts w:ascii="Times New Roman" w:hAnsi="Times New Roman" w:cs="Times New Roman"/>
          <w:sz w:val="24"/>
          <w:szCs w:val="24"/>
        </w:rPr>
        <w:t xml:space="preserve">Rapid </w:t>
      </w:r>
      <w:proofErr w:type="spellStart"/>
      <w:r w:rsidRPr="004C51D9">
        <w:rPr>
          <w:rFonts w:ascii="Times New Roman" w:hAnsi="Times New Roman" w:cs="Times New Roman"/>
          <w:sz w:val="24"/>
          <w:szCs w:val="24"/>
        </w:rPr>
        <w:t>hemodilution</w:t>
      </w:r>
      <w:proofErr w:type="spellEnd"/>
      <w:r w:rsidRPr="004C51D9">
        <w:rPr>
          <w:rFonts w:ascii="Times New Roman" w:hAnsi="Times New Roman" w:cs="Times New Roman"/>
          <w:sz w:val="24"/>
          <w:szCs w:val="24"/>
        </w:rPr>
        <w:t xml:space="preserve"> is associated with increased sepsis and mortality among patients with severe acute pancreatitis / E.-Q. Mao, J. </w:t>
      </w:r>
      <w:proofErr w:type="spellStart"/>
      <w:r w:rsidRPr="004C51D9">
        <w:rPr>
          <w:rFonts w:ascii="Times New Roman" w:hAnsi="Times New Roman" w:cs="Times New Roman"/>
          <w:sz w:val="24"/>
          <w:szCs w:val="24"/>
        </w:rPr>
        <w:t>Fei</w:t>
      </w:r>
      <w:proofErr w:type="spellEnd"/>
      <w:r w:rsidRPr="004C51D9">
        <w:rPr>
          <w:rFonts w:ascii="Times New Roman" w:hAnsi="Times New Roman" w:cs="Times New Roman"/>
          <w:sz w:val="24"/>
          <w:szCs w:val="24"/>
        </w:rPr>
        <w:t xml:space="preserve">, Y.-B. </w:t>
      </w:r>
      <w:proofErr w:type="spellStart"/>
      <w:r w:rsidRPr="004C51D9">
        <w:rPr>
          <w:rFonts w:ascii="Times New Roman" w:hAnsi="Times New Roman" w:cs="Times New Roman"/>
          <w:sz w:val="24"/>
          <w:szCs w:val="24"/>
        </w:rPr>
        <w:t>Peng</w:t>
      </w:r>
      <w:proofErr w:type="spellEnd"/>
      <w:r w:rsidRPr="004C51D9">
        <w:rPr>
          <w:rFonts w:ascii="Times New Roman" w:hAnsi="Times New Roman" w:cs="Times New Roman"/>
          <w:sz w:val="24"/>
          <w:szCs w:val="24"/>
        </w:rPr>
        <w:t xml:space="preserve"> [et al.] // </w:t>
      </w:r>
      <w:r w:rsidRPr="004C51D9">
        <w:rPr>
          <w:rStyle w:val="af0"/>
          <w:rFonts w:ascii="Times New Roman" w:eastAsia="Arial Unicode MS" w:hAnsi="Times New Roman" w:cs="Times New Roman"/>
          <w:i w:val="0"/>
          <w:sz w:val="24"/>
          <w:szCs w:val="24"/>
        </w:rPr>
        <w:t>Chin. Med. J.</w:t>
      </w:r>
      <w:r w:rsidRPr="004C51D9">
        <w:rPr>
          <w:rFonts w:ascii="Times New Roman" w:hAnsi="Times New Roman" w:cs="Times New Roman"/>
          <w:sz w:val="24"/>
          <w:szCs w:val="24"/>
        </w:rPr>
        <w:t xml:space="preserve"> </w:t>
      </w:r>
      <w:r w:rsidRPr="004C51D9">
        <w:rPr>
          <w:rStyle w:val="11"/>
          <w:rFonts w:ascii="Times New Roman" w:eastAsia="Arial Unicode MS" w:hAnsi="Times New Roman" w:cs="Times New Roman"/>
          <w:sz w:val="24"/>
          <w:szCs w:val="24"/>
        </w:rPr>
        <w:t>(</w:t>
      </w:r>
      <w:proofErr w:type="spellStart"/>
      <w:r w:rsidRPr="004C51D9">
        <w:rPr>
          <w:rStyle w:val="11"/>
          <w:rFonts w:ascii="Times New Roman" w:eastAsia="Arial Unicode MS" w:hAnsi="Times New Roman" w:cs="Times New Roman"/>
          <w:sz w:val="24"/>
          <w:szCs w:val="24"/>
        </w:rPr>
        <w:t>Engl</w:t>
      </w:r>
      <w:proofErr w:type="spellEnd"/>
      <w:r w:rsidRPr="004C51D9">
        <w:rPr>
          <w:rStyle w:val="11"/>
          <w:rFonts w:ascii="Times New Roman" w:eastAsia="Arial Unicode MS" w:hAnsi="Times New Roman" w:cs="Times New Roman"/>
          <w:sz w:val="24"/>
          <w:szCs w:val="24"/>
        </w:rPr>
        <w:t xml:space="preserve">). — </w:t>
      </w:r>
      <w:r w:rsidRPr="004C51D9">
        <w:rPr>
          <w:rFonts w:ascii="Times New Roman" w:hAnsi="Times New Roman" w:cs="Times New Roman"/>
          <w:sz w:val="24"/>
          <w:szCs w:val="24"/>
        </w:rPr>
        <w:t>2010. — Vol. 123. — P. 1639–1644.</w:t>
      </w:r>
      <w:bookmarkEnd w:id="23"/>
    </w:p>
    <w:p w:rsidR="00BA4002" w:rsidRPr="004C51D9" w:rsidRDefault="00BA4002" w:rsidP="00BE571F">
      <w:pPr>
        <w:pStyle w:val="50"/>
        <w:numPr>
          <w:ilvl w:val="0"/>
          <w:numId w:val="8"/>
        </w:numPr>
        <w:shd w:val="clear" w:color="auto" w:fill="auto"/>
        <w:spacing w:after="0" w:line="240" w:lineRule="auto"/>
        <w:ind w:left="142" w:right="40"/>
        <w:jc w:val="both"/>
        <w:rPr>
          <w:rFonts w:ascii="Times New Roman" w:hAnsi="Times New Roman" w:cs="Times New Roman"/>
          <w:sz w:val="24"/>
          <w:szCs w:val="24"/>
        </w:rPr>
      </w:pPr>
      <w:bookmarkStart w:id="24" w:name="_Ref475545636"/>
      <w:r w:rsidRPr="004C51D9">
        <w:rPr>
          <w:rFonts w:ascii="Times New Roman" w:hAnsi="Times New Roman" w:cs="Times New Roman"/>
          <w:sz w:val="24"/>
          <w:szCs w:val="24"/>
        </w:rPr>
        <w:t xml:space="preserve">Revised Japanese guidelines for the management of acute pancreatitis </w:t>
      </w:r>
      <w:proofErr w:type="gramStart"/>
      <w:r w:rsidRPr="004C51D9">
        <w:rPr>
          <w:rFonts w:ascii="Times New Roman" w:hAnsi="Times New Roman" w:cs="Times New Roman"/>
          <w:sz w:val="24"/>
          <w:szCs w:val="24"/>
        </w:rPr>
        <w:t>2015 :</w:t>
      </w:r>
      <w:proofErr w:type="gramEnd"/>
      <w:r w:rsidRPr="004C51D9">
        <w:rPr>
          <w:rFonts w:ascii="Times New Roman" w:hAnsi="Times New Roman" w:cs="Times New Roman"/>
          <w:sz w:val="24"/>
          <w:szCs w:val="24"/>
        </w:rPr>
        <w:t xml:space="preserve"> revised concepts and updated points / S. </w:t>
      </w:r>
      <w:proofErr w:type="spellStart"/>
      <w:r w:rsidRPr="004C51D9">
        <w:rPr>
          <w:rFonts w:ascii="Times New Roman" w:hAnsi="Times New Roman" w:cs="Times New Roman"/>
          <w:sz w:val="24"/>
          <w:szCs w:val="24"/>
        </w:rPr>
        <w:t>Isaji</w:t>
      </w:r>
      <w:proofErr w:type="spellEnd"/>
      <w:r w:rsidRPr="004C51D9">
        <w:rPr>
          <w:rFonts w:ascii="Times New Roman" w:hAnsi="Times New Roman" w:cs="Times New Roman"/>
          <w:sz w:val="24"/>
          <w:szCs w:val="24"/>
        </w:rPr>
        <w:t xml:space="preserve">, T. Takada, T. Mayumi [et al.] // J. </w:t>
      </w:r>
      <w:proofErr w:type="spellStart"/>
      <w:r w:rsidRPr="004C51D9">
        <w:rPr>
          <w:rFonts w:ascii="Times New Roman" w:hAnsi="Times New Roman" w:cs="Times New Roman"/>
          <w:sz w:val="24"/>
          <w:szCs w:val="24"/>
        </w:rPr>
        <w:t>Hepato-Biliary-Pancreat</w:t>
      </w:r>
      <w:proofErr w:type="spellEnd"/>
      <w:r w:rsidRPr="004C51D9">
        <w:rPr>
          <w:rFonts w:ascii="Times New Roman" w:hAnsi="Times New Roman" w:cs="Times New Roman"/>
          <w:sz w:val="24"/>
          <w:szCs w:val="24"/>
        </w:rPr>
        <w:t>. Sci.</w:t>
      </w:r>
      <w:r w:rsidRPr="004C51D9">
        <w:rPr>
          <w:rStyle w:val="41"/>
          <w:rFonts w:ascii="Times New Roman" w:eastAsia="Arial Unicode MS" w:hAnsi="Times New Roman" w:cs="Times New Roman"/>
          <w:i w:val="0"/>
          <w:sz w:val="24"/>
          <w:szCs w:val="24"/>
        </w:rPr>
        <w:t xml:space="preserve"> — 2015. — Vol. 22. — P. 433–445.</w:t>
      </w:r>
      <w:bookmarkEnd w:id="24"/>
    </w:p>
    <w:p w:rsidR="00BA4002" w:rsidRPr="004C51D9" w:rsidRDefault="00BA4002" w:rsidP="00BE571F">
      <w:pPr>
        <w:pStyle w:val="24"/>
        <w:numPr>
          <w:ilvl w:val="0"/>
          <w:numId w:val="8"/>
        </w:numPr>
        <w:shd w:val="clear" w:color="auto" w:fill="auto"/>
        <w:tabs>
          <w:tab w:val="left" w:pos="247"/>
        </w:tabs>
        <w:spacing w:line="240" w:lineRule="auto"/>
        <w:ind w:left="142" w:right="40"/>
        <w:jc w:val="both"/>
        <w:rPr>
          <w:rFonts w:ascii="Times New Roman" w:hAnsi="Times New Roman" w:cs="Times New Roman"/>
          <w:sz w:val="24"/>
          <w:szCs w:val="24"/>
        </w:rPr>
      </w:pPr>
      <w:bookmarkStart w:id="25" w:name="_Ref475545499"/>
      <w:r w:rsidRPr="004C51D9">
        <w:rPr>
          <w:rFonts w:ascii="Times New Roman" w:hAnsi="Times New Roman" w:cs="Times New Roman"/>
          <w:color w:val="000000"/>
          <w:sz w:val="24"/>
          <w:szCs w:val="24"/>
        </w:rPr>
        <w:t xml:space="preserve">Risk factors for intra-abdominal hypertension and abdominal compartment syndrome among adult intensive care unit </w:t>
      </w:r>
      <w:proofErr w:type="gramStart"/>
      <w:r w:rsidRPr="004C51D9">
        <w:rPr>
          <w:rFonts w:ascii="Times New Roman" w:hAnsi="Times New Roman" w:cs="Times New Roman"/>
          <w:color w:val="000000"/>
          <w:sz w:val="24"/>
          <w:szCs w:val="24"/>
        </w:rPr>
        <w:t>patients :</w:t>
      </w:r>
      <w:proofErr w:type="gramEnd"/>
      <w:r w:rsidRPr="004C51D9">
        <w:rPr>
          <w:rFonts w:ascii="Times New Roman" w:hAnsi="Times New Roman" w:cs="Times New Roman"/>
          <w:color w:val="000000"/>
          <w:sz w:val="24"/>
          <w:szCs w:val="24"/>
        </w:rPr>
        <w:t xml:space="preserve"> a systematic review and meta-analysis / </w:t>
      </w:r>
      <w:r w:rsidRPr="004C51D9">
        <w:rPr>
          <w:rStyle w:val="11"/>
          <w:rFonts w:ascii="Times New Roman" w:eastAsia="Arial Unicode MS" w:hAnsi="Times New Roman" w:cs="Times New Roman"/>
          <w:sz w:val="24"/>
          <w:szCs w:val="24"/>
        </w:rPr>
        <w:t xml:space="preserve">J. K. </w:t>
      </w:r>
      <w:proofErr w:type="spellStart"/>
      <w:r w:rsidRPr="004C51D9">
        <w:rPr>
          <w:rFonts w:ascii="Times New Roman" w:hAnsi="Times New Roman" w:cs="Times New Roman"/>
          <w:color w:val="000000"/>
          <w:sz w:val="24"/>
          <w:szCs w:val="24"/>
        </w:rPr>
        <w:t>Holodinsky</w:t>
      </w:r>
      <w:proofErr w:type="spellEnd"/>
      <w:r w:rsidRPr="004C51D9">
        <w:rPr>
          <w:rFonts w:ascii="Times New Roman" w:hAnsi="Times New Roman" w:cs="Times New Roman"/>
          <w:color w:val="000000"/>
          <w:sz w:val="24"/>
          <w:szCs w:val="24"/>
        </w:rPr>
        <w:t xml:space="preserve">, </w:t>
      </w:r>
      <w:r w:rsidRPr="004C51D9">
        <w:rPr>
          <w:rStyle w:val="11"/>
          <w:rFonts w:ascii="Times New Roman" w:eastAsia="Arial Unicode MS" w:hAnsi="Times New Roman" w:cs="Times New Roman"/>
          <w:sz w:val="24"/>
          <w:szCs w:val="24"/>
        </w:rPr>
        <w:t>D. J.</w:t>
      </w:r>
      <w:r w:rsidRPr="004C51D9">
        <w:rPr>
          <w:rFonts w:ascii="Times New Roman" w:hAnsi="Times New Roman" w:cs="Times New Roman"/>
          <w:color w:val="000000"/>
          <w:sz w:val="24"/>
          <w:szCs w:val="24"/>
        </w:rPr>
        <w:t xml:space="preserve"> Roberts</w:t>
      </w:r>
      <w:r w:rsidRPr="004C51D9">
        <w:rPr>
          <w:rStyle w:val="11"/>
          <w:rFonts w:ascii="Times New Roman" w:eastAsia="Arial Unicode MS" w:hAnsi="Times New Roman" w:cs="Times New Roman"/>
          <w:sz w:val="24"/>
          <w:szCs w:val="24"/>
        </w:rPr>
        <w:t xml:space="preserve">, </w:t>
      </w:r>
      <w:r w:rsidRPr="004C51D9">
        <w:rPr>
          <w:rFonts w:ascii="Times New Roman" w:hAnsi="Times New Roman" w:cs="Times New Roman"/>
          <w:color w:val="000000"/>
          <w:sz w:val="24"/>
          <w:szCs w:val="24"/>
        </w:rPr>
        <w:t xml:space="preserve">C. G. Ball [et al.] // </w:t>
      </w:r>
      <w:r w:rsidRPr="004C51D9">
        <w:rPr>
          <w:rStyle w:val="af0"/>
          <w:rFonts w:ascii="Times New Roman" w:eastAsia="Arial Unicode MS" w:hAnsi="Times New Roman" w:cs="Times New Roman"/>
          <w:i w:val="0"/>
          <w:sz w:val="24"/>
          <w:szCs w:val="24"/>
        </w:rPr>
        <w:t>Crit. Care.</w:t>
      </w:r>
      <w:r w:rsidRPr="004C51D9">
        <w:rPr>
          <w:rFonts w:ascii="Times New Roman" w:hAnsi="Times New Roman" w:cs="Times New Roman"/>
          <w:color w:val="000000"/>
          <w:sz w:val="24"/>
          <w:szCs w:val="24"/>
        </w:rPr>
        <w:t xml:space="preserve"> — 2013. — Vol. 17. — P. R249.</w:t>
      </w:r>
      <w:bookmarkEnd w:id="25"/>
    </w:p>
    <w:p w:rsidR="00BA4002" w:rsidRPr="004C51D9" w:rsidRDefault="00BA4002" w:rsidP="00BE571F">
      <w:pPr>
        <w:pStyle w:val="50"/>
        <w:numPr>
          <w:ilvl w:val="0"/>
          <w:numId w:val="8"/>
        </w:numPr>
        <w:shd w:val="clear" w:color="auto" w:fill="auto"/>
        <w:spacing w:after="0" w:line="240" w:lineRule="auto"/>
        <w:ind w:left="142" w:right="40"/>
        <w:jc w:val="both"/>
        <w:rPr>
          <w:rFonts w:ascii="Times New Roman" w:hAnsi="Times New Roman" w:cs="Times New Roman"/>
          <w:sz w:val="24"/>
          <w:szCs w:val="24"/>
        </w:rPr>
      </w:pPr>
      <w:bookmarkStart w:id="26" w:name="_Ref475545579"/>
      <w:r w:rsidRPr="004C51D9">
        <w:rPr>
          <w:rFonts w:ascii="Times New Roman" w:hAnsi="Times New Roman" w:cs="Times New Roman"/>
          <w:sz w:val="24"/>
          <w:szCs w:val="24"/>
        </w:rPr>
        <w:t xml:space="preserve">Same-admission versus interval </w:t>
      </w:r>
      <w:proofErr w:type="spellStart"/>
      <w:r w:rsidRPr="004C51D9">
        <w:rPr>
          <w:rFonts w:ascii="Times New Roman" w:hAnsi="Times New Roman" w:cs="Times New Roman"/>
          <w:sz w:val="24"/>
          <w:szCs w:val="24"/>
        </w:rPr>
        <w:t>cholecystectomy</w:t>
      </w:r>
      <w:proofErr w:type="spellEnd"/>
      <w:r w:rsidRPr="004C51D9">
        <w:rPr>
          <w:rFonts w:ascii="Times New Roman" w:hAnsi="Times New Roman" w:cs="Times New Roman"/>
          <w:sz w:val="24"/>
          <w:szCs w:val="24"/>
        </w:rPr>
        <w:t xml:space="preserve"> for mild gallstone pancreatitis (PONCHO) : a multicentre </w:t>
      </w:r>
      <w:proofErr w:type="spellStart"/>
      <w:r w:rsidRPr="004C51D9">
        <w:rPr>
          <w:rFonts w:ascii="Times New Roman" w:hAnsi="Times New Roman" w:cs="Times New Roman"/>
          <w:sz w:val="24"/>
          <w:szCs w:val="24"/>
        </w:rPr>
        <w:t>randomised</w:t>
      </w:r>
      <w:proofErr w:type="spellEnd"/>
      <w:r w:rsidRPr="004C51D9">
        <w:rPr>
          <w:rFonts w:ascii="Times New Roman" w:hAnsi="Times New Roman" w:cs="Times New Roman"/>
          <w:sz w:val="24"/>
          <w:szCs w:val="24"/>
        </w:rPr>
        <w:t xml:space="preserve"> controlled trial / D. W. </w:t>
      </w:r>
      <w:proofErr w:type="spellStart"/>
      <w:r w:rsidRPr="004C51D9">
        <w:rPr>
          <w:rFonts w:ascii="Times New Roman" w:hAnsi="Times New Roman" w:cs="Times New Roman"/>
          <w:sz w:val="24"/>
          <w:szCs w:val="24"/>
        </w:rPr>
        <w:t>da</w:t>
      </w:r>
      <w:proofErr w:type="spellEnd"/>
      <w:r w:rsidRPr="004C51D9">
        <w:rPr>
          <w:rFonts w:ascii="Times New Roman" w:hAnsi="Times New Roman" w:cs="Times New Roman"/>
          <w:sz w:val="24"/>
          <w:szCs w:val="24"/>
        </w:rPr>
        <w:t xml:space="preserve"> Costa, S. A. </w:t>
      </w:r>
      <w:proofErr w:type="spellStart"/>
      <w:r w:rsidRPr="004C51D9">
        <w:rPr>
          <w:rFonts w:ascii="Times New Roman" w:hAnsi="Times New Roman" w:cs="Times New Roman"/>
          <w:sz w:val="24"/>
          <w:szCs w:val="24"/>
        </w:rPr>
        <w:t>Bouwense</w:t>
      </w:r>
      <w:proofErr w:type="spellEnd"/>
      <w:r w:rsidRPr="004C51D9">
        <w:rPr>
          <w:rFonts w:ascii="Times New Roman" w:hAnsi="Times New Roman" w:cs="Times New Roman"/>
          <w:sz w:val="24"/>
          <w:szCs w:val="24"/>
        </w:rPr>
        <w:t xml:space="preserve">, N. J. </w:t>
      </w:r>
      <w:proofErr w:type="spellStart"/>
      <w:r w:rsidRPr="004C51D9">
        <w:rPr>
          <w:rFonts w:ascii="Times New Roman" w:hAnsi="Times New Roman" w:cs="Times New Roman"/>
          <w:sz w:val="24"/>
          <w:szCs w:val="24"/>
        </w:rPr>
        <w:t>Schepers</w:t>
      </w:r>
      <w:proofErr w:type="spellEnd"/>
      <w:r w:rsidRPr="004C51D9">
        <w:rPr>
          <w:rFonts w:ascii="Times New Roman" w:hAnsi="Times New Roman" w:cs="Times New Roman"/>
          <w:sz w:val="24"/>
          <w:szCs w:val="24"/>
        </w:rPr>
        <w:t xml:space="preserve"> [et al.] // </w:t>
      </w:r>
      <w:r w:rsidRPr="004C51D9">
        <w:rPr>
          <w:rStyle w:val="51"/>
          <w:rFonts w:ascii="Times New Roman" w:eastAsia="Arial Unicode MS" w:hAnsi="Times New Roman" w:cs="Times New Roman"/>
          <w:i w:val="0"/>
          <w:sz w:val="24"/>
          <w:szCs w:val="24"/>
        </w:rPr>
        <w:t>Lancet</w:t>
      </w:r>
      <w:r w:rsidRPr="004C51D9">
        <w:rPr>
          <w:rFonts w:ascii="Times New Roman" w:hAnsi="Times New Roman" w:cs="Times New Roman"/>
          <w:sz w:val="24"/>
          <w:szCs w:val="24"/>
        </w:rPr>
        <w:t>. — 2015. — Vol. 386. — 1261–1268.</w:t>
      </w:r>
      <w:bookmarkEnd w:id="26"/>
    </w:p>
    <w:p w:rsidR="00BA4002" w:rsidRPr="004C51D9" w:rsidRDefault="00BA4002" w:rsidP="00BE571F">
      <w:pPr>
        <w:pStyle w:val="24"/>
        <w:numPr>
          <w:ilvl w:val="0"/>
          <w:numId w:val="8"/>
        </w:numPr>
        <w:shd w:val="clear" w:color="auto" w:fill="auto"/>
        <w:tabs>
          <w:tab w:val="left" w:pos="243"/>
        </w:tabs>
        <w:spacing w:line="240" w:lineRule="auto"/>
        <w:ind w:left="142" w:right="40"/>
        <w:jc w:val="both"/>
        <w:rPr>
          <w:rFonts w:ascii="Times New Roman" w:hAnsi="Times New Roman" w:cs="Times New Roman"/>
          <w:sz w:val="24"/>
          <w:szCs w:val="24"/>
        </w:rPr>
      </w:pPr>
      <w:bookmarkStart w:id="27" w:name="_Ref475545502"/>
      <w:proofErr w:type="spellStart"/>
      <w:r w:rsidRPr="004C51D9">
        <w:rPr>
          <w:rFonts w:ascii="Times New Roman" w:hAnsi="Times New Roman" w:cs="Times New Roman"/>
          <w:color w:val="000000"/>
          <w:sz w:val="24"/>
          <w:szCs w:val="24"/>
        </w:rPr>
        <w:t>Trikudanathan</w:t>
      </w:r>
      <w:proofErr w:type="spellEnd"/>
      <w:r w:rsidRPr="004C51D9">
        <w:rPr>
          <w:rFonts w:ascii="Times New Roman" w:hAnsi="Times New Roman" w:cs="Times New Roman"/>
          <w:color w:val="000000"/>
          <w:sz w:val="24"/>
          <w:szCs w:val="24"/>
        </w:rPr>
        <w:t xml:space="preserve"> G</w:t>
      </w:r>
      <w:r w:rsidRPr="004C51D9">
        <w:rPr>
          <w:rStyle w:val="11"/>
          <w:rFonts w:ascii="Times New Roman" w:eastAsia="Arial Unicode MS" w:hAnsi="Times New Roman" w:cs="Times New Roman"/>
          <w:sz w:val="24"/>
          <w:szCs w:val="24"/>
        </w:rPr>
        <w:t xml:space="preserve">. </w:t>
      </w:r>
      <w:r w:rsidRPr="004C51D9">
        <w:rPr>
          <w:rFonts w:ascii="Times New Roman" w:hAnsi="Times New Roman" w:cs="Times New Roman"/>
          <w:color w:val="000000"/>
          <w:sz w:val="24"/>
          <w:szCs w:val="24"/>
        </w:rPr>
        <w:t xml:space="preserve">Current concepts of the role of abdominal compartment syndrome in acute pancreatitis-an opportunity or merely an epiphenomenon / G. </w:t>
      </w:r>
      <w:proofErr w:type="spellStart"/>
      <w:r w:rsidRPr="004C51D9">
        <w:rPr>
          <w:rFonts w:ascii="Times New Roman" w:hAnsi="Times New Roman" w:cs="Times New Roman"/>
          <w:color w:val="000000"/>
          <w:sz w:val="24"/>
          <w:szCs w:val="24"/>
        </w:rPr>
        <w:t>Trikudanathan</w:t>
      </w:r>
      <w:proofErr w:type="spellEnd"/>
      <w:r w:rsidRPr="004C51D9">
        <w:rPr>
          <w:rFonts w:ascii="Times New Roman" w:hAnsi="Times New Roman" w:cs="Times New Roman"/>
          <w:color w:val="000000"/>
          <w:sz w:val="24"/>
          <w:szCs w:val="24"/>
        </w:rPr>
        <w:t xml:space="preserve">, </w:t>
      </w:r>
      <w:r w:rsidRPr="004C51D9">
        <w:rPr>
          <w:rStyle w:val="11"/>
          <w:rFonts w:ascii="Times New Roman" w:eastAsia="Arial Unicode MS" w:hAnsi="Times New Roman" w:cs="Times New Roman"/>
          <w:sz w:val="24"/>
          <w:szCs w:val="24"/>
        </w:rPr>
        <w:t xml:space="preserve">S. S. </w:t>
      </w:r>
      <w:proofErr w:type="spellStart"/>
      <w:r w:rsidRPr="004C51D9">
        <w:rPr>
          <w:rFonts w:ascii="Times New Roman" w:hAnsi="Times New Roman" w:cs="Times New Roman"/>
          <w:color w:val="000000"/>
          <w:sz w:val="24"/>
          <w:szCs w:val="24"/>
        </w:rPr>
        <w:t>Vege</w:t>
      </w:r>
      <w:proofErr w:type="spellEnd"/>
      <w:r w:rsidRPr="004C51D9">
        <w:rPr>
          <w:rFonts w:ascii="Times New Roman" w:hAnsi="Times New Roman" w:cs="Times New Roman"/>
          <w:color w:val="000000"/>
          <w:sz w:val="24"/>
          <w:szCs w:val="24"/>
        </w:rPr>
        <w:t xml:space="preserve"> </w:t>
      </w:r>
      <w:r w:rsidRPr="004C51D9">
        <w:rPr>
          <w:rStyle w:val="11"/>
          <w:rFonts w:ascii="Times New Roman" w:eastAsia="Arial Unicode MS" w:hAnsi="Times New Roman" w:cs="Times New Roman"/>
          <w:sz w:val="24"/>
          <w:szCs w:val="24"/>
        </w:rPr>
        <w:t xml:space="preserve">// </w:t>
      </w:r>
      <w:proofErr w:type="spellStart"/>
      <w:r w:rsidRPr="004C51D9">
        <w:rPr>
          <w:rStyle w:val="af0"/>
          <w:rFonts w:ascii="Times New Roman" w:eastAsia="Arial Unicode MS" w:hAnsi="Times New Roman" w:cs="Times New Roman"/>
          <w:i w:val="0"/>
          <w:sz w:val="24"/>
          <w:szCs w:val="24"/>
        </w:rPr>
        <w:t>Pancreatology</w:t>
      </w:r>
      <w:proofErr w:type="spellEnd"/>
      <w:r w:rsidRPr="004C51D9">
        <w:rPr>
          <w:rFonts w:ascii="Times New Roman" w:hAnsi="Times New Roman" w:cs="Times New Roman"/>
          <w:color w:val="000000"/>
          <w:sz w:val="24"/>
          <w:szCs w:val="24"/>
        </w:rPr>
        <w:t>. — 2014. — Vol. 14. — P. 238–243.</w:t>
      </w:r>
      <w:bookmarkEnd w:id="27"/>
    </w:p>
    <w:p w:rsidR="00BA4002" w:rsidRPr="004C51D9" w:rsidRDefault="00BA4002" w:rsidP="00BE571F">
      <w:pPr>
        <w:pStyle w:val="50"/>
        <w:numPr>
          <w:ilvl w:val="0"/>
          <w:numId w:val="8"/>
        </w:numPr>
        <w:shd w:val="clear" w:color="auto" w:fill="auto"/>
        <w:tabs>
          <w:tab w:val="left" w:pos="247"/>
        </w:tabs>
        <w:spacing w:after="0" w:line="240" w:lineRule="auto"/>
        <w:ind w:left="142" w:right="480"/>
        <w:jc w:val="both"/>
        <w:rPr>
          <w:rFonts w:ascii="Times New Roman" w:hAnsi="Times New Roman" w:cs="Times New Roman"/>
          <w:sz w:val="24"/>
          <w:szCs w:val="24"/>
        </w:rPr>
      </w:pPr>
      <w:bookmarkStart w:id="28" w:name="_Ref475545565"/>
      <w:proofErr w:type="spellStart"/>
      <w:r w:rsidRPr="004C51D9">
        <w:rPr>
          <w:rFonts w:ascii="Times New Roman" w:hAnsi="Times New Roman" w:cs="Times New Roman"/>
          <w:sz w:val="24"/>
          <w:szCs w:val="24"/>
        </w:rPr>
        <w:t>Tse</w:t>
      </w:r>
      <w:proofErr w:type="spellEnd"/>
      <w:r w:rsidRPr="004C51D9">
        <w:rPr>
          <w:rFonts w:ascii="Times New Roman" w:hAnsi="Times New Roman" w:cs="Times New Roman"/>
          <w:sz w:val="24"/>
          <w:szCs w:val="24"/>
        </w:rPr>
        <w:t xml:space="preserve"> F. Early routine endoscopic retrograde </w:t>
      </w:r>
      <w:proofErr w:type="spellStart"/>
      <w:r w:rsidRPr="004C51D9">
        <w:rPr>
          <w:rFonts w:ascii="Times New Roman" w:hAnsi="Times New Roman" w:cs="Times New Roman"/>
          <w:sz w:val="24"/>
          <w:szCs w:val="24"/>
        </w:rPr>
        <w:t>cholangiopancreatography</w:t>
      </w:r>
      <w:proofErr w:type="spellEnd"/>
      <w:r w:rsidRPr="004C51D9">
        <w:rPr>
          <w:rFonts w:ascii="Times New Roman" w:hAnsi="Times New Roman" w:cs="Times New Roman"/>
          <w:sz w:val="24"/>
          <w:szCs w:val="24"/>
        </w:rPr>
        <w:t xml:space="preserve"> strategy versus early conservative management strategy in acute </w:t>
      </w:r>
      <w:r w:rsidRPr="004C51D9">
        <w:rPr>
          <w:rStyle w:val="41"/>
          <w:rFonts w:ascii="Times New Roman" w:eastAsia="Arial Unicode MS" w:hAnsi="Times New Roman" w:cs="Times New Roman"/>
          <w:i w:val="0"/>
          <w:sz w:val="24"/>
          <w:szCs w:val="24"/>
        </w:rPr>
        <w:t xml:space="preserve">gallstone pancreatitis / </w:t>
      </w:r>
      <w:r w:rsidRPr="004C51D9">
        <w:rPr>
          <w:rFonts w:ascii="Times New Roman" w:hAnsi="Times New Roman" w:cs="Times New Roman"/>
          <w:sz w:val="24"/>
          <w:szCs w:val="24"/>
        </w:rPr>
        <w:t xml:space="preserve">F. </w:t>
      </w:r>
      <w:proofErr w:type="spellStart"/>
      <w:r w:rsidRPr="004C51D9">
        <w:rPr>
          <w:rFonts w:ascii="Times New Roman" w:hAnsi="Times New Roman" w:cs="Times New Roman"/>
          <w:sz w:val="24"/>
          <w:szCs w:val="24"/>
        </w:rPr>
        <w:t>Tse</w:t>
      </w:r>
      <w:proofErr w:type="spellEnd"/>
      <w:r w:rsidRPr="004C51D9">
        <w:rPr>
          <w:rFonts w:ascii="Times New Roman" w:hAnsi="Times New Roman" w:cs="Times New Roman"/>
          <w:sz w:val="24"/>
          <w:szCs w:val="24"/>
        </w:rPr>
        <w:t>, Y. Yuan // Cochrane Database Syst. Rev.</w:t>
      </w:r>
      <w:r w:rsidRPr="004C51D9">
        <w:rPr>
          <w:rStyle w:val="41"/>
          <w:rFonts w:ascii="Times New Roman" w:eastAsia="Arial Unicode MS" w:hAnsi="Times New Roman" w:cs="Times New Roman"/>
          <w:i w:val="0"/>
          <w:sz w:val="24"/>
          <w:szCs w:val="24"/>
        </w:rPr>
        <w:t xml:space="preserve"> — 2012. — Vol. 5. — P. CD009779.</w:t>
      </w:r>
      <w:bookmarkEnd w:id="28"/>
    </w:p>
    <w:p w:rsidR="00BA4002" w:rsidRPr="004C51D9" w:rsidRDefault="00BA4002" w:rsidP="00BE571F">
      <w:pPr>
        <w:pStyle w:val="24"/>
        <w:numPr>
          <w:ilvl w:val="0"/>
          <w:numId w:val="8"/>
        </w:numPr>
        <w:shd w:val="clear" w:color="auto" w:fill="auto"/>
        <w:tabs>
          <w:tab w:val="left" w:pos="216"/>
        </w:tabs>
        <w:spacing w:line="240" w:lineRule="auto"/>
        <w:ind w:left="142" w:right="60"/>
        <w:jc w:val="both"/>
        <w:rPr>
          <w:rFonts w:ascii="Times New Roman" w:hAnsi="Times New Roman" w:cs="Times New Roman"/>
          <w:sz w:val="24"/>
          <w:szCs w:val="24"/>
        </w:rPr>
      </w:pPr>
      <w:bookmarkStart w:id="29" w:name="_Ref475545438"/>
      <w:r w:rsidRPr="004C51D9">
        <w:rPr>
          <w:rFonts w:ascii="Times New Roman" w:hAnsi="Times New Roman" w:cs="Times New Roman"/>
          <w:color w:val="000000"/>
          <w:sz w:val="24"/>
          <w:szCs w:val="24"/>
        </w:rPr>
        <w:t xml:space="preserve">Working Group IAP/APA Acute Pancreatitis Guidelines. IAP/APA evidence-based guidelines for the management of acute pancreatitis // </w:t>
      </w:r>
      <w:proofErr w:type="spellStart"/>
      <w:r w:rsidRPr="004C51D9">
        <w:rPr>
          <w:rStyle w:val="af0"/>
          <w:rFonts w:ascii="Times New Roman" w:eastAsia="Arial Unicode MS" w:hAnsi="Times New Roman" w:cs="Times New Roman"/>
          <w:i w:val="0"/>
          <w:sz w:val="24"/>
          <w:szCs w:val="24"/>
        </w:rPr>
        <w:t>Pancreatology</w:t>
      </w:r>
      <w:proofErr w:type="spellEnd"/>
      <w:r w:rsidRPr="004C51D9">
        <w:rPr>
          <w:rFonts w:ascii="Times New Roman" w:hAnsi="Times New Roman" w:cs="Times New Roman"/>
          <w:color w:val="000000"/>
          <w:sz w:val="24"/>
          <w:szCs w:val="24"/>
        </w:rPr>
        <w:t>. — 2013. — Vol. 13. — P. e1–15.</w:t>
      </w:r>
      <w:bookmarkEnd w:id="29"/>
    </w:p>
    <w:p w:rsidR="00BB59A8" w:rsidRPr="004C51D9" w:rsidRDefault="00BB59A8" w:rsidP="00117A1A">
      <w:pPr>
        <w:pStyle w:val="ad"/>
        <w:shd w:val="clear" w:color="auto" w:fill="auto"/>
        <w:tabs>
          <w:tab w:val="left" w:pos="270"/>
        </w:tabs>
        <w:spacing w:line="240" w:lineRule="auto"/>
        <w:ind w:left="260" w:right="20" w:hanging="220"/>
        <w:rPr>
          <w:rFonts w:ascii="Times New Roman" w:hAnsi="Times New Roman" w:cs="Times New Roman"/>
          <w:sz w:val="24"/>
          <w:szCs w:val="24"/>
        </w:rPr>
      </w:pPr>
    </w:p>
    <w:p w:rsidR="00BB59A8" w:rsidRPr="00F6376C" w:rsidRDefault="00F6376C" w:rsidP="00117A1A">
      <w:pPr>
        <w:pStyle w:val="ad"/>
        <w:shd w:val="clear" w:color="auto" w:fill="auto"/>
        <w:tabs>
          <w:tab w:val="left" w:pos="270"/>
        </w:tabs>
        <w:spacing w:line="240" w:lineRule="auto"/>
        <w:ind w:left="260" w:right="20" w:hanging="220"/>
        <w:rPr>
          <w:rFonts w:ascii="Times New Roman" w:hAnsi="Times New Roman" w:cs="Times New Roman"/>
          <w:b/>
          <w:sz w:val="24"/>
          <w:szCs w:val="24"/>
        </w:rPr>
      </w:pPr>
      <w:r>
        <w:rPr>
          <w:rFonts w:ascii="Times New Roman" w:hAnsi="Times New Roman" w:cs="Times New Roman"/>
          <w:b/>
          <w:sz w:val="24"/>
          <w:szCs w:val="24"/>
        </w:rPr>
        <w:t>Briefly about AP</w:t>
      </w:r>
      <w:r w:rsidR="00BB59A8" w:rsidRPr="00F6376C">
        <w:rPr>
          <w:rFonts w:ascii="Times New Roman" w:hAnsi="Times New Roman" w:cs="Times New Roman"/>
          <w:b/>
          <w:sz w:val="24"/>
          <w:szCs w:val="24"/>
        </w:rPr>
        <w:t>:</w:t>
      </w:r>
    </w:p>
    <w:p w:rsidR="00BB59A8" w:rsidRPr="00F6376C" w:rsidRDefault="00BB59A8" w:rsidP="00117A1A">
      <w:pPr>
        <w:pStyle w:val="ad"/>
        <w:shd w:val="clear" w:color="auto" w:fill="auto"/>
        <w:tabs>
          <w:tab w:val="left" w:pos="270"/>
        </w:tabs>
        <w:spacing w:line="240" w:lineRule="auto"/>
        <w:ind w:left="260" w:right="20" w:hanging="220"/>
        <w:rPr>
          <w:rFonts w:ascii="Times New Roman" w:hAnsi="Times New Roman" w:cs="Times New Roman"/>
          <w:b/>
          <w:sz w:val="24"/>
          <w:szCs w:val="24"/>
        </w:rPr>
      </w:pPr>
      <w:r w:rsidRPr="004C51D9">
        <w:rPr>
          <w:rFonts w:ascii="Times New Roman" w:hAnsi="Times New Roman" w:cs="Times New Roman"/>
          <w:b/>
          <w:sz w:val="24"/>
          <w:szCs w:val="24"/>
        </w:rPr>
        <w:t>UEG</w:t>
      </w:r>
      <w:r w:rsidRPr="00F6376C">
        <w:rPr>
          <w:rFonts w:ascii="Times New Roman" w:hAnsi="Times New Roman" w:cs="Times New Roman"/>
          <w:b/>
          <w:sz w:val="24"/>
          <w:szCs w:val="24"/>
        </w:rPr>
        <w:t xml:space="preserve"> </w:t>
      </w:r>
      <w:r w:rsidR="00F6376C">
        <w:rPr>
          <w:rFonts w:ascii="Times New Roman" w:hAnsi="Times New Roman" w:cs="Times New Roman"/>
          <w:b/>
          <w:sz w:val="24"/>
          <w:szCs w:val="24"/>
        </w:rPr>
        <w:t>Week Session</w:t>
      </w:r>
    </w:p>
    <w:p w:rsidR="00BB59A8" w:rsidRPr="004C51D9" w:rsidRDefault="001303D2" w:rsidP="001303D2">
      <w:pPr>
        <w:pStyle w:val="24"/>
        <w:numPr>
          <w:ilvl w:val="0"/>
          <w:numId w:val="10"/>
        </w:numPr>
        <w:shd w:val="clear" w:color="auto" w:fill="auto"/>
        <w:tabs>
          <w:tab w:val="left" w:pos="188"/>
        </w:tabs>
        <w:spacing w:line="240" w:lineRule="auto"/>
        <w:ind w:left="80" w:right="60" w:firstLine="0"/>
        <w:jc w:val="both"/>
        <w:rPr>
          <w:rFonts w:ascii="Times New Roman" w:hAnsi="Times New Roman" w:cs="Times New Roman"/>
          <w:sz w:val="24"/>
          <w:szCs w:val="24"/>
        </w:rPr>
      </w:pPr>
      <w:r w:rsidRPr="004C51D9">
        <w:rPr>
          <w:rFonts w:ascii="Times New Roman" w:hAnsi="Times New Roman" w:cs="Times New Roman"/>
          <w:color w:val="000000"/>
          <w:sz w:val="24"/>
          <w:szCs w:val="24"/>
        </w:rPr>
        <w:t>‘</w:t>
      </w:r>
      <w:r w:rsidR="00BB59A8" w:rsidRPr="004C51D9">
        <w:rPr>
          <w:rFonts w:ascii="Times New Roman" w:hAnsi="Times New Roman" w:cs="Times New Roman"/>
          <w:color w:val="000000"/>
          <w:sz w:val="24"/>
          <w:szCs w:val="24"/>
        </w:rPr>
        <w:t xml:space="preserve">Acute pancreatitis: A clinical challenge’ at UEG Week 2015 [https://www.ueg.eu/education/session-files/7se </w:t>
      </w:r>
      <w:proofErr w:type="spellStart"/>
      <w:r w:rsidR="00BB59A8" w:rsidRPr="004C51D9">
        <w:rPr>
          <w:rFonts w:ascii="Times New Roman" w:hAnsi="Times New Roman" w:cs="Times New Roman"/>
          <w:color w:val="000000"/>
          <w:sz w:val="24"/>
          <w:szCs w:val="24"/>
        </w:rPr>
        <w:t>ssion</w:t>
      </w:r>
      <w:proofErr w:type="spellEnd"/>
      <w:r w:rsidR="00BB59A8" w:rsidRPr="004C51D9">
        <w:rPr>
          <w:rFonts w:ascii="Times New Roman" w:hAnsi="Times New Roman" w:cs="Times New Roman"/>
          <w:color w:val="000000"/>
          <w:sz w:val="24"/>
          <w:szCs w:val="24"/>
        </w:rPr>
        <w:t>=1359&amp;conference=109]</w:t>
      </w:r>
      <w:r w:rsidRPr="004C51D9">
        <w:rPr>
          <w:rFonts w:ascii="Times New Roman" w:hAnsi="Times New Roman" w:cs="Times New Roman"/>
          <w:color w:val="000000"/>
          <w:sz w:val="24"/>
          <w:szCs w:val="24"/>
        </w:rPr>
        <w:t>.</w:t>
      </w:r>
    </w:p>
    <w:p w:rsidR="00BB59A8" w:rsidRPr="004C51D9" w:rsidRDefault="00BB59A8" w:rsidP="001303D2">
      <w:pPr>
        <w:pStyle w:val="24"/>
        <w:numPr>
          <w:ilvl w:val="0"/>
          <w:numId w:val="10"/>
        </w:numPr>
        <w:shd w:val="clear" w:color="auto" w:fill="auto"/>
        <w:tabs>
          <w:tab w:val="left" w:pos="188"/>
        </w:tabs>
        <w:spacing w:line="240" w:lineRule="auto"/>
        <w:ind w:left="80" w:right="60" w:firstLine="0"/>
        <w:jc w:val="both"/>
        <w:rPr>
          <w:rFonts w:ascii="Times New Roman" w:hAnsi="Times New Roman" w:cs="Times New Roman"/>
          <w:sz w:val="24"/>
          <w:szCs w:val="24"/>
        </w:rPr>
      </w:pPr>
      <w:r w:rsidRPr="004C51D9">
        <w:rPr>
          <w:rFonts w:ascii="Times New Roman" w:hAnsi="Times New Roman" w:cs="Times New Roman"/>
          <w:color w:val="000000"/>
          <w:sz w:val="24"/>
          <w:szCs w:val="24"/>
        </w:rPr>
        <w:t xml:space="preserve">‘Acute pancreatitis: Therapeutic strategies’ at UEG Week 2015 [https://www.ueg.eu/education/session-fil </w:t>
      </w:r>
      <w:proofErr w:type="spellStart"/>
      <w:r w:rsidRPr="004C51D9">
        <w:rPr>
          <w:rFonts w:ascii="Times New Roman" w:hAnsi="Times New Roman" w:cs="Times New Roman"/>
          <w:color w:val="000000"/>
          <w:sz w:val="24"/>
          <w:szCs w:val="24"/>
        </w:rPr>
        <w:t>es</w:t>
      </w:r>
      <w:proofErr w:type="spellEnd"/>
      <w:r w:rsidRPr="004C51D9">
        <w:rPr>
          <w:rFonts w:ascii="Times New Roman" w:hAnsi="Times New Roman" w:cs="Times New Roman"/>
          <w:color w:val="000000"/>
          <w:sz w:val="24"/>
          <w:szCs w:val="24"/>
        </w:rPr>
        <w:t>/</w:t>
      </w:r>
      <w:proofErr w:type="gramStart"/>
      <w:r w:rsidRPr="004C51D9">
        <w:rPr>
          <w:rFonts w:ascii="Times New Roman" w:hAnsi="Times New Roman" w:cs="Times New Roman"/>
          <w:color w:val="000000"/>
          <w:sz w:val="24"/>
          <w:szCs w:val="24"/>
        </w:rPr>
        <w:t>?session</w:t>
      </w:r>
      <w:proofErr w:type="gramEnd"/>
      <w:r w:rsidRPr="004C51D9">
        <w:rPr>
          <w:rFonts w:ascii="Times New Roman" w:hAnsi="Times New Roman" w:cs="Times New Roman"/>
          <w:color w:val="000000"/>
          <w:sz w:val="24"/>
          <w:szCs w:val="24"/>
        </w:rPr>
        <w:t>=1352&amp;conference=109].</w:t>
      </w:r>
    </w:p>
    <w:p w:rsidR="00BB59A8" w:rsidRPr="004C51D9" w:rsidRDefault="001303D2" w:rsidP="001303D2">
      <w:pPr>
        <w:pStyle w:val="24"/>
        <w:numPr>
          <w:ilvl w:val="0"/>
          <w:numId w:val="10"/>
        </w:numPr>
        <w:shd w:val="clear" w:color="auto" w:fill="auto"/>
        <w:tabs>
          <w:tab w:val="left" w:pos="188"/>
        </w:tabs>
        <w:spacing w:line="240" w:lineRule="auto"/>
        <w:ind w:left="80" w:right="60" w:firstLine="0"/>
        <w:jc w:val="both"/>
        <w:rPr>
          <w:rFonts w:ascii="Times New Roman" w:hAnsi="Times New Roman" w:cs="Times New Roman"/>
          <w:sz w:val="24"/>
          <w:szCs w:val="24"/>
        </w:rPr>
      </w:pPr>
      <w:r w:rsidRPr="004C51D9">
        <w:rPr>
          <w:rFonts w:ascii="Times New Roman" w:hAnsi="Times New Roman" w:cs="Times New Roman"/>
          <w:color w:val="000000"/>
          <w:sz w:val="24"/>
          <w:szCs w:val="24"/>
        </w:rPr>
        <w:t>‘</w:t>
      </w:r>
      <w:r w:rsidR="00BB59A8" w:rsidRPr="004C51D9">
        <w:rPr>
          <w:rFonts w:ascii="Times New Roman" w:hAnsi="Times New Roman" w:cs="Times New Roman"/>
          <w:color w:val="000000"/>
          <w:sz w:val="24"/>
          <w:szCs w:val="24"/>
        </w:rPr>
        <w:t>Acute pancreatitis in annual review’ presentation in the ‘Pancreas: What's new in 2015?’ session at UEG Week 2015 [https://w</w:t>
      </w:r>
      <w:r w:rsidRPr="004C51D9">
        <w:rPr>
          <w:rFonts w:ascii="Times New Roman" w:hAnsi="Times New Roman" w:cs="Times New Roman"/>
          <w:color w:val="000000"/>
          <w:sz w:val="24"/>
          <w:szCs w:val="24"/>
        </w:rPr>
        <w:t>ww.ueg.eu/education/session-fil</w:t>
      </w:r>
      <w:r w:rsidR="00BB59A8" w:rsidRPr="004C51D9">
        <w:rPr>
          <w:rFonts w:ascii="Times New Roman" w:hAnsi="Times New Roman" w:cs="Times New Roman"/>
          <w:color w:val="000000"/>
          <w:sz w:val="24"/>
          <w:szCs w:val="24"/>
        </w:rPr>
        <w:t>es/?session=1448&amp;conference=109].</w:t>
      </w:r>
    </w:p>
    <w:p w:rsidR="00BB59A8" w:rsidRPr="004C51D9" w:rsidRDefault="001303D2" w:rsidP="001303D2">
      <w:pPr>
        <w:pStyle w:val="24"/>
        <w:numPr>
          <w:ilvl w:val="0"/>
          <w:numId w:val="10"/>
        </w:numPr>
        <w:shd w:val="clear" w:color="auto" w:fill="auto"/>
        <w:tabs>
          <w:tab w:val="left" w:pos="188"/>
        </w:tabs>
        <w:spacing w:line="240" w:lineRule="auto"/>
        <w:ind w:left="80" w:right="60" w:firstLine="0"/>
        <w:jc w:val="both"/>
        <w:rPr>
          <w:rFonts w:ascii="Times New Roman" w:hAnsi="Times New Roman" w:cs="Times New Roman"/>
          <w:sz w:val="24"/>
          <w:szCs w:val="24"/>
        </w:rPr>
      </w:pPr>
      <w:r w:rsidRPr="004C51D9">
        <w:rPr>
          <w:rFonts w:ascii="Times New Roman" w:hAnsi="Times New Roman" w:cs="Times New Roman"/>
          <w:color w:val="000000"/>
          <w:sz w:val="24"/>
          <w:szCs w:val="24"/>
        </w:rPr>
        <w:t>‘</w:t>
      </w:r>
      <w:r w:rsidR="00BB59A8" w:rsidRPr="004C51D9">
        <w:rPr>
          <w:rFonts w:ascii="Times New Roman" w:hAnsi="Times New Roman" w:cs="Times New Roman"/>
          <w:color w:val="000000"/>
          <w:sz w:val="24"/>
          <w:szCs w:val="24"/>
        </w:rPr>
        <w:t>The complex pancreatic case’ at UEG Week 2015 [https://www.ueg.eu/education/session-files/7session =1427&amp;conference=109]</w:t>
      </w:r>
      <w:r w:rsidRPr="004C51D9">
        <w:rPr>
          <w:rFonts w:ascii="Times New Roman" w:hAnsi="Times New Roman" w:cs="Times New Roman"/>
          <w:color w:val="000000"/>
          <w:sz w:val="24"/>
          <w:szCs w:val="24"/>
        </w:rPr>
        <w:t>.</w:t>
      </w:r>
    </w:p>
    <w:p w:rsidR="00BB59A8" w:rsidRPr="004C51D9" w:rsidRDefault="001303D2" w:rsidP="001303D2">
      <w:pPr>
        <w:pStyle w:val="24"/>
        <w:numPr>
          <w:ilvl w:val="0"/>
          <w:numId w:val="10"/>
        </w:numPr>
        <w:shd w:val="clear" w:color="auto" w:fill="auto"/>
        <w:tabs>
          <w:tab w:val="left" w:pos="188"/>
        </w:tabs>
        <w:spacing w:line="240" w:lineRule="auto"/>
        <w:ind w:left="80" w:right="60" w:firstLine="0"/>
        <w:jc w:val="both"/>
        <w:rPr>
          <w:rFonts w:ascii="Times New Roman" w:hAnsi="Times New Roman" w:cs="Times New Roman"/>
          <w:sz w:val="24"/>
          <w:szCs w:val="24"/>
        </w:rPr>
      </w:pPr>
      <w:r w:rsidRPr="004C51D9">
        <w:rPr>
          <w:rFonts w:ascii="Times New Roman" w:hAnsi="Times New Roman" w:cs="Times New Roman"/>
          <w:color w:val="000000"/>
          <w:sz w:val="24"/>
          <w:szCs w:val="24"/>
        </w:rPr>
        <w:t>‘</w:t>
      </w:r>
      <w:r w:rsidR="00BB59A8" w:rsidRPr="004C51D9">
        <w:rPr>
          <w:rFonts w:ascii="Times New Roman" w:hAnsi="Times New Roman" w:cs="Times New Roman"/>
          <w:color w:val="000000"/>
          <w:sz w:val="24"/>
          <w:szCs w:val="24"/>
        </w:rPr>
        <w:t>Update on the management of acute pancreatitis</w:t>
      </w:r>
      <w:r w:rsidRPr="004C51D9">
        <w:rPr>
          <w:rFonts w:ascii="Times New Roman" w:hAnsi="Times New Roman" w:cs="Times New Roman"/>
          <w:color w:val="000000"/>
          <w:sz w:val="24"/>
          <w:szCs w:val="24"/>
        </w:rPr>
        <w:t>’</w:t>
      </w:r>
      <w:r w:rsidR="00BB59A8" w:rsidRPr="004C51D9">
        <w:rPr>
          <w:rFonts w:ascii="Times New Roman" w:hAnsi="Times New Roman" w:cs="Times New Roman"/>
          <w:color w:val="000000"/>
          <w:sz w:val="24"/>
          <w:szCs w:val="24"/>
        </w:rPr>
        <w:t xml:space="preserve"> at UEG Week 2014 [ht</w:t>
      </w:r>
      <w:r w:rsidRPr="004C51D9">
        <w:rPr>
          <w:rFonts w:ascii="Times New Roman" w:hAnsi="Times New Roman" w:cs="Times New Roman"/>
          <w:color w:val="000000"/>
          <w:sz w:val="24"/>
          <w:szCs w:val="24"/>
        </w:rPr>
        <w:t>tps://www.ueg.eu/education/ses</w:t>
      </w:r>
      <w:r w:rsidR="00BB59A8" w:rsidRPr="004C51D9">
        <w:rPr>
          <w:rFonts w:ascii="Times New Roman" w:hAnsi="Times New Roman" w:cs="Times New Roman"/>
          <w:color w:val="000000"/>
          <w:sz w:val="24"/>
          <w:szCs w:val="24"/>
        </w:rPr>
        <w:t>sion-files/?session=1190&amp;conference=76]</w:t>
      </w:r>
      <w:r w:rsidRPr="004C51D9">
        <w:rPr>
          <w:rFonts w:ascii="Times New Roman" w:hAnsi="Times New Roman" w:cs="Times New Roman"/>
          <w:color w:val="000000"/>
          <w:sz w:val="24"/>
          <w:szCs w:val="24"/>
        </w:rPr>
        <w:t>.</w:t>
      </w:r>
    </w:p>
    <w:p w:rsidR="00BB59A8" w:rsidRPr="004C51D9" w:rsidRDefault="001303D2" w:rsidP="001303D2">
      <w:pPr>
        <w:pStyle w:val="24"/>
        <w:numPr>
          <w:ilvl w:val="0"/>
          <w:numId w:val="10"/>
        </w:numPr>
        <w:shd w:val="clear" w:color="auto" w:fill="auto"/>
        <w:tabs>
          <w:tab w:val="left" w:pos="188"/>
        </w:tabs>
        <w:spacing w:line="240" w:lineRule="auto"/>
        <w:ind w:left="80" w:right="60" w:firstLine="0"/>
        <w:jc w:val="both"/>
        <w:rPr>
          <w:rFonts w:ascii="Times New Roman" w:hAnsi="Times New Roman" w:cs="Times New Roman"/>
          <w:sz w:val="24"/>
          <w:szCs w:val="24"/>
        </w:rPr>
      </w:pPr>
      <w:r w:rsidRPr="004C51D9">
        <w:rPr>
          <w:rFonts w:ascii="Times New Roman" w:hAnsi="Times New Roman" w:cs="Times New Roman"/>
          <w:color w:val="000000"/>
          <w:sz w:val="24"/>
          <w:szCs w:val="24"/>
        </w:rPr>
        <w:t>‘</w:t>
      </w:r>
      <w:r w:rsidR="00BB59A8" w:rsidRPr="004C51D9">
        <w:rPr>
          <w:rFonts w:ascii="Times New Roman" w:hAnsi="Times New Roman" w:cs="Times New Roman"/>
          <w:color w:val="000000"/>
          <w:sz w:val="24"/>
          <w:szCs w:val="24"/>
        </w:rPr>
        <w:t xml:space="preserve">Acute pancreatitis: The most common reason for hospital admission in </w:t>
      </w:r>
      <w:r w:rsidRPr="004C51D9">
        <w:rPr>
          <w:rFonts w:ascii="Times New Roman" w:hAnsi="Times New Roman" w:cs="Times New Roman"/>
          <w:color w:val="000000"/>
          <w:sz w:val="24"/>
          <w:szCs w:val="24"/>
        </w:rPr>
        <w:t>GI</w:t>
      </w:r>
      <w:r w:rsidR="00BB59A8" w:rsidRPr="004C51D9">
        <w:rPr>
          <w:rFonts w:ascii="Times New Roman" w:hAnsi="Times New Roman" w:cs="Times New Roman"/>
          <w:color w:val="000000"/>
          <w:sz w:val="24"/>
          <w:szCs w:val="24"/>
        </w:rPr>
        <w:t xml:space="preserve"> disease. Do we know enough?’ at UEG Week 2013 [https</w:t>
      </w:r>
      <w:proofErr w:type="gramStart"/>
      <w:r w:rsidR="00BB59A8" w:rsidRPr="004C51D9">
        <w:rPr>
          <w:rFonts w:ascii="Times New Roman" w:hAnsi="Times New Roman" w:cs="Times New Roman"/>
          <w:color w:val="000000"/>
          <w:sz w:val="24"/>
          <w:szCs w:val="24"/>
        </w:rPr>
        <w:t>:/</w:t>
      </w:r>
      <w:proofErr w:type="gramEnd"/>
      <w:r w:rsidR="00BB59A8" w:rsidRPr="004C51D9">
        <w:rPr>
          <w:rFonts w:ascii="Times New Roman" w:hAnsi="Times New Roman" w:cs="Times New Roman"/>
          <w:color w:val="000000"/>
          <w:sz w:val="24"/>
          <w:szCs w:val="24"/>
        </w:rPr>
        <w:t>/www. ueg.eu/education/session-files/?session=602&amp; conference=48].</w:t>
      </w:r>
    </w:p>
    <w:p w:rsidR="00BB59A8" w:rsidRPr="00F6376C" w:rsidRDefault="00F6376C" w:rsidP="00125604">
      <w:pPr>
        <w:pStyle w:val="60"/>
        <w:shd w:val="clear" w:color="auto" w:fill="auto"/>
        <w:spacing w:before="0" w:line="240" w:lineRule="auto"/>
        <w:ind w:left="80" w:firstLine="0"/>
        <w:jc w:val="both"/>
        <w:rPr>
          <w:rFonts w:ascii="Times New Roman" w:hAnsi="Times New Roman" w:cs="Times New Roman"/>
          <w:b/>
          <w:sz w:val="24"/>
          <w:szCs w:val="24"/>
        </w:rPr>
      </w:pPr>
      <w:r>
        <w:rPr>
          <w:rFonts w:ascii="Times New Roman" w:hAnsi="Times New Roman" w:cs="Times New Roman"/>
          <w:b/>
          <w:sz w:val="24"/>
          <w:szCs w:val="24"/>
        </w:rPr>
        <w:t>Conferences of community</w:t>
      </w:r>
    </w:p>
    <w:p w:rsidR="00BB59A8" w:rsidRPr="004C51D9" w:rsidRDefault="00BB59A8" w:rsidP="00117A1A">
      <w:pPr>
        <w:pStyle w:val="24"/>
        <w:numPr>
          <w:ilvl w:val="0"/>
          <w:numId w:val="3"/>
        </w:numPr>
        <w:shd w:val="clear" w:color="auto" w:fill="auto"/>
        <w:tabs>
          <w:tab w:val="left" w:pos="192"/>
        </w:tabs>
        <w:spacing w:line="240" w:lineRule="auto"/>
        <w:ind w:left="80" w:right="60" w:firstLine="0"/>
        <w:jc w:val="both"/>
        <w:rPr>
          <w:rFonts w:ascii="Times New Roman" w:hAnsi="Times New Roman" w:cs="Times New Roman"/>
          <w:sz w:val="24"/>
          <w:szCs w:val="24"/>
        </w:rPr>
      </w:pPr>
      <w:r w:rsidRPr="004C51D9">
        <w:rPr>
          <w:rFonts w:ascii="Times New Roman" w:hAnsi="Times New Roman" w:cs="Times New Roman"/>
          <w:color w:val="000000"/>
          <w:sz w:val="24"/>
          <w:szCs w:val="24"/>
        </w:rPr>
        <w:t>‘Session 1</w:t>
      </w:r>
      <w:r w:rsidR="001303D2" w:rsidRPr="004C51D9">
        <w:rPr>
          <w:rFonts w:ascii="Times New Roman" w:hAnsi="Times New Roman" w:cs="Times New Roman"/>
          <w:color w:val="000000"/>
          <w:sz w:val="24"/>
          <w:szCs w:val="24"/>
        </w:rPr>
        <w:t xml:space="preserve"> — </w:t>
      </w:r>
      <w:r w:rsidRPr="004C51D9">
        <w:rPr>
          <w:rFonts w:ascii="Times New Roman" w:hAnsi="Times New Roman" w:cs="Times New Roman"/>
          <w:color w:val="000000"/>
          <w:sz w:val="24"/>
          <w:szCs w:val="24"/>
        </w:rPr>
        <w:t xml:space="preserve">Acute pancreatitis’ session at EFISDS &amp; EPC Postgraduate course 2015 </w:t>
      </w:r>
      <w:r w:rsidRPr="004C51D9">
        <w:rPr>
          <w:rFonts w:ascii="Times New Roman" w:hAnsi="Times New Roman" w:cs="Times New Roman"/>
          <w:color w:val="000000"/>
          <w:sz w:val="24"/>
          <w:szCs w:val="24"/>
        </w:rPr>
        <w:lastRenderedPageBreak/>
        <w:t>[https://www.ueg.eu/ education/session-files/</w:t>
      </w:r>
      <w:proofErr w:type="gramStart"/>
      <w:r w:rsidRPr="004C51D9">
        <w:rPr>
          <w:rFonts w:ascii="Times New Roman" w:hAnsi="Times New Roman" w:cs="Times New Roman"/>
          <w:color w:val="000000"/>
          <w:sz w:val="24"/>
          <w:szCs w:val="24"/>
        </w:rPr>
        <w:t>?session</w:t>
      </w:r>
      <w:proofErr w:type="gramEnd"/>
      <w:r w:rsidRPr="004C51D9">
        <w:rPr>
          <w:rFonts w:ascii="Times New Roman" w:hAnsi="Times New Roman" w:cs="Times New Roman"/>
          <w:color w:val="000000"/>
          <w:sz w:val="24"/>
          <w:szCs w:val="24"/>
        </w:rPr>
        <w:t xml:space="preserve">=1484&amp;confere </w:t>
      </w:r>
      <w:proofErr w:type="spellStart"/>
      <w:r w:rsidRPr="004C51D9">
        <w:rPr>
          <w:rFonts w:ascii="Times New Roman" w:hAnsi="Times New Roman" w:cs="Times New Roman"/>
          <w:color w:val="000000"/>
          <w:sz w:val="24"/>
          <w:szCs w:val="24"/>
        </w:rPr>
        <w:t>nce</w:t>
      </w:r>
      <w:proofErr w:type="spellEnd"/>
      <w:r w:rsidRPr="004C51D9">
        <w:rPr>
          <w:rFonts w:ascii="Times New Roman" w:hAnsi="Times New Roman" w:cs="Times New Roman"/>
          <w:color w:val="000000"/>
          <w:sz w:val="24"/>
          <w:szCs w:val="24"/>
        </w:rPr>
        <w:t>=135]</w:t>
      </w:r>
      <w:r w:rsidR="001303D2" w:rsidRPr="004C51D9">
        <w:rPr>
          <w:rFonts w:ascii="Times New Roman" w:hAnsi="Times New Roman" w:cs="Times New Roman"/>
          <w:color w:val="000000"/>
          <w:sz w:val="24"/>
          <w:szCs w:val="24"/>
        </w:rPr>
        <w:t>.</w:t>
      </w:r>
    </w:p>
    <w:p w:rsidR="00BB59A8" w:rsidRPr="004C51D9" w:rsidRDefault="00BB59A8" w:rsidP="001303D2">
      <w:pPr>
        <w:pStyle w:val="24"/>
        <w:numPr>
          <w:ilvl w:val="0"/>
          <w:numId w:val="3"/>
        </w:numPr>
        <w:shd w:val="clear" w:color="auto" w:fill="auto"/>
        <w:tabs>
          <w:tab w:val="left" w:pos="192"/>
        </w:tabs>
        <w:spacing w:line="240" w:lineRule="auto"/>
        <w:ind w:left="80" w:right="60" w:firstLine="0"/>
        <w:jc w:val="both"/>
        <w:rPr>
          <w:rFonts w:ascii="Times New Roman" w:hAnsi="Times New Roman" w:cs="Times New Roman"/>
          <w:sz w:val="24"/>
          <w:szCs w:val="24"/>
        </w:rPr>
      </w:pPr>
      <w:r w:rsidRPr="004C51D9">
        <w:rPr>
          <w:rFonts w:ascii="Times New Roman" w:hAnsi="Times New Roman" w:cs="Times New Roman"/>
          <w:color w:val="000000"/>
          <w:sz w:val="24"/>
          <w:szCs w:val="24"/>
        </w:rPr>
        <w:t>‘Surgery in acute pancreatitis</w:t>
      </w:r>
      <w:r w:rsidR="001303D2" w:rsidRPr="004C51D9">
        <w:rPr>
          <w:rFonts w:ascii="Times New Roman" w:hAnsi="Times New Roman" w:cs="Times New Roman"/>
          <w:color w:val="000000"/>
          <w:sz w:val="24"/>
          <w:szCs w:val="24"/>
        </w:rPr>
        <w:t xml:space="preserve"> — </w:t>
      </w:r>
      <w:r w:rsidRPr="004C51D9">
        <w:rPr>
          <w:rFonts w:ascii="Times New Roman" w:hAnsi="Times New Roman" w:cs="Times New Roman"/>
          <w:color w:val="000000"/>
          <w:sz w:val="24"/>
          <w:szCs w:val="24"/>
        </w:rPr>
        <w:t>Still a role and when?</w:t>
      </w:r>
      <w:r w:rsidR="001303D2" w:rsidRPr="004C51D9">
        <w:rPr>
          <w:rFonts w:ascii="Times New Roman" w:hAnsi="Times New Roman" w:cs="Times New Roman"/>
          <w:color w:val="000000"/>
          <w:sz w:val="24"/>
          <w:szCs w:val="24"/>
        </w:rPr>
        <w:t>’</w:t>
      </w:r>
      <w:r w:rsidRPr="004C51D9">
        <w:rPr>
          <w:rFonts w:ascii="Times New Roman" w:hAnsi="Times New Roman" w:cs="Times New Roman"/>
          <w:color w:val="000000"/>
          <w:sz w:val="24"/>
          <w:szCs w:val="24"/>
        </w:rPr>
        <w:t xml:space="preserve"> presentation a</w:t>
      </w:r>
      <w:r w:rsidR="001303D2" w:rsidRPr="004C51D9">
        <w:rPr>
          <w:rFonts w:ascii="Times New Roman" w:hAnsi="Times New Roman" w:cs="Times New Roman"/>
          <w:color w:val="000000"/>
          <w:sz w:val="24"/>
          <w:szCs w:val="24"/>
        </w:rPr>
        <w:t xml:space="preserve">t EDS Postgraduate Course, 2015 </w:t>
      </w:r>
      <w:r w:rsidRPr="004C51D9">
        <w:rPr>
          <w:rFonts w:ascii="Times New Roman" w:hAnsi="Times New Roman" w:cs="Times New Roman"/>
          <w:color w:val="000000"/>
          <w:sz w:val="24"/>
          <w:szCs w:val="24"/>
        </w:rPr>
        <w:t>[https://www.ueg.eu/education/document/surgery-in-acute-pancreatitis-still-a-role-and-when/111521/].</w:t>
      </w:r>
    </w:p>
    <w:p w:rsidR="00BB59A8" w:rsidRPr="004C51D9" w:rsidRDefault="001303D2" w:rsidP="00117A1A">
      <w:pPr>
        <w:pStyle w:val="24"/>
        <w:numPr>
          <w:ilvl w:val="0"/>
          <w:numId w:val="3"/>
        </w:numPr>
        <w:shd w:val="clear" w:color="auto" w:fill="auto"/>
        <w:tabs>
          <w:tab w:val="left" w:pos="215"/>
        </w:tabs>
        <w:spacing w:line="240" w:lineRule="auto"/>
        <w:ind w:left="100" w:right="80" w:firstLine="0"/>
        <w:jc w:val="both"/>
        <w:rPr>
          <w:rFonts w:ascii="Times New Roman" w:hAnsi="Times New Roman" w:cs="Times New Roman"/>
          <w:sz w:val="24"/>
          <w:szCs w:val="24"/>
        </w:rPr>
      </w:pPr>
      <w:r w:rsidRPr="004C51D9">
        <w:rPr>
          <w:rFonts w:ascii="Times New Roman" w:hAnsi="Times New Roman" w:cs="Times New Roman"/>
          <w:color w:val="000000"/>
          <w:sz w:val="24"/>
          <w:szCs w:val="24"/>
        </w:rPr>
        <w:t>‘</w:t>
      </w:r>
      <w:r w:rsidR="00BB59A8" w:rsidRPr="004C51D9">
        <w:rPr>
          <w:rFonts w:ascii="Times New Roman" w:hAnsi="Times New Roman" w:cs="Times New Roman"/>
          <w:color w:val="000000"/>
          <w:sz w:val="24"/>
          <w:szCs w:val="24"/>
        </w:rPr>
        <w:t>Session III: Mechanisms of acute pancreatitis</w:t>
      </w:r>
      <w:r w:rsidRPr="004C51D9">
        <w:rPr>
          <w:rFonts w:ascii="Times New Roman" w:hAnsi="Times New Roman" w:cs="Times New Roman"/>
          <w:color w:val="000000"/>
          <w:sz w:val="24"/>
          <w:szCs w:val="24"/>
        </w:rPr>
        <w:t xml:space="preserve"> — </w:t>
      </w:r>
      <w:r w:rsidR="00BB59A8" w:rsidRPr="004C51D9">
        <w:rPr>
          <w:rFonts w:ascii="Times New Roman" w:hAnsi="Times New Roman" w:cs="Times New Roman"/>
          <w:color w:val="000000"/>
          <w:sz w:val="24"/>
          <w:szCs w:val="24"/>
        </w:rPr>
        <w:t>Current concepts of therapy’ at European Pancreatic Club 2013 [https://www.ueg.eu/education/session-files/7session =1027&amp;conference=42].</w:t>
      </w:r>
    </w:p>
    <w:p w:rsidR="00BB59A8" w:rsidRPr="00BD797C" w:rsidRDefault="00BD797C" w:rsidP="00125604">
      <w:pPr>
        <w:pStyle w:val="60"/>
        <w:shd w:val="clear" w:color="auto" w:fill="auto"/>
        <w:spacing w:before="0" w:line="240" w:lineRule="auto"/>
        <w:ind w:left="100" w:hanging="100"/>
        <w:jc w:val="both"/>
        <w:rPr>
          <w:rFonts w:ascii="Times New Roman" w:hAnsi="Times New Roman" w:cs="Times New Roman"/>
          <w:b/>
          <w:sz w:val="24"/>
          <w:szCs w:val="24"/>
        </w:rPr>
      </w:pPr>
      <w:r>
        <w:rPr>
          <w:rFonts w:ascii="Times New Roman" w:hAnsi="Times New Roman" w:cs="Times New Roman"/>
          <w:b/>
          <w:sz w:val="24"/>
          <w:szCs w:val="24"/>
        </w:rPr>
        <w:t>Standards and recommendations</w:t>
      </w:r>
    </w:p>
    <w:p w:rsidR="00BB59A8" w:rsidRPr="004C51D9" w:rsidRDefault="00BB59A8" w:rsidP="00E170BB">
      <w:pPr>
        <w:pStyle w:val="24"/>
        <w:numPr>
          <w:ilvl w:val="0"/>
          <w:numId w:val="12"/>
        </w:numPr>
        <w:shd w:val="clear" w:color="auto" w:fill="auto"/>
        <w:tabs>
          <w:tab w:val="left" w:pos="212"/>
        </w:tabs>
        <w:spacing w:line="240" w:lineRule="auto"/>
        <w:ind w:left="100" w:right="80" w:hanging="100"/>
        <w:jc w:val="both"/>
        <w:rPr>
          <w:rFonts w:ascii="Times New Roman" w:hAnsi="Times New Roman" w:cs="Times New Roman"/>
          <w:sz w:val="24"/>
          <w:szCs w:val="24"/>
        </w:rPr>
      </w:pPr>
      <w:r w:rsidRPr="004C51D9">
        <w:rPr>
          <w:rFonts w:ascii="Times New Roman" w:hAnsi="Times New Roman" w:cs="Times New Roman"/>
          <w:color w:val="000000"/>
          <w:sz w:val="24"/>
          <w:szCs w:val="24"/>
        </w:rPr>
        <w:t xml:space="preserve">American College of Gastroenterology </w:t>
      </w:r>
      <w:proofErr w:type="gramStart"/>
      <w:r w:rsidRPr="004C51D9">
        <w:rPr>
          <w:rFonts w:ascii="Times New Roman" w:hAnsi="Times New Roman" w:cs="Times New Roman"/>
          <w:color w:val="000000"/>
          <w:sz w:val="24"/>
          <w:szCs w:val="24"/>
        </w:rPr>
        <w:t>guideline</w:t>
      </w:r>
      <w:r w:rsidR="00E170BB" w:rsidRPr="004C51D9">
        <w:rPr>
          <w:rFonts w:ascii="Times New Roman" w:hAnsi="Times New Roman" w:cs="Times New Roman"/>
          <w:color w:val="000000"/>
          <w:sz w:val="24"/>
          <w:szCs w:val="24"/>
        </w:rPr>
        <w:t xml:space="preserve"> </w:t>
      </w:r>
      <w:r w:rsidRPr="004C51D9">
        <w:rPr>
          <w:rFonts w:ascii="Times New Roman" w:hAnsi="Times New Roman" w:cs="Times New Roman"/>
          <w:color w:val="000000"/>
          <w:sz w:val="24"/>
          <w:szCs w:val="24"/>
        </w:rPr>
        <w:t>:</w:t>
      </w:r>
      <w:proofErr w:type="gramEnd"/>
      <w:r w:rsidRPr="004C51D9">
        <w:rPr>
          <w:rFonts w:ascii="Times New Roman" w:hAnsi="Times New Roman" w:cs="Times New Roman"/>
          <w:color w:val="000000"/>
          <w:sz w:val="24"/>
          <w:szCs w:val="24"/>
        </w:rPr>
        <w:t xml:space="preserve"> management of acute pancreatitis</w:t>
      </w:r>
      <w:r w:rsidR="00E170BB" w:rsidRPr="004C51D9">
        <w:rPr>
          <w:rFonts w:ascii="Times New Roman" w:hAnsi="Times New Roman" w:cs="Times New Roman"/>
          <w:color w:val="000000"/>
          <w:sz w:val="24"/>
          <w:szCs w:val="24"/>
        </w:rPr>
        <w:t xml:space="preserve"> / S. </w:t>
      </w:r>
      <w:proofErr w:type="spellStart"/>
      <w:r w:rsidR="00E170BB" w:rsidRPr="004C51D9">
        <w:rPr>
          <w:rFonts w:ascii="Times New Roman" w:hAnsi="Times New Roman" w:cs="Times New Roman"/>
          <w:color w:val="000000"/>
          <w:sz w:val="24"/>
          <w:szCs w:val="24"/>
        </w:rPr>
        <w:t>Tenner</w:t>
      </w:r>
      <w:proofErr w:type="spellEnd"/>
      <w:r w:rsidR="00E170BB" w:rsidRPr="004C51D9">
        <w:rPr>
          <w:rFonts w:ascii="Times New Roman" w:hAnsi="Times New Roman" w:cs="Times New Roman"/>
          <w:color w:val="000000"/>
          <w:sz w:val="24"/>
          <w:szCs w:val="24"/>
        </w:rPr>
        <w:t xml:space="preserve">, J. Baillie, J. DeWitt [et al.] // </w:t>
      </w:r>
      <w:r w:rsidRPr="004C51D9">
        <w:rPr>
          <w:rStyle w:val="af0"/>
          <w:rFonts w:ascii="Times New Roman" w:eastAsia="Arial Unicode MS" w:hAnsi="Times New Roman" w:cs="Times New Roman"/>
          <w:i w:val="0"/>
          <w:sz w:val="24"/>
          <w:szCs w:val="24"/>
        </w:rPr>
        <w:t>Am</w:t>
      </w:r>
      <w:r w:rsidR="00E170BB" w:rsidRPr="004C51D9">
        <w:rPr>
          <w:rStyle w:val="af0"/>
          <w:rFonts w:ascii="Times New Roman" w:eastAsia="Arial Unicode MS" w:hAnsi="Times New Roman" w:cs="Times New Roman"/>
          <w:i w:val="0"/>
          <w:sz w:val="24"/>
          <w:szCs w:val="24"/>
        </w:rPr>
        <w:t>. J.</w:t>
      </w:r>
      <w:r w:rsidRPr="004C51D9">
        <w:rPr>
          <w:rStyle w:val="af0"/>
          <w:rFonts w:ascii="Times New Roman" w:eastAsia="Arial Unicode MS" w:hAnsi="Times New Roman" w:cs="Times New Roman"/>
          <w:i w:val="0"/>
          <w:sz w:val="24"/>
          <w:szCs w:val="24"/>
        </w:rPr>
        <w:t xml:space="preserve"> </w:t>
      </w:r>
      <w:proofErr w:type="spellStart"/>
      <w:r w:rsidRPr="004C51D9">
        <w:rPr>
          <w:rStyle w:val="af0"/>
          <w:rFonts w:ascii="Times New Roman" w:eastAsia="Arial Unicode MS" w:hAnsi="Times New Roman" w:cs="Times New Roman"/>
          <w:i w:val="0"/>
          <w:sz w:val="24"/>
          <w:szCs w:val="24"/>
        </w:rPr>
        <w:t>Gastroenterol</w:t>
      </w:r>
      <w:proofErr w:type="spellEnd"/>
      <w:r w:rsidR="00E170BB" w:rsidRPr="004C51D9">
        <w:rPr>
          <w:rStyle w:val="af0"/>
          <w:rFonts w:ascii="Times New Roman" w:eastAsia="Arial Unicode MS" w:hAnsi="Times New Roman" w:cs="Times New Roman"/>
          <w:i w:val="0"/>
          <w:sz w:val="24"/>
          <w:szCs w:val="24"/>
        </w:rPr>
        <w:t>.</w:t>
      </w:r>
      <w:r w:rsidRPr="004C51D9">
        <w:rPr>
          <w:rFonts w:ascii="Times New Roman" w:hAnsi="Times New Roman" w:cs="Times New Roman"/>
          <w:color w:val="000000"/>
          <w:sz w:val="24"/>
          <w:szCs w:val="24"/>
        </w:rPr>
        <w:t xml:space="preserve"> </w:t>
      </w:r>
      <w:r w:rsidR="00E170BB" w:rsidRPr="004C51D9">
        <w:rPr>
          <w:rFonts w:ascii="Times New Roman" w:hAnsi="Times New Roman" w:cs="Times New Roman"/>
          <w:color w:val="000000"/>
          <w:sz w:val="24"/>
          <w:szCs w:val="24"/>
        </w:rPr>
        <w:t xml:space="preserve">— 2013. — Vol. 108. — P. </w:t>
      </w:r>
      <w:r w:rsidRPr="004C51D9">
        <w:rPr>
          <w:rFonts w:ascii="Times New Roman" w:hAnsi="Times New Roman" w:cs="Times New Roman"/>
          <w:color w:val="000000"/>
          <w:sz w:val="24"/>
          <w:szCs w:val="24"/>
        </w:rPr>
        <w:t>1400</w:t>
      </w:r>
      <w:r w:rsidR="00E170BB" w:rsidRPr="004C51D9">
        <w:rPr>
          <w:rFonts w:ascii="Times New Roman" w:hAnsi="Times New Roman" w:cs="Times New Roman"/>
          <w:color w:val="000000"/>
          <w:sz w:val="24"/>
          <w:szCs w:val="24"/>
        </w:rPr>
        <w:t>–</w:t>
      </w:r>
      <w:r w:rsidRPr="004C51D9">
        <w:rPr>
          <w:rFonts w:ascii="Times New Roman" w:hAnsi="Times New Roman" w:cs="Times New Roman"/>
          <w:color w:val="000000"/>
          <w:sz w:val="24"/>
          <w:szCs w:val="24"/>
        </w:rPr>
        <w:t>1415 [http://www.nature.com/ajg/journal/vl08/n9/full/ ajg2013218a.html].</w:t>
      </w:r>
    </w:p>
    <w:p w:rsidR="00BB59A8" w:rsidRPr="004C51D9" w:rsidRDefault="00BB59A8" w:rsidP="00E170BB">
      <w:pPr>
        <w:pStyle w:val="24"/>
        <w:numPr>
          <w:ilvl w:val="0"/>
          <w:numId w:val="12"/>
        </w:numPr>
        <w:shd w:val="clear" w:color="auto" w:fill="auto"/>
        <w:tabs>
          <w:tab w:val="left" w:pos="212"/>
        </w:tabs>
        <w:spacing w:line="240" w:lineRule="auto"/>
        <w:ind w:left="100" w:right="80" w:hanging="100"/>
        <w:jc w:val="both"/>
        <w:rPr>
          <w:rFonts w:ascii="Times New Roman" w:hAnsi="Times New Roman" w:cs="Times New Roman"/>
          <w:sz w:val="24"/>
          <w:szCs w:val="24"/>
        </w:rPr>
      </w:pPr>
      <w:r w:rsidRPr="004C51D9">
        <w:rPr>
          <w:rFonts w:ascii="Times New Roman" w:hAnsi="Times New Roman" w:cs="Times New Roman"/>
          <w:color w:val="000000"/>
          <w:sz w:val="24"/>
          <w:szCs w:val="24"/>
        </w:rPr>
        <w:t>Working Group IAP/APA Acute Pancreatitis Guidelines. IAP/APA evidence-based guidelines for the management of acute pancreatitis</w:t>
      </w:r>
      <w:r w:rsidR="00E170BB" w:rsidRPr="004C51D9">
        <w:rPr>
          <w:rFonts w:ascii="Times New Roman" w:hAnsi="Times New Roman" w:cs="Times New Roman"/>
          <w:color w:val="000000"/>
          <w:sz w:val="24"/>
          <w:szCs w:val="24"/>
        </w:rPr>
        <w:t xml:space="preserve"> // </w:t>
      </w:r>
      <w:proofErr w:type="spellStart"/>
      <w:r w:rsidRPr="004C51D9">
        <w:rPr>
          <w:rStyle w:val="af0"/>
          <w:rFonts w:ascii="Times New Roman" w:eastAsia="Arial Unicode MS" w:hAnsi="Times New Roman" w:cs="Times New Roman"/>
          <w:i w:val="0"/>
          <w:sz w:val="24"/>
          <w:szCs w:val="24"/>
        </w:rPr>
        <w:t>Pancreatology</w:t>
      </w:r>
      <w:proofErr w:type="spellEnd"/>
      <w:r w:rsidR="00E170BB" w:rsidRPr="004C51D9">
        <w:rPr>
          <w:rStyle w:val="af0"/>
          <w:rFonts w:ascii="Times New Roman" w:eastAsia="Arial Unicode MS" w:hAnsi="Times New Roman" w:cs="Times New Roman"/>
          <w:i w:val="0"/>
          <w:sz w:val="24"/>
          <w:szCs w:val="24"/>
        </w:rPr>
        <w:t xml:space="preserve">. — </w:t>
      </w:r>
      <w:r w:rsidR="00E170BB" w:rsidRPr="004C51D9">
        <w:rPr>
          <w:rFonts w:ascii="Times New Roman" w:hAnsi="Times New Roman" w:cs="Times New Roman"/>
          <w:color w:val="000000"/>
          <w:sz w:val="24"/>
          <w:szCs w:val="24"/>
        </w:rPr>
        <w:t>2013. — Vol. 13. — P. e1–</w:t>
      </w:r>
      <w:r w:rsidRPr="004C51D9">
        <w:rPr>
          <w:rFonts w:ascii="Times New Roman" w:hAnsi="Times New Roman" w:cs="Times New Roman"/>
          <w:color w:val="000000"/>
          <w:sz w:val="24"/>
          <w:szCs w:val="24"/>
        </w:rPr>
        <w:t xml:space="preserve">15 [http://www.pancreatology.net/ </w:t>
      </w:r>
      <w:proofErr w:type="spellStart"/>
      <w:r w:rsidRPr="004C51D9">
        <w:rPr>
          <w:rFonts w:ascii="Times New Roman" w:hAnsi="Times New Roman" w:cs="Times New Roman"/>
          <w:color w:val="000000"/>
          <w:sz w:val="24"/>
          <w:szCs w:val="24"/>
        </w:rPr>
        <w:t>artide</w:t>
      </w:r>
      <w:proofErr w:type="spellEnd"/>
      <w:r w:rsidRPr="004C51D9">
        <w:rPr>
          <w:rFonts w:ascii="Times New Roman" w:hAnsi="Times New Roman" w:cs="Times New Roman"/>
          <w:color w:val="000000"/>
          <w:sz w:val="24"/>
          <w:szCs w:val="24"/>
        </w:rPr>
        <w:t>/Sl424-3903(13)00525-5/abstract].</w:t>
      </w:r>
    </w:p>
    <w:p w:rsidR="00E170BB" w:rsidRPr="004C51D9" w:rsidRDefault="00BB59A8" w:rsidP="00E170BB">
      <w:pPr>
        <w:pStyle w:val="24"/>
        <w:numPr>
          <w:ilvl w:val="0"/>
          <w:numId w:val="12"/>
        </w:numPr>
        <w:shd w:val="clear" w:color="auto" w:fill="auto"/>
        <w:tabs>
          <w:tab w:val="left" w:pos="212"/>
        </w:tabs>
        <w:spacing w:line="240" w:lineRule="auto"/>
        <w:ind w:left="100" w:right="80" w:hanging="100"/>
        <w:jc w:val="both"/>
        <w:rPr>
          <w:rFonts w:ascii="Times New Roman" w:hAnsi="Times New Roman" w:cs="Times New Roman"/>
          <w:color w:val="000000"/>
          <w:sz w:val="24"/>
          <w:szCs w:val="24"/>
        </w:rPr>
      </w:pPr>
      <w:r w:rsidRPr="004C51D9">
        <w:rPr>
          <w:rFonts w:ascii="Times New Roman" w:hAnsi="Times New Roman" w:cs="Times New Roman"/>
          <w:color w:val="000000"/>
          <w:sz w:val="24"/>
          <w:szCs w:val="24"/>
        </w:rPr>
        <w:t xml:space="preserve">Japanese guidelines for the management of acute </w:t>
      </w:r>
      <w:proofErr w:type="gramStart"/>
      <w:r w:rsidRPr="004C51D9">
        <w:rPr>
          <w:rFonts w:ascii="Times New Roman" w:hAnsi="Times New Roman" w:cs="Times New Roman"/>
          <w:color w:val="000000"/>
          <w:sz w:val="24"/>
          <w:szCs w:val="24"/>
        </w:rPr>
        <w:t>pancreatitis</w:t>
      </w:r>
      <w:r w:rsidR="00E170BB" w:rsidRPr="004C51D9">
        <w:rPr>
          <w:rFonts w:ascii="Times New Roman" w:hAnsi="Times New Roman" w:cs="Times New Roman"/>
          <w:color w:val="000000"/>
          <w:sz w:val="24"/>
          <w:szCs w:val="24"/>
        </w:rPr>
        <w:t xml:space="preserve"> :</w:t>
      </w:r>
      <w:proofErr w:type="gramEnd"/>
      <w:r w:rsidR="00E170BB" w:rsidRPr="004C51D9">
        <w:rPr>
          <w:rFonts w:ascii="Times New Roman" w:hAnsi="Times New Roman" w:cs="Times New Roman"/>
          <w:color w:val="000000"/>
          <w:sz w:val="24"/>
          <w:szCs w:val="24"/>
        </w:rPr>
        <w:t xml:space="preserve"> Japanese Guidelines 2015 / M.</w:t>
      </w:r>
    </w:p>
    <w:p w:rsidR="00E170BB" w:rsidRPr="004C51D9" w:rsidRDefault="00E170BB" w:rsidP="00E170BB">
      <w:pPr>
        <w:pStyle w:val="24"/>
        <w:numPr>
          <w:ilvl w:val="0"/>
          <w:numId w:val="12"/>
        </w:numPr>
        <w:shd w:val="clear" w:color="auto" w:fill="auto"/>
        <w:tabs>
          <w:tab w:val="left" w:pos="212"/>
        </w:tabs>
        <w:spacing w:line="240" w:lineRule="auto"/>
        <w:ind w:left="100" w:right="80" w:hanging="100"/>
        <w:jc w:val="both"/>
        <w:rPr>
          <w:rFonts w:ascii="Times New Roman" w:hAnsi="Times New Roman" w:cs="Times New Roman"/>
          <w:sz w:val="24"/>
          <w:szCs w:val="24"/>
        </w:rPr>
      </w:pPr>
      <w:proofErr w:type="spellStart"/>
      <w:r w:rsidRPr="004C51D9">
        <w:rPr>
          <w:rFonts w:ascii="Times New Roman" w:hAnsi="Times New Roman" w:cs="Times New Roman"/>
          <w:color w:val="000000"/>
          <w:sz w:val="24"/>
          <w:szCs w:val="24"/>
        </w:rPr>
        <w:t>Yokoe</w:t>
      </w:r>
      <w:proofErr w:type="spellEnd"/>
      <w:r w:rsidRPr="004C51D9">
        <w:rPr>
          <w:rFonts w:ascii="Times New Roman" w:hAnsi="Times New Roman" w:cs="Times New Roman"/>
          <w:color w:val="000000"/>
          <w:sz w:val="24"/>
          <w:szCs w:val="24"/>
        </w:rPr>
        <w:t xml:space="preserve">, T. Takada, T. Mayumi [et al.] // </w:t>
      </w:r>
      <w:r w:rsidR="00BB59A8" w:rsidRPr="004C51D9">
        <w:rPr>
          <w:rFonts w:ascii="Times New Roman" w:hAnsi="Times New Roman" w:cs="Times New Roman"/>
          <w:color w:val="000000"/>
          <w:sz w:val="24"/>
          <w:szCs w:val="24"/>
        </w:rPr>
        <w:t>J</w:t>
      </w:r>
      <w:r w:rsidRPr="004C51D9">
        <w:rPr>
          <w:rFonts w:ascii="Times New Roman" w:hAnsi="Times New Roman" w:cs="Times New Roman"/>
          <w:color w:val="000000"/>
          <w:sz w:val="24"/>
          <w:szCs w:val="24"/>
        </w:rPr>
        <w:t>.</w:t>
      </w:r>
      <w:r w:rsidR="00BB59A8" w:rsidRPr="004C51D9">
        <w:rPr>
          <w:rFonts w:ascii="Times New Roman" w:hAnsi="Times New Roman" w:cs="Times New Roman"/>
          <w:color w:val="000000"/>
          <w:sz w:val="24"/>
          <w:szCs w:val="24"/>
        </w:rPr>
        <w:t xml:space="preserve"> </w:t>
      </w:r>
      <w:proofErr w:type="spellStart"/>
      <w:r w:rsidR="00BB59A8" w:rsidRPr="004C51D9">
        <w:rPr>
          <w:rStyle w:val="af0"/>
          <w:rFonts w:ascii="Times New Roman" w:eastAsia="Arial Unicode MS" w:hAnsi="Times New Roman" w:cs="Times New Roman"/>
          <w:i w:val="0"/>
          <w:sz w:val="24"/>
          <w:szCs w:val="24"/>
        </w:rPr>
        <w:t>Hepato-Biliary-Pancreat</w:t>
      </w:r>
      <w:proofErr w:type="spellEnd"/>
      <w:r w:rsidRPr="004C51D9">
        <w:rPr>
          <w:rStyle w:val="af0"/>
          <w:rFonts w:ascii="Times New Roman" w:eastAsia="Arial Unicode MS" w:hAnsi="Times New Roman" w:cs="Times New Roman"/>
          <w:i w:val="0"/>
          <w:sz w:val="24"/>
          <w:szCs w:val="24"/>
        </w:rPr>
        <w:t>.</w:t>
      </w:r>
      <w:r w:rsidR="00BB59A8" w:rsidRPr="004C51D9">
        <w:rPr>
          <w:rStyle w:val="af0"/>
          <w:rFonts w:ascii="Times New Roman" w:eastAsia="Arial Unicode MS" w:hAnsi="Times New Roman" w:cs="Times New Roman"/>
          <w:i w:val="0"/>
          <w:sz w:val="24"/>
          <w:szCs w:val="24"/>
        </w:rPr>
        <w:t xml:space="preserve"> Sci</w:t>
      </w:r>
      <w:r w:rsidRPr="004C51D9">
        <w:rPr>
          <w:rStyle w:val="af0"/>
          <w:rFonts w:ascii="Times New Roman" w:eastAsia="Arial Unicode MS" w:hAnsi="Times New Roman" w:cs="Times New Roman"/>
          <w:i w:val="0"/>
          <w:sz w:val="24"/>
          <w:szCs w:val="24"/>
        </w:rPr>
        <w:t>.</w:t>
      </w:r>
      <w:r w:rsidR="00BB59A8" w:rsidRPr="004C51D9">
        <w:rPr>
          <w:rFonts w:ascii="Times New Roman" w:hAnsi="Times New Roman" w:cs="Times New Roman"/>
          <w:color w:val="000000"/>
          <w:sz w:val="24"/>
          <w:szCs w:val="24"/>
        </w:rPr>
        <w:t xml:space="preserve"> </w:t>
      </w:r>
      <w:r w:rsidRPr="004C51D9">
        <w:rPr>
          <w:rFonts w:ascii="Times New Roman" w:hAnsi="Times New Roman" w:cs="Times New Roman"/>
          <w:color w:val="000000"/>
          <w:sz w:val="24"/>
          <w:szCs w:val="24"/>
        </w:rPr>
        <w:t>— 2015. — Vol. 22. — P. 405–</w:t>
      </w:r>
      <w:r w:rsidR="00BB59A8" w:rsidRPr="004C51D9">
        <w:rPr>
          <w:rFonts w:ascii="Times New Roman" w:hAnsi="Times New Roman" w:cs="Times New Roman"/>
          <w:color w:val="000000"/>
          <w:sz w:val="24"/>
          <w:szCs w:val="24"/>
        </w:rPr>
        <w:t xml:space="preserve">432 [http://onlinelibrary.wiley.com/ </w:t>
      </w:r>
      <w:proofErr w:type="spellStart"/>
      <w:r w:rsidR="00BB59A8" w:rsidRPr="004C51D9">
        <w:rPr>
          <w:rFonts w:ascii="Times New Roman" w:hAnsi="Times New Roman" w:cs="Times New Roman"/>
          <w:color w:val="000000"/>
          <w:sz w:val="24"/>
          <w:szCs w:val="24"/>
        </w:rPr>
        <w:t>doi</w:t>
      </w:r>
      <w:proofErr w:type="spellEnd"/>
      <w:r w:rsidR="00BB59A8" w:rsidRPr="004C51D9">
        <w:rPr>
          <w:rFonts w:ascii="Times New Roman" w:hAnsi="Times New Roman" w:cs="Times New Roman"/>
          <w:color w:val="000000"/>
          <w:sz w:val="24"/>
          <w:szCs w:val="24"/>
        </w:rPr>
        <w:t>/10.1002/jhbp.259/abstract].</w:t>
      </w:r>
    </w:p>
    <w:p w:rsidR="00BB59A8" w:rsidRPr="004C51D9" w:rsidRDefault="00BB59A8" w:rsidP="00E170BB">
      <w:pPr>
        <w:pStyle w:val="24"/>
        <w:numPr>
          <w:ilvl w:val="0"/>
          <w:numId w:val="12"/>
        </w:numPr>
        <w:shd w:val="clear" w:color="auto" w:fill="auto"/>
        <w:tabs>
          <w:tab w:val="left" w:pos="142"/>
        </w:tabs>
        <w:spacing w:line="240" w:lineRule="auto"/>
        <w:ind w:left="142" w:right="80" w:hanging="142"/>
        <w:jc w:val="both"/>
        <w:rPr>
          <w:rFonts w:ascii="Times New Roman" w:hAnsi="Times New Roman" w:cs="Times New Roman"/>
          <w:sz w:val="24"/>
          <w:szCs w:val="24"/>
        </w:rPr>
      </w:pPr>
      <w:r w:rsidRPr="004C51D9">
        <w:rPr>
          <w:rFonts w:ascii="Times New Roman" w:hAnsi="Times New Roman" w:cs="Times New Roman"/>
          <w:color w:val="000000"/>
          <w:sz w:val="24"/>
          <w:szCs w:val="24"/>
        </w:rPr>
        <w:t xml:space="preserve">Revised Japanese guidelines for the management of acute pancreatitis </w:t>
      </w:r>
      <w:proofErr w:type="gramStart"/>
      <w:r w:rsidRPr="004C51D9">
        <w:rPr>
          <w:rFonts w:ascii="Times New Roman" w:hAnsi="Times New Roman" w:cs="Times New Roman"/>
          <w:color w:val="000000"/>
          <w:sz w:val="24"/>
          <w:szCs w:val="24"/>
        </w:rPr>
        <w:t>2015</w:t>
      </w:r>
      <w:r w:rsidR="00E170BB" w:rsidRPr="004C51D9">
        <w:rPr>
          <w:rFonts w:ascii="Times New Roman" w:hAnsi="Times New Roman" w:cs="Times New Roman"/>
          <w:color w:val="000000"/>
          <w:sz w:val="24"/>
          <w:szCs w:val="24"/>
        </w:rPr>
        <w:t xml:space="preserve"> </w:t>
      </w:r>
      <w:r w:rsidRPr="004C51D9">
        <w:rPr>
          <w:rFonts w:ascii="Times New Roman" w:hAnsi="Times New Roman" w:cs="Times New Roman"/>
          <w:color w:val="000000"/>
          <w:sz w:val="24"/>
          <w:szCs w:val="24"/>
        </w:rPr>
        <w:t>:</w:t>
      </w:r>
      <w:proofErr w:type="gramEnd"/>
      <w:r w:rsidRPr="004C51D9">
        <w:rPr>
          <w:rFonts w:ascii="Times New Roman" w:hAnsi="Times New Roman" w:cs="Times New Roman"/>
          <w:color w:val="000000"/>
          <w:sz w:val="24"/>
          <w:szCs w:val="24"/>
        </w:rPr>
        <w:t xml:space="preserve"> revised concepts and updated </w:t>
      </w:r>
      <w:r w:rsidR="00E170BB" w:rsidRPr="004C51D9">
        <w:rPr>
          <w:rStyle w:val="af0"/>
          <w:rFonts w:ascii="Times New Roman" w:eastAsia="Arial Unicode MS" w:hAnsi="Times New Roman" w:cs="Times New Roman"/>
          <w:i w:val="0"/>
          <w:sz w:val="24"/>
          <w:szCs w:val="24"/>
        </w:rPr>
        <w:t xml:space="preserve">points / </w:t>
      </w:r>
      <w:r w:rsidR="00E170BB" w:rsidRPr="004C51D9">
        <w:rPr>
          <w:rFonts w:ascii="Times New Roman" w:hAnsi="Times New Roman" w:cs="Times New Roman"/>
          <w:color w:val="000000"/>
          <w:sz w:val="24"/>
          <w:szCs w:val="24"/>
        </w:rPr>
        <w:t xml:space="preserve">S. </w:t>
      </w:r>
      <w:proofErr w:type="spellStart"/>
      <w:r w:rsidR="00E170BB" w:rsidRPr="004C51D9">
        <w:rPr>
          <w:rFonts w:ascii="Times New Roman" w:hAnsi="Times New Roman" w:cs="Times New Roman"/>
          <w:color w:val="000000"/>
          <w:sz w:val="24"/>
          <w:szCs w:val="24"/>
        </w:rPr>
        <w:t>Isaji</w:t>
      </w:r>
      <w:proofErr w:type="spellEnd"/>
      <w:r w:rsidR="00E170BB" w:rsidRPr="004C51D9">
        <w:rPr>
          <w:rFonts w:ascii="Times New Roman" w:hAnsi="Times New Roman" w:cs="Times New Roman"/>
          <w:color w:val="000000"/>
          <w:sz w:val="24"/>
          <w:szCs w:val="24"/>
        </w:rPr>
        <w:t xml:space="preserve">, T. Takada, T. Mayumi [et al.] // </w:t>
      </w:r>
      <w:r w:rsidR="00E170BB" w:rsidRPr="004C51D9">
        <w:rPr>
          <w:rStyle w:val="af0"/>
          <w:rFonts w:ascii="Times New Roman" w:eastAsia="Arial Unicode MS" w:hAnsi="Times New Roman" w:cs="Times New Roman"/>
          <w:i w:val="0"/>
          <w:sz w:val="24"/>
          <w:szCs w:val="24"/>
        </w:rPr>
        <w:t xml:space="preserve">J </w:t>
      </w:r>
      <w:proofErr w:type="spellStart"/>
      <w:r w:rsidR="00E170BB" w:rsidRPr="004C51D9">
        <w:rPr>
          <w:rStyle w:val="af0"/>
          <w:rFonts w:ascii="Times New Roman" w:eastAsia="Arial Unicode MS" w:hAnsi="Times New Roman" w:cs="Times New Roman"/>
          <w:i w:val="0"/>
          <w:sz w:val="24"/>
          <w:szCs w:val="24"/>
        </w:rPr>
        <w:t>Hepato-</w:t>
      </w:r>
      <w:r w:rsidRPr="004C51D9">
        <w:rPr>
          <w:rStyle w:val="af0"/>
          <w:rFonts w:ascii="Times New Roman" w:eastAsia="Arial Unicode MS" w:hAnsi="Times New Roman" w:cs="Times New Roman"/>
          <w:i w:val="0"/>
          <w:sz w:val="24"/>
          <w:szCs w:val="24"/>
        </w:rPr>
        <w:t>Biliary-Pancreat</w:t>
      </w:r>
      <w:proofErr w:type="spellEnd"/>
      <w:r w:rsidR="00E170BB" w:rsidRPr="004C51D9">
        <w:rPr>
          <w:rStyle w:val="af0"/>
          <w:rFonts w:ascii="Times New Roman" w:eastAsia="Arial Unicode MS" w:hAnsi="Times New Roman" w:cs="Times New Roman"/>
          <w:i w:val="0"/>
          <w:sz w:val="24"/>
          <w:szCs w:val="24"/>
        </w:rPr>
        <w:t>.</w:t>
      </w:r>
      <w:r w:rsidRPr="004C51D9">
        <w:rPr>
          <w:rStyle w:val="af0"/>
          <w:rFonts w:ascii="Times New Roman" w:eastAsia="Arial Unicode MS" w:hAnsi="Times New Roman" w:cs="Times New Roman"/>
          <w:i w:val="0"/>
          <w:sz w:val="24"/>
          <w:szCs w:val="24"/>
        </w:rPr>
        <w:t xml:space="preserve"> Sci</w:t>
      </w:r>
      <w:r w:rsidR="00E170BB" w:rsidRPr="004C51D9">
        <w:rPr>
          <w:rStyle w:val="af0"/>
          <w:rFonts w:ascii="Times New Roman" w:eastAsia="Arial Unicode MS" w:hAnsi="Times New Roman" w:cs="Times New Roman"/>
          <w:i w:val="0"/>
          <w:sz w:val="24"/>
          <w:szCs w:val="24"/>
        </w:rPr>
        <w:t>.</w:t>
      </w:r>
      <w:r w:rsidRPr="004C51D9">
        <w:rPr>
          <w:rFonts w:ascii="Times New Roman" w:hAnsi="Times New Roman" w:cs="Times New Roman"/>
          <w:color w:val="000000"/>
          <w:sz w:val="24"/>
          <w:szCs w:val="24"/>
        </w:rPr>
        <w:t xml:space="preserve"> </w:t>
      </w:r>
      <w:r w:rsidR="00E170BB" w:rsidRPr="004C51D9">
        <w:rPr>
          <w:rFonts w:ascii="Times New Roman" w:hAnsi="Times New Roman" w:cs="Times New Roman"/>
          <w:color w:val="000000"/>
          <w:sz w:val="24"/>
          <w:szCs w:val="24"/>
        </w:rPr>
        <w:t>— 2015. — Vol. 22. — P. 433–</w:t>
      </w:r>
      <w:r w:rsidRPr="004C51D9">
        <w:rPr>
          <w:rFonts w:ascii="Times New Roman" w:hAnsi="Times New Roman" w:cs="Times New Roman"/>
          <w:color w:val="000000"/>
          <w:sz w:val="24"/>
          <w:szCs w:val="24"/>
        </w:rPr>
        <w:t>445 [http:// onlinelibrary.wiley.com/</w:t>
      </w:r>
      <w:proofErr w:type="spellStart"/>
      <w:r w:rsidRPr="004C51D9">
        <w:rPr>
          <w:rFonts w:ascii="Times New Roman" w:hAnsi="Times New Roman" w:cs="Times New Roman"/>
          <w:color w:val="000000"/>
          <w:sz w:val="24"/>
          <w:szCs w:val="24"/>
        </w:rPr>
        <w:t>doi</w:t>
      </w:r>
      <w:proofErr w:type="spellEnd"/>
      <w:r w:rsidRPr="004C51D9">
        <w:rPr>
          <w:rFonts w:ascii="Times New Roman" w:hAnsi="Times New Roman" w:cs="Times New Roman"/>
          <w:color w:val="000000"/>
          <w:sz w:val="24"/>
          <w:szCs w:val="24"/>
        </w:rPr>
        <w:t>/10.1002/jhbp.260/ abstract].</w:t>
      </w:r>
    </w:p>
    <w:p w:rsidR="00BB59A8" w:rsidRPr="004C51D9" w:rsidRDefault="00BB59A8" w:rsidP="00466EBE">
      <w:pPr>
        <w:pStyle w:val="24"/>
        <w:shd w:val="clear" w:color="auto" w:fill="auto"/>
        <w:tabs>
          <w:tab w:val="left" w:pos="215"/>
          <w:tab w:val="left" w:pos="270"/>
        </w:tabs>
        <w:spacing w:line="240" w:lineRule="auto"/>
        <w:ind w:right="20" w:firstLine="0"/>
        <w:jc w:val="both"/>
        <w:rPr>
          <w:rFonts w:ascii="Times New Roman" w:hAnsi="Times New Roman" w:cs="Times New Roman"/>
          <w:color w:val="000000"/>
          <w:sz w:val="24"/>
          <w:szCs w:val="24"/>
        </w:rPr>
      </w:pPr>
    </w:p>
    <w:p w:rsidR="000020C6" w:rsidRPr="00F6376C" w:rsidRDefault="000020C6">
      <w:pPr>
        <w:widowControl/>
        <w:rPr>
          <w:rFonts w:ascii="Times New Roman" w:hAnsi="Times New Roman" w:cs="Times New Roman"/>
        </w:rPr>
      </w:pPr>
      <w:r w:rsidRPr="00F6376C">
        <w:rPr>
          <w:rFonts w:ascii="Times New Roman" w:hAnsi="Times New Roman" w:cs="Times New Roman"/>
        </w:rPr>
        <w:br w:type="page"/>
      </w:r>
    </w:p>
    <w:p w:rsidR="003A730F" w:rsidRPr="003A730F" w:rsidRDefault="003A730F" w:rsidP="003A730F">
      <w:pPr>
        <w:jc w:val="center"/>
        <w:rPr>
          <w:rFonts w:ascii="Times New Roman" w:hAnsi="Times New Roman" w:cs="Times New Roman"/>
          <w:b/>
        </w:rPr>
      </w:pPr>
      <w:r w:rsidRPr="003A730F">
        <w:rPr>
          <w:rFonts w:ascii="Times New Roman" w:hAnsi="Times New Roman" w:cs="Times New Roman"/>
          <w:b/>
        </w:rPr>
        <w:lastRenderedPageBreak/>
        <w:t>Mistakes in the management of acute pancreatitis and how to avoid them</w:t>
      </w:r>
    </w:p>
    <w:p w:rsidR="003A730F" w:rsidRPr="004C51D9" w:rsidRDefault="003A730F" w:rsidP="003A730F">
      <w:pPr>
        <w:jc w:val="center"/>
        <w:rPr>
          <w:rFonts w:ascii="Times New Roman" w:hAnsi="Times New Roman" w:cs="Times New Roman"/>
        </w:rPr>
      </w:pPr>
      <w:r w:rsidRPr="004C51D9">
        <w:rPr>
          <w:rFonts w:ascii="Times New Roman" w:hAnsi="Times New Roman" w:cs="Times New Roman"/>
          <w:bCs/>
        </w:rPr>
        <w:t xml:space="preserve">G. Beyer, P. Simon, J. </w:t>
      </w:r>
      <w:proofErr w:type="spellStart"/>
      <w:r w:rsidRPr="004C51D9">
        <w:rPr>
          <w:rFonts w:ascii="Times New Roman" w:hAnsi="Times New Roman" w:cs="Times New Roman"/>
          <w:bCs/>
        </w:rPr>
        <w:t>Mayerle</w:t>
      </w:r>
      <w:proofErr w:type="spellEnd"/>
      <w:r w:rsidRPr="004C51D9">
        <w:rPr>
          <w:rFonts w:ascii="Times New Roman" w:hAnsi="Times New Roman" w:cs="Times New Roman"/>
          <w:bCs/>
        </w:rPr>
        <w:t xml:space="preserve">, M. </w:t>
      </w:r>
      <w:proofErr w:type="spellStart"/>
      <w:r w:rsidRPr="004C51D9">
        <w:rPr>
          <w:rFonts w:ascii="Times New Roman" w:hAnsi="Times New Roman" w:cs="Times New Roman"/>
          <w:bCs/>
        </w:rPr>
        <w:t>Lerch</w:t>
      </w:r>
      <w:proofErr w:type="spellEnd"/>
    </w:p>
    <w:p w:rsidR="003A730F" w:rsidRPr="003A730F" w:rsidRDefault="003A730F" w:rsidP="003A730F">
      <w:pPr>
        <w:jc w:val="center"/>
        <w:rPr>
          <w:rFonts w:ascii="Times New Roman" w:hAnsi="Times New Roman" w:cs="Times New Roman"/>
          <w:i/>
        </w:rPr>
      </w:pPr>
      <w:r w:rsidRPr="003A730F">
        <w:rPr>
          <w:rFonts w:ascii="Times New Roman" w:hAnsi="Times New Roman" w:cs="Times New Roman"/>
          <w:i/>
        </w:rPr>
        <w:t>Department of Medicine A, University Medicine Greifswald, Germany</w:t>
      </w:r>
    </w:p>
    <w:p w:rsidR="003A730F" w:rsidRPr="003A730F" w:rsidRDefault="003A730F" w:rsidP="003A730F">
      <w:pPr>
        <w:jc w:val="center"/>
        <w:rPr>
          <w:rFonts w:ascii="Times New Roman" w:hAnsi="Times New Roman" w:cs="Times New Roman"/>
        </w:rPr>
      </w:pPr>
    </w:p>
    <w:p w:rsidR="003A730F" w:rsidRPr="00F6376C" w:rsidRDefault="003A730F" w:rsidP="003A730F">
      <w:pPr>
        <w:jc w:val="center"/>
        <w:rPr>
          <w:rFonts w:ascii="Times New Roman" w:hAnsi="Times New Roman" w:cs="Times New Roman"/>
          <w:b/>
        </w:rPr>
      </w:pPr>
      <w:proofErr w:type="gramStart"/>
      <w:r w:rsidRPr="004C51D9">
        <w:rPr>
          <w:rFonts w:ascii="Times New Roman" w:hAnsi="Times New Roman" w:cs="Times New Roman"/>
          <w:iCs/>
        </w:rPr>
        <w:t>UEG</w:t>
      </w:r>
      <w:r w:rsidRPr="00F6376C">
        <w:rPr>
          <w:rFonts w:ascii="Times New Roman" w:hAnsi="Times New Roman" w:cs="Times New Roman"/>
          <w:iCs/>
        </w:rPr>
        <w:t xml:space="preserve"> </w:t>
      </w:r>
      <w:r w:rsidRPr="004C51D9">
        <w:rPr>
          <w:rFonts w:ascii="Times New Roman" w:hAnsi="Times New Roman" w:cs="Times New Roman"/>
          <w:iCs/>
        </w:rPr>
        <w:t>Education</w:t>
      </w:r>
      <w:r w:rsidRPr="00F6376C">
        <w:rPr>
          <w:rFonts w:ascii="Times New Roman" w:hAnsi="Times New Roman" w:cs="Times New Roman"/>
        </w:rPr>
        <w:t>.</w:t>
      </w:r>
      <w:proofErr w:type="gramEnd"/>
      <w:r w:rsidRPr="00F6376C">
        <w:rPr>
          <w:rFonts w:ascii="Times New Roman" w:hAnsi="Times New Roman" w:cs="Times New Roman"/>
        </w:rPr>
        <w:t xml:space="preserve"> — 2016. — </w:t>
      </w:r>
      <w:r w:rsidRPr="004C51D9">
        <w:rPr>
          <w:rFonts w:ascii="Times New Roman" w:hAnsi="Times New Roman" w:cs="Times New Roman"/>
        </w:rPr>
        <w:t>Vol</w:t>
      </w:r>
      <w:r w:rsidRPr="00F6376C">
        <w:rPr>
          <w:rFonts w:ascii="Times New Roman" w:hAnsi="Times New Roman" w:cs="Times New Roman"/>
        </w:rPr>
        <w:t xml:space="preserve">. 16. — </w:t>
      </w:r>
      <w:r w:rsidRPr="004C51D9">
        <w:rPr>
          <w:rFonts w:ascii="Times New Roman" w:hAnsi="Times New Roman" w:cs="Times New Roman"/>
        </w:rPr>
        <w:t>P</w:t>
      </w:r>
      <w:r w:rsidRPr="00F6376C">
        <w:rPr>
          <w:rFonts w:ascii="Times New Roman" w:hAnsi="Times New Roman" w:cs="Times New Roman"/>
        </w:rPr>
        <w:t>. 27–30.</w:t>
      </w:r>
    </w:p>
    <w:p w:rsidR="003A730F" w:rsidRPr="00F6376C" w:rsidRDefault="003A730F" w:rsidP="003A730F">
      <w:pPr>
        <w:jc w:val="center"/>
        <w:rPr>
          <w:rFonts w:ascii="Times New Roman" w:hAnsi="Times New Roman" w:cs="Times New Roman"/>
        </w:rPr>
      </w:pPr>
    </w:p>
    <w:p w:rsidR="003A730F" w:rsidRPr="00F6376C" w:rsidRDefault="003A730F" w:rsidP="003A730F">
      <w:pPr>
        <w:pStyle w:val="24"/>
        <w:shd w:val="clear" w:color="auto" w:fill="auto"/>
        <w:tabs>
          <w:tab w:val="left" w:pos="215"/>
          <w:tab w:val="left" w:pos="270"/>
        </w:tabs>
        <w:spacing w:line="240" w:lineRule="auto"/>
        <w:ind w:right="20" w:firstLine="0"/>
        <w:jc w:val="both"/>
        <w:rPr>
          <w:rFonts w:ascii="Times New Roman" w:hAnsi="Times New Roman" w:cs="Times New Roman"/>
          <w:b/>
          <w:sz w:val="24"/>
          <w:szCs w:val="24"/>
        </w:rPr>
      </w:pPr>
    </w:p>
    <w:p w:rsidR="003A730F" w:rsidRPr="003A730F" w:rsidRDefault="003A730F" w:rsidP="003A730F">
      <w:pPr>
        <w:pStyle w:val="24"/>
        <w:shd w:val="clear" w:color="auto" w:fill="auto"/>
        <w:tabs>
          <w:tab w:val="left" w:pos="215"/>
          <w:tab w:val="left" w:pos="270"/>
        </w:tabs>
        <w:spacing w:line="240" w:lineRule="auto"/>
        <w:ind w:right="20" w:firstLine="0"/>
        <w:jc w:val="both"/>
        <w:rPr>
          <w:rFonts w:ascii="Times New Roman" w:hAnsi="Times New Roman" w:cs="Times New Roman"/>
          <w:color w:val="000000"/>
          <w:sz w:val="24"/>
          <w:szCs w:val="24"/>
        </w:rPr>
      </w:pPr>
      <w:r w:rsidRPr="003A730F">
        <w:rPr>
          <w:rFonts w:ascii="Times New Roman" w:hAnsi="Times New Roman" w:cs="Times New Roman" w:hint="eastAsia"/>
          <w:b/>
          <w:sz w:val="24"/>
          <w:szCs w:val="24"/>
          <w:lang w:eastAsia="zh-CN"/>
        </w:rPr>
        <w:t>Key words</w:t>
      </w:r>
      <w:r w:rsidRPr="003A730F">
        <w:rPr>
          <w:rFonts w:ascii="Times New Roman" w:hAnsi="Times New Roman" w:cs="Times New Roman"/>
          <w:b/>
          <w:sz w:val="24"/>
          <w:szCs w:val="24"/>
        </w:rPr>
        <w:t>:</w:t>
      </w:r>
      <w:r w:rsidRPr="003A730F">
        <w:rPr>
          <w:rFonts w:ascii="Times New Roman" w:hAnsi="Times New Roman" w:cs="Times New Roman"/>
          <w:sz w:val="24"/>
          <w:szCs w:val="24"/>
        </w:rPr>
        <w:t xml:space="preserve"> acute pancreatitis, treatment</w:t>
      </w:r>
      <w:r>
        <w:rPr>
          <w:rFonts w:ascii="Times New Roman" w:hAnsi="Times New Roman" w:cs="Times New Roman" w:hint="eastAsia"/>
          <w:sz w:val="24"/>
          <w:szCs w:val="24"/>
          <w:lang w:eastAsia="zh-CN"/>
        </w:rPr>
        <w:t>,</w:t>
      </w:r>
      <w:r w:rsidRPr="003A730F">
        <w:rPr>
          <w:rFonts w:ascii="Times New Roman" w:hAnsi="Times New Roman" w:cs="Times New Roman"/>
          <w:sz w:val="24"/>
          <w:szCs w:val="24"/>
        </w:rPr>
        <w:t xml:space="preserve"> </w:t>
      </w:r>
      <w:r>
        <w:rPr>
          <w:rFonts w:ascii="Times New Roman" w:hAnsi="Times New Roman" w:cs="Times New Roman" w:hint="eastAsia"/>
          <w:sz w:val="24"/>
          <w:szCs w:val="24"/>
          <w:lang w:eastAsia="zh-CN"/>
        </w:rPr>
        <w:t>mistakes</w:t>
      </w:r>
      <w:r w:rsidRPr="003A730F">
        <w:rPr>
          <w:rFonts w:ascii="Times New Roman" w:hAnsi="Times New Roman" w:cs="Times New Roman"/>
          <w:sz w:val="24"/>
          <w:szCs w:val="24"/>
        </w:rPr>
        <w:t xml:space="preserve">, infusion therapy, endoscopic </w:t>
      </w:r>
      <w:r>
        <w:rPr>
          <w:rFonts w:ascii="Times New Roman" w:hAnsi="Times New Roman" w:cs="Times New Roman" w:hint="eastAsia"/>
          <w:sz w:val="24"/>
          <w:szCs w:val="24"/>
          <w:lang w:eastAsia="zh-CN"/>
        </w:rPr>
        <w:t>and surgical invasions</w:t>
      </w:r>
      <w:r w:rsidRPr="003A730F">
        <w:rPr>
          <w:rFonts w:ascii="Times New Roman" w:hAnsi="Times New Roman" w:cs="Times New Roman"/>
          <w:sz w:val="24"/>
          <w:szCs w:val="24"/>
        </w:rPr>
        <w:t>, antibiotics</w:t>
      </w:r>
    </w:p>
    <w:p w:rsidR="003A730F" w:rsidRPr="003A730F" w:rsidRDefault="003A730F" w:rsidP="003A730F">
      <w:pPr>
        <w:pStyle w:val="24"/>
        <w:shd w:val="clear" w:color="auto" w:fill="auto"/>
        <w:tabs>
          <w:tab w:val="left" w:pos="215"/>
          <w:tab w:val="left" w:pos="270"/>
        </w:tabs>
        <w:spacing w:line="240" w:lineRule="auto"/>
        <w:ind w:right="20" w:firstLine="0"/>
        <w:jc w:val="both"/>
        <w:rPr>
          <w:rFonts w:ascii="Times New Roman" w:hAnsi="Times New Roman" w:cs="Times New Roman"/>
          <w:color w:val="000000"/>
          <w:sz w:val="24"/>
          <w:szCs w:val="24"/>
          <w:lang w:eastAsia="zh-CN"/>
        </w:rPr>
      </w:pPr>
      <w:r w:rsidRPr="003A730F">
        <w:rPr>
          <w:rFonts w:ascii="Times New Roman" w:hAnsi="Times New Roman" w:cs="Times New Roman"/>
          <w:color w:val="000000"/>
          <w:sz w:val="24"/>
          <w:szCs w:val="24"/>
        </w:rPr>
        <w:t xml:space="preserve">The article analyzes the most common mistakes in the </w:t>
      </w:r>
      <w:r>
        <w:rPr>
          <w:rFonts w:ascii="Times New Roman" w:hAnsi="Times New Roman" w:cs="Times New Roman" w:hint="eastAsia"/>
          <w:color w:val="000000"/>
          <w:sz w:val="24"/>
          <w:szCs w:val="24"/>
          <w:lang w:eastAsia="zh-CN"/>
        </w:rPr>
        <w:t>observation</w:t>
      </w:r>
      <w:r w:rsidRPr="003A730F">
        <w:rPr>
          <w:rFonts w:ascii="Times New Roman" w:hAnsi="Times New Roman" w:cs="Times New Roman"/>
          <w:color w:val="000000"/>
          <w:sz w:val="24"/>
          <w:szCs w:val="24"/>
        </w:rPr>
        <w:t xml:space="preserve"> and management of patients with acute pancreatitis. Analysis </w:t>
      </w:r>
      <w:r>
        <w:rPr>
          <w:rFonts w:ascii="Times New Roman" w:hAnsi="Times New Roman" w:cs="Times New Roman" w:hint="eastAsia"/>
          <w:color w:val="000000"/>
          <w:sz w:val="24"/>
          <w:szCs w:val="24"/>
          <w:lang w:eastAsia="zh-CN"/>
        </w:rPr>
        <w:t xml:space="preserve">of mistakes </w:t>
      </w:r>
      <w:r w:rsidRPr="003A730F">
        <w:rPr>
          <w:rFonts w:ascii="Times New Roman" w:hAnsi="Times New Roman" w:cs="Times New Roman"/>
          <w:color w:val="000000"/>
          <w:sz w:val="24"/>
          <w:szCs w:val="24"/>
        </w:rPr>
        <w:t xml:space="preserve">is based on modern international guidelines and </w:t>
      </w:r>
      <w:r w:rsidR="00E96CF5">
        <w:rPr>
          <w:rFonts w:ascii="Times New Roman" w:hAnsi="Times New Roman" w:cs="Times New Roman"/>
          <w:color w:val="000000"/>
          <w:sz w:val="24"/>
          <w:szCs w:val="24"/>
        </w:rPr>
        <w:t>results of</w:t>
      </w:r>
      <w:r w:rsidRPr="003A730F">
        <w:rPr>
          <w:rFonts w:ascii="Times New Roman" w:hAnsi="Times New Roman" w:cs="Times New Roman"/>
          <w:color w:val="000000"/>
          <w:sz w:val="24"/>
          <w:szCs w:val="24"/>
        </w:rPr>
        <w:t xml:space="preserve"> research. In particular, suitable amount of infusion therapy</w:t>
      </w:r>
      <w:r>
        <w:rPr>
          <w:rFonts w:ascii="Times New Roman" w:hAnsi="Times New Roman" w:cs="Times New Roman" w:hint="eastAsia"/>
          <w:color w:val="000000"/>
          <w:sz w:val="24"/>
          <w:szCs w:val="24"/>
          <w:lang w:eastAsia="zh-CN"/>
        </w:rPr>
        <w:t xml:space="preserve"> is considered</w:t>
      </w:r>
      <w:r w:rsidRPr="003A730F">
        <w:rPr>
          <w:rFonts w:ascii="Times New Roman" w:hAnsi="Times New Roman" w:cs="Times New Roman"/>
          <w:color w:val="000000"/>
          <w:sz w:val="24"/>
          <w:szCs w:val="24"/>
        </w:rPr>
        <w:t xml:space="preserve">, </w:t>
      </w:r>
      <w:r>
        <w:rPr>
          <w:rFonts w:ascii="Times New Roman" w:hAnsi="Times New Roman" w:cs="Times New Roman" w:hint="eastAsia"/>
          <w:color w:val="000000"/>
          <w:sz w:val="24"/>
          <w:szCs w:val="24"/>
          <w:lang w:eastAsia="zh-CN"/>
        </w:rPr>
        <w:t>as well as terms</w:t>
      </w:r>
      <w:r w:rsidR="00E96CF5">
        <w:rPr>
          <w:rFonts w:ascii="Times New Roman" w:hAnsi="Times New Roman" w:cs="Times New Roman"/>
          <w:color w:val="000000"/>
          <w:sz w:val="24"/>
          <w:szCs w:val="24"/>
          <w:lang w:eastAsia="zh-CN"/>
        </w:rPr>
        <w:t xml:space="preserve"> of</w:t>
      </w:r>
      <w:r w:rsidRPr="003A730F">
        <w:rPr>
          <w:rFonts w:ascii="Times New Roman" w:hAnsi="Times New Roman" w:cs="Times New Roman"/>
          <w:color w:val="000000"/>
          <w:sz w:val="24"/>
          <w:szCs w:val="24"/>
        </w:rPr>
        <w:t xml:space="preserve"> and indications for endoscopic retrograde </w:t>
      </w:r>
      <w:proofErr w:type="spellStart"/>
      <w:r w:rsidRPr="003A730F">
        <w:rPr>
          <w:rFonts w:ascii="Times New Roman" w:hAnsi="Times New Roman" w:cs="Times New Roman"/>
          <w:color w:val="000000"/>
          <w:sz w:val="24"/>
          <w:szCs w:val="24"/>
        </w:rPr>
        <w:t>cholangiopancreatography</w:t>
      </w:r>
      <w:proofErr w:type="spellEnd"/>
      <w:r>
        <w:rPr>
          <w:rFonts w:ascii="Times New Roman" w:hAnsi="Times New Roman" w:cs="Times New Roman" w:hint="eastAsia"/>
          <w:color w:val="000000"/>
          <w:sz w:val="24"/>
          <w:szCs w:val="24"/>
          <w:lang w:eastAsia="zh-CN"/>
        </w:rPr>
        <w:t xml:space="preserve"> </w:t>
      </w:r>
      <w:r w:rsidRPr="003A730F">
        <w:rPr>
          <w:rFonts w:ascii="Times New Roman" w:hAnsi="Times New Roman" w:cs="Times New Roman"/>
          <w:color w:val="000000"/>
          <w:sz w:val="24"/>
          <w:szCs w:val="24"/>
        </w:rPr>
        <w:t xml:space="preserve">and </w:t>
      </w:r>
      <w:r>
        <w:rPr>
          <w:rFonts w:ascii="Times New Roman" w:hAnsi="Times New Roman" w:cs="Times New Roman" w:hint="eastAsia"/>
          <w:color w:val="000000"/>
          <w:sz w:val="24"/>
          <w:szCs w:val="24"/>
          <w:lang w:eastAsia="zh-CN"/>
        </w:rPr>
        <w:t>computed tomography,</w:t>
      </w:r>
      <w:r w:rsidRPr="003A730F">
        <w:rPr>
          <w:rFonts w:ascii="Times New Roman" w:hAnsi="Times New Roman" w:cs="Times New Roman"/>
          <w:color w:val="000000"/>
          <w:sz w:val="24"/>
          <w:szCs w:val="24"/>
        </w:rPr>
        <w:t xml:space="preserve"> indications for endoscopic and surgical </w:t>
      </w:r>
      <w:r>
        <w:rPr>
          <w:rFonts w:ascii="Times New Roman" w:hAnsi="Times New Roman" w:cs="Times New Roman" w:hint="eastAsia"/>
          <w:color w:val="000000"/>
          <w:sz w:val="24"/>
          <w:szCs w:val="24"/>
          <w:lang w:eastAsia="zh-CN"/>
        </w:rPr>
        <w:t>invasions</w:t>
      </w:r>
      <w:r w:rsidRPr="003A730F">
        <w:rPr>
          <w:rFonts w:ascii="Times New Roman" w:hAnsi="Times New Roman" w:cs="Times New Roman"/>
          <w:color w:val="000000"/>
          <w:sz w:val="24"/>
          <w:szCs w:val="24"/>
        </w:rPr>
        <w:t>, the benefits of antibiotic prophylaxis and creat</w:t>
      </w:r>
      <w:r>
        <w:rPr>
          <w:rFonts w:ascii="Times New Roman" w:hAnsi="Times New Roman" w:cs="Times New Roman" w:hint="eastAsia"/>
          <w:color w:val="000000"/>
          <w:sz w:val="24"/>
          <w:szCs w:val="24"/>
          <w:lang w:eastAsia="zh-CN"/>
        </w:rPr>
        <w:t>ion</w:t>
      </w:r>
      <w:r w:rsidRPr="003A730F">
        <w:rPr>
          <w:rFonts w:ascii="Times New Roman" w:hAnsi="Times New Roman" w:cs="Times New Roman"/>
          <w:color w:val="000000"/>
          <w:sz w:val="24"/>
          <w:szCs w:val="24"/>
        </w:rPr>
        <w:t xml:space="preserve"> </w:t>
      </w:r>
      <w:r>
        <w:rPr>
          <w:rFonts w:ascii="Times New Roman" w:hAnsi="Times New Roman" w:cs="Times New Roman" w:hint="eastAsia"/>
          <w:color w:val="000000"/>
          <w:sz w:val="24"/>
          <w:szCs w:val="24"/>
          <w:lang w:eastAsia="zh-CN"/>
        </w:rPr>
        <w:t>of rest for</w:t>
      </w:r>
      <w:r w:rsidRPr="003A730F">
        <w:rPr>
          <w:rFonts w:ascii="Times New Roman" w:hAnsi="Times New Roman" w:cs="Times New Roman"/>
          <w:color w:val="000000"/>
          <w:sz w:val="24"/>
          <w:szCs w:val="24"/>
        </w:rPr>
        <w:t xml:space="preserve"> digestive tract</w:t>
      </w:r>
      <w:r>
        <w:rPr>
          <w:rFonts w:ascii="Times New Roman" w:hAnsi="Times New Roman" w:cs="Times New Roman" w:hint="eastAsia"/>
          <w:color w:val="000000"/>
          <w:sz w:val="24"/>
          <w:szCs w:val="24"/>
          <w:lang w:eastAsia="zh-CN"/>
        </w:rPr>
        <w:t xml:space="preserve"> are counted</w:t>
      </w:r>
      <w:r w:rsidRPr="003A730F">
        <w:rPr>
          <w:rFonts w:ascii="Times New Roman" w:hAnsi="Times New Roman" w:cs="Times New Roman"/>
          <w:color w:val="000000"/>
          <w:sz w:val="24"/>
          <w:szCs w:val="24"/>
        </w:rPr>
        <w:t>.</w:t>
      </w:r>
    </w:p>
    <w:p w:rsidR="00FF2C07" w:rsidRPr="003A730F" w:rsidRDefault="00FF2C07" w:rsidP="00466EBE">
      <w:pPr>
        <w:pStyle w:val="24"/>
        <w:shd w:val="clear" w:color="auto" w:fill="auto"/>
        <w:tabs>
          <w:tab w:val="left" w:pos="215"/>
          <w:tab w:val="left" w:pos="270"/>
        </w:tabs>
        <w:spacing w:line="240" w:lineRule="auto"/>
        <w:ind w:right="20" w:firstLine="0"/>
        <w:jc w:val="both"/>
        <w:rPr>
          <w:rFonts w:ascii="Times New Roman" w:hAnsi="Times New Roman" w:cs="Times New Roman"/>
          <w:sz w:val="24"/>
          <w:szCs w:val="24"/>
        </w:rPr>
      </w:pPr>
    </w:p>
    <w:sectPr w:rsidR="00FF2C07" w:rsidRPr="003A730F" w:rsidSect="00117A1A">
      <w:pgSz w:w="12240" w:h="15840"/>
      <w:pgMar w:top="1134" w:right="1134" w:bottom="1134" w:left="1701" w:header="0" w:footer="3" w:gutter="0"/>
      <w:cols w:space="175"/>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D05" w:rsidRDefault="00002D05">
      <w:r>
        <w:separator/>
      </w:r>
    </w:p>
  </w:endnote>
  <w:endnote w:type="continuationSeparator" w:id="0">
    <w:p w:rsidR="00002D05" w:rsidRDefault="00002D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00022FF" w:usb1="C000205B" w:usb2="00000009" w:usb3="00000000" w:csb0="000001D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Reference Sans Serif">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D05" w:rsidRDefault="00002D05"/>
  </w:footnote>
  <w:footnote w:type="continuationSeparator" w:id="0">
    <w:p w:rsidR="00002D05" w:rsidRDefault="00002D0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2594D"/>
    <w:multiLevelType w:val="hybridMultilevel"/>
    <w:tmpl w:val="4B72B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7817AF"/>
    <w:multiLevelType w:val="multilevel"/>
    <w:tmpl w:val="0C08F4BA"/>
    <w:lvl w:ilvl="0">
      <w:start w:val="1"/>
      <w:numFmt w:val="bullet"/>
      <w:lvlText w:val=""/>
      <w:lvlJc w:val="left"/>
      <w:rPr>
        <w:rFonts w:ascii="Symbol" w:hAnsi="Symbol" w:hint="default"/>
        <w:b w:val="0"/>
        <w:i w:val="0"/>
        <w:smallCaps w:val="0"/>
        <w:strike w:val="0"/>
        <w:color w:val="000000"/>
        <w:spacing w:val="0"/>
        <w:w w:val="100"/>
        <w:position w:val="0"/>
        <w:sz w:val="1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98D1AE2"/>
    <w:multiLevelType w:val="multilevel"/>
    <w:tmpl w:val="B790B640"/>
    <w:lvl w:ilvl="0">
      <w:start w:val="5"/>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CA47018"/>
    <w:multiLevelType w:val="hybridMultilevel"/>
    <w:tmpl w:val="3DBE06E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5586884"/>
    <w:multiLevelType w:val="multilevel"/>
    <w:tmpl w:val="C00AF574"/>
    <w:lvl w:ilvl="0">
      <w:start w:val="1"/>
      <w:numFmt w:val="bullet"/>
      <w:lvlText w:val="•"/>
      <w:lvlJc w:val="left"/>
      <w:rPr>
        <w:rFonts w:ascii="Segoe UI" w:eastAsia="Times New Roman" w:hAnsi="Segoe UI"/>
        <w:b w:val="0"/>
        <w:i w:val="0"/>
        <w:smallCaps w:val="0"/>
        <w:strike w:val="0"/>
        <w:color w:val="000000"/>
        <w:spacing w:val="0"/>
        <w:w w:val="100"/>
        <w:position w:val="0"/>
        <w:sz w:val="1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2A4608AD"/>
    <w:multiLevelType w:val="multilevel"/>
    <w:tmpl w:val="0C08F4BA"/>
    <w:lvl w:ilvl="0">
      <w:start w:val="1"/>
      <w:numFmt w:val="bullet"/>
      <w:lvlText w:val=""/>
      <w:lvlJc w:val="left"/>
      <w:rPr>
        <w:rFonts w:ascii="Symbol" w:hAnsi="Symbol" w:hint="default"/>
        <w:b w:val="0"/>
        <w:i w:val="0"/>
        <w:smallCaps w:val="0"/>
        <w:strike w:val="0"/>
        <w:color w:val="000000"/>
        <w:spacing w:val="0"/>
        <w:w w:val="100"/>
        <w:position w:val="0"/>
        <w:sz w:val="1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379E5A0C"/>
    <w:multiLevelType w:val="multilevel"/>
    <w:tmpl w:val="A8E84B26"/>
    <w:lvl w:ilvl="0">
      <w:start w:val="1"/>
      <w:numFmt w:val="bullet"/>
      <w:lvlText w:val=""/>
      <w:lvlJc w:val="left"/>
      <w:rPr>
        <w:rFonts w:ascii="Symbol" w:hAnsi="Symbol" w:hint="default"/>
        <w:b w:val="0"/>
        <w:i w:val="0"/>
        <w:smallCaps w:val="0"/>
        <w:strike w:val="0"/>
        <w:color w:val="000000"/>
        <w:spacing w:val="0"/>
        <w:w w:val="100"/>
        <w:position w:val="0"/>
        <w:sz w:val="1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3B126766"/>
    <w:multiLevelType w:val="hybridMultilevel"/>
    <w:tmpl w:val="2814FC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8D53CE8"/>
    <w:multiLevelType w:val="multilevel"/>
    <w:tmpl w:val="0C08F4BA"/>
    <w:lvl w:ilvl="0">
      <w:start w:val="1"/>
      <w:numFmt w:val="bullet"/>
      <w:lvlText w:val=""/>
      <w:lvlJc w:val="left"/>
      <w:rPr>
        <w:rFonts w:ascii="Symbol" w:hAnsi="Symbol" w:hint="default"/>
        <w:b w:val="0"/>
        <w:i w:val="0"/>
        <w:smallCaps w:val="0"/>
        <w:strike w:val="0"/>
        <w:color w:val="000000"/>
        <w:spacing w:val="0"/>
        <w:w w:val="100"/>
        <w:position w:val="0"/>
        <w:sz w:val="1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58D77CA6"/>
    <w:multiLevelType w:val="hybridMultilevel"/>
    <w:tmpl w:val="82A2FB9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AB04199"/>
    <w:multiLevelType w:val="multilevel"/>
    <w:tmpl w:val="76E6BB90"/>
    <w:lvl w:ilvl="0">
      <w:start w:val="1"/>
      <w:numFmt w:val="bullet"/>
      <w:lvlText w:val="•"/>
      <w:lvlJc w:val="left"/>
      <w:rPr>
        <w:rFonts w:ascii="Calibri" w:eastAsia="Times New Roman" w:hAnsi="Calibri"/>
        <w:b w:val="0"/>
        <w:i w:val="0"/>
        <w:smallCaps w:val="0"/>
        <w:strike w:val="0"/>
        <w:color w:val="000000"/>
        <w:spacing w:val="0"/>
        <w:w w:val="100"/>
        <w:position w:val="0"/>
        <w:sz w:val="1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71C26C90"/>
    <w:multiLevelType w:val="hybridMultilevel"/>
    <w:tmpl w:val="50924B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
  </w:num>
  <w:num w:numId="3">
    <w:abstractNumId w:val="4"/>
  </w:num>
  <w:num w:numId="4">
    <w:abstractNumId w:val="0"/>
  </w:num>
  <w:num w:numId="5">
    <w:abstractNumId w:val="11"/>
  </w:num>
  <w:num w:numId="6">
    <w:abstractNumId w:val="9"/>
  </w:num>
  <w:num w:numId="7">
    <w:abstractNumId w:val="7"/>
  </w:num>
  <w:num w:numId="8">
    <w:abstractNumId w:val="3"/>
  </w:num>
  <w:num w:numId="9">
    <w:abstractNumId w:val="6"/>
  </w:num>
  <w:num w:numId="10">
    <w:abstractNumId w:val="5"/>
  </w:num>
  <w:num w:numId="11">
    <w:abstractNumId w:val="1"/>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8A304C"/>
    <w:rsid w:val="000020C6"/>
    <w:rsid w:val="00002D05"/>
    <w:rsid w:val="00017FB1"/>
    <w:rsid w:val="00021DC8"/>
    <w:rsid w:val="00066E71"/>
    <w:rsid w:val="000A4DBC"/>
    <w:rsid w:val="000D4675"/>
    <w:rsid w:val="000E1B9F"/>
    <w:rsid w:val="00110D8E"/>
    <w:rsid w:val="00117A1A"/>
    <w:rsid w:val="00125604"/>
    <w:rsid w:val="001303D2"/>
    <w:rsid w:val="00135669"/>
    <w:rsid w:val="00157E51"/>
    <w:rsid w:val="00171CF0"/>
    <w:rsid w:val="00180B49"/>
    <w:rsid w:val="00196064"/>
    <w:rsid w:val="001C4130"/>
    <w:rsid w:val="001D2328"/>
    <w:rsid w:val="001F5CE7"/>
    <w:rsid w:val="002335DA"/>
    <w:rsid w:val="00256BA5"/>
    <w:rsid w:val="002B774A"/>
    <w:rsid w:val="002E3D9B"/>
    <w:rsid w:val="002E7DFC"/>
    <w:rsid w:val="0031073B"/>
    <w:rsid w:val="00324C38"/>
    <w:rsid w:val="00337D9E"/>
    <w:rsid w:val="003457C4"/>
    <w:rsid w:val="0039697F"/>
    <w:rsid w:val="003A730F"/>
    <w:rsid w:val="003C1C32"/>
    <w:rsid w:val="003C7485"/>
    <w:rsid w:val="003F2845"/>
    <w:rsid w:val="00401591"/>
    <w:rsid w:val="00440B6F"/>
    <w:rsid w:val="00466EBE"/>
    <w:rsid w:val="00494571"/>
    <w:rsid w:val="00494733"/>
    <w:rsid w:val="004B07CE"/>
    <w:rsid w:val="004B7335"/>
    <w:rsid w:val="004C51D9"/>
    <w:rsid w:val="004D24E5"/>
    <w:rsid w:val="004D3783"/>
    <w:rsid w:val="004D50A5"/>
    <w:rsid w:val="004F3D8C"/>
    <w:rsid w:val="00520169"/>
    <w:rsid w:val="00523696"/>
    <w:rsid w:val="00540F79"/>
    <w:rsid w:val="00550B69"/>
    <w:rsid w:val="00554AF8"/>
    <w:rsid w:val="00581E76"/>
    <w:rsid w:val="00585CA6"/>
    <w:rsid w:val="005D4922"/>
    <w:rsid w:val="005F5728"/>
    <w:rsid w:val="00614950"/>
    <w:rsid w:val="00646954"/>
    <w:rsid w:val="0065603E"/>
    <w:rsid w:val="00672222"/>
    <w:rsid w:val="0068691F"/>
    <w:rsid w:val="006A68F0"/>
    <w:rsid w:val="006E003B"/>
    <w:rsid w:val="007248EF"/>
    <w:rsid w:val="0073003C"/>
    <w:rsid w:val="00787B08"/>
    <w:rsid w:val="007A02BD"/>
    <w:rsid w:val="007A12D6"/>
    <w:rsid w:val="007D5E08"/>
    <w:rsid w:val="007F461D"/>
    <w:rsid w:val="0080438D"/>
    <w:rsid w:val="008361C7"/>
    <w:rsid w:val="008566EF"/>
    <w:rsid w:val="0088060B"/>
    <w:rsid w:val="00880DD1"/>
    <w:rsid w:val="008852BE"/>
    <w:rsid w:val="008869E0"/>
    <w:rsid w:val="008A28D2"/>
    <w:rsid w:val="008A304C"/>
    <w:rsid w:val="008C02E0"/>
    <w:rsid w:val="008D48C8"/>
    <w:rsid w:val="008D60DC"/>
    <w:rsid w:val="009069C1"/>
    <w:rsid w:val="0091438D"/>
    <w:rsid w:val="009740DF"/>
    <w:rsid w:val="009A74A9"/>
    <w:rsid w:val="009E09EA"/>
    <w:rsid w:val="009E6729"/>
    <w:rsid w:val="009F0A1F"/>
    <w:rsid w:val="00A02E05"/>
    <w:rsid w:val="00A1331A"/>
    <w:rsid w:val="00AB7C60"/>
    <w:rsid w:val="00AC3EF6"/>
    <w:rsid w:val="00AD2F55"/>
    <w:rsid w:val="00AD3A36"/>
    <w:rsid w:val="00B11F9F"/>
    <w:rsid w:val="00B21086"/>
    <w:rsid w:val="00B27CD3"/>
    <w:rsid w:val="00B4770B"/>
    <w:rsid w:val="00B57A02"/>
    <w:rsid w:val="00B659FF"/>
    <w:rsid w:val="00B96629"/>
    <w:rsid w:val="00BA4002"/>
    <w:rsid w:val="00BB305D"/>
    <w:rsid w:val="00BB59A8"/>
    <w:rsid w:val="00BD2222"/>
    <w:rsid w:val="00BD797C"/>
    <w:rsid w:val="00BE19E7"/>
    <w:rsid w:val="00BE571F"/>
    <w:rsid w:val="00C51D33"/>
    <w:rsid w:val="00C82007"/>
    <w:rsid w:val="00C85A63"/>
    <w:rsid w:val="00CC09F7"/>
    <w:rsid w:val="00CE251B"/>
    <w:rsid w:val="00CE37FC"/>
    <w:rsid w:val="00CF7BFE"/>
    <w:rsid w:val="00D11CCA"/>
    <w:rsid w:val="00D16F44"/>
    <w:rsid w:val="00D22BD6"/>
    <w:rsid w:val="00D325DA"/>
    <w:rsid w:val="00D44360"/>
    <w:rsid w:val="00D8543C"/>
    <w:rsid w:val="00D905F6"/>
    <w:rsid w:val="00DB176D"/>
    <w:rsid w:val="00DB3907"/>
    <w:rsid w:val="00DC0874"/>
    <w:rsid w:val="00DE2675"/>
    <w:rsid w:val="00E13F94"/>
    <w:rsid w:val="00E170BB"/>
    <w:rsid w:val="00E665A0"/>
    <w:rsid w:val="00E96CF5"/>
    <w:rsid w:val="00EB199C"/>
    <w:rsid w:val="00EC6AB0"/>
    <w:rsid w:val="00ED1746"/>
    <w:rsid w:val="00ED59F2"/>
    <w:rsid w:val="00F0413E"/>
    <w:rsid w:val="00F061AC"/>
    <w:rsid w:val="00F4343A"/>
    <w:rsid w:val="00F6376C"/>
    <w:rsid w:val="00F64F90"/>
    <w:rsid w:val="00F736AA"/>
    <w:rsid w:val="00F87915"/>
    <w:rsid w:val="00FA03DE"/>
    <w:rsid w:val="00FA5728"/>
    <w:rsid w:val="00FC02C6"/>
    <w:rsid w:val="00FF0699"/>
    <w:rsid w:val="00FF2C07"/>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ru-RU"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6EF"/>
    <w:pPr>
      <w:widowControl w:val="0"/>
    </w:pPr>
    <w:rPr>
      <w:color w:val="000000"/>
      <w:sz w:val="24"/>
      <w:szCs w:val="24"/>
      <w:lang w:val="en-US"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566EF"/>
    <w:rPr>
      <w:rFonts w:cs="Times New Roman"/>
      <w:color w:val="0066CC"/>
      <w:u w:val="single"/>
    </w:rPr>
  </w:style>
  <w:style w:type="character" w:customStyle="1" w:styleId="a4">
    <w:name w:val="Колонтитул_"/>
    <w:basedOn w:val="a0"/>
    <w:link w:val="1"/>
    <w:uiPriority w:val="99"/>
    <w:locked/>
    <w:rsid w:val="008566EF"/>
    <w:rPr>
      <w:rFonts w:ascii="Calibri" w:eastAsia="Times New Roman" w:hAnsi="Calibri" w:cs="Calibri"/>
      <w:spacing w:val="10"/>
      <w:sz w:val="16"/>
      <w:szCs w:val="16"/>
      <w:u w:val="none"/>
    </w:rPr>
  </w:style>
  <w:style w:type="character" w:customStyle="1" w:styleId="0pt">
    <w:name w:val="Колонтитул + Интервал 0 pt"/>
    <w:basedOn w:val="a4"/>
    <w:uiPriority w:val="99"/>
    <w:rsid w:val="008566EF"/>
    <w:rPr>
      <w:b/>
      <w:bCs/>
      <w:color w:val="000000"/>
      <w:spacing w:val="0"/>
      <w:w w:val="100"/>
      <w:position w:val="0"/>
      <w:lang w:val="en-US" w:eastAsia="en-US"/>
    </w:rPr>
  </w:style>
  <w:style w:type="character" w:customStyle="1" w:styleId="a5">
    <w:name w:val="Колонтитул"/>
    <w:basedOn w:val="a4"/>
    <w:uiPriority w:val="99"/>
    <w:rsid w:val="008566EF"/>
    <w:rPr>
      <w:color w:val="000000"/>
      <w:w w:val="100"/>
      <w:position w:val="0"/>
      <w:lang w:val="en-US" w:eastAsia="en-US"/>
    </w:rPr>
  </w:style>
  <w:style w:type="character" w:customStyle="1" w:styleId="2">
    <w:name w:val="Колонтитул2"/>
    <w:basedOn w:val="a4"/>
    <w:uiPriority w:val="99"/>
    <w:rsid w:val="008566EF"/>
    <w:rPr>
      <w:color w:val="000000"/>
      <w:w w:val="100"/>
      <w:position w:val="0"/>
      <w:lang w:val="en-US" w:eastAsia="en-US"/>
    </w:rPr>
  </w:style>
  <w:style w:type="character" w:customStyle="1" w:styleId="1Exact">
    <w:name w:val="Заголовок №1 Exact"/>
    <w:basedOn w:val="a0"/>
    <w:link w:val="10"/>
    <w:uiPriority w:val="99"/>
    <w:locked/>
    <w:rsid w:val="008566EF"/>
    <w:rPr>
      <w:rFonts w:ascii="MS Reference Sans Serif" w:eastAsia="Times New Roman" w:hAnsi="MS Reference Sans Serif" w:cs="MS Reference Sans Serif"/>
      <w:spacing w:val="-20"/>
      <w:sz w:val="38"/>
      <w:szCs w:val="38"/>
      <w:u w:val="none"/>
    </w:rPr>
  </w:style>
  <w:style w:type="character" w:customStyle="1" w:styleId="1Exact1">
    <w:name w:val="Заголовок №1 Exact1"/>
    <w:basedOn w:val="1Exact"/>
    <w:uiPriority w:val="99"/>
    <w:rsid w:val="008566EF"/>
    <w:rPr>
      <w:color w:val="000000"/>
      <w:w w:val="100"/>
      <w:position w:val="0"/>
      <w:lang w:val="en-US" w:eastAsia="en-US"/>
    </w:rPr>
  </w:style>
  <w:style w:type="character" w:customStyle="1" w:styleId="3Exact">
    <w:name w:val="Основной текст (3) Exact"/>
    <w:basedOn w:val="a0"/>
    <w:link w:val="3"/>
    <w:uiPriority w:val="99"/>
    <w:locked/>
    <w:rsid w:val="008566EF"/>
    <w:rPr>
      <w:rFonts w:ascii="Calibri" w:eastAsia="Times New Roman" w:hAnsi="Calibri" w:cs="Calibri"/>
      <w:b/>
      <w:bCs/>
      <w:sz w:val="32"/>
      <w:szCs w:val="32"/>
      <w:u w:val="none"/>
    </w:rPr>
  </w:style>
  <w:style w:type="character" w:customStyle="1" w:styleId="3Exact1">
    <w:name w:val="Основной текст (3) Exact1"/>
    <w:basedOn w:val="3Exact"/>
    <w:uiPriority w:val="99"/>
    <w:rsid w:val="008566EF"/>
    <w:rPr>
      <w:color w:val="FFFFFF"/>
      <w:spacing w:val="0"/>
      <w:w w:val="100"/>
      <w:position w:val="0"/>
      <w:lang w:val="en-US" w:eastAsia="en-US"/>
    </w:rPr>
  </w:style>
  <w:style w:type="character" w:customStyle="1" w:styleId="4Exact">
    <w:name w:val="Основной текст (4) Exact"/>
    <w:basedOn w:val="a0"/>
    <w:link w:val="4"/>
    <w:uiPriority w:val="99"/>
    <w:locked/>
    <w:rsid w:val="008566EF"/>
    <w:rPr>
      <w:rFonts w:ascii="Calibri" w:eastAsia="Times New Roman" w:hAnsi="Calibri" w:cs="Calibri"/>
      <w:b/>
      <w:bCs/>
      <w:sz w:val="42"/>
      <w:szCs w:val="42"/>
      <w:u w:val="none"/>
    </w:rPr>
  </w:style>
  <w:style w:type="character" w:customStyle="1" w:styleId="20">
    <w:name w:val="Заголовок №2_"/>
    <w:basedOn w:val="a0"/>
    <w:link w:val="21"/>
    <w:uiPriority w:val="99"/>
    <w:locked/>
    <w:rsid w:val="008566EF"/>
    <w:rPr>
      <w:rFonts w:ascii="Calibri" w:eastAsia="Times New Roman" w:hAnsi="Calibri" w:cs="Calibri"/>
      <w:b/>
      <w:bCs/>
      <w:sz w:val="42"/>
      <w:szCs w:val="42"/>
      <w:u w:val="none"/>
    </w:rPr>
  </w:style>
  <w:style w:type="character" w:customStyle="1" w:styleId="30">
    <w:name w:val="Заголовок №3_"/>
    <w:basedOn w:val="a0"/>
    <w:link w:val="31"/>
    <w:uiPriority w:val="99"/>
    <w:locked/>
    <w:rsid w:val="008566EF"/>
    <w:rPr>
      <w:rFonts w:ascii="Calibri" w:eastAsia="Times New Roman" w:hAnsi="Calibri" w:cs="Calibri"/>
      <w:sz w:val="19"/>
      <w:szCs w:val="19"/>
      <w:u w:val="none"/>
    </w:rPr>
  </w:style>
  <w:style w:type="character" w:customStyle="1" w:styleId="8Exact">
    <w:name w:val="Основной текст (8) Exact"/>
    <w:basedOn w:val="a0"/>
    <w:link w:val="8"/>
    <w:uiPriority w:val="99"/>
    <w:locked/>
    <w:rsid w:val="008566EF"/>
    <w:rPr>
      <w:rFonts w:ascii="Calibri" w:eastAsia="Times New Roman" w:hAnsi="Calibri" w:cs="Calibri"/>
      <w:sz w:val="18"/>
      <w:szCs w:val="18"/>
      <w:u w:val="none"/>
    </w:rPr>
  </w:style>
  <w:style w:type="character" w:customStyle="1" w:styleId="8Exact1">
    <w:name w:val="Основной текст (8) Exact1"/>
    <w:basedOn w:val="8Exact"/>
    <w:uiPriority w:val="99"/>
    <w:rsid w:val="008566EF"/>
    <w:rPr>
      <w:color w:val="000000"/>
      <w:spacing w:val="0"/>
      <w:w w:val="100"/>
      <w:position w:val="0"/>
      <w:lang w:val="en-US" w:eastAsia="en-US"/>
    </w:rPr>
  </w:style>
  <w:style w:type="character" w:customStyle="1" w:styleId="9Exact">
    <w:name w:val="Основной текст (9) Exact"/>
    <w:basedOn w:val="a0"/>
    <w:link w:val="9"/>
    <w:uiPriority w:val="99"/>
    <w:locked/>
    <w:rsid w:val="008566EF"/>
    <w:rPr>
      <w:rFonts w:ascii="Calibri" w:eastAsia="Times New Roman" w:hAnsi="Calibri" w:cs="Calibri"/>
      <w:sz w:val="18"/>
      <w:szCs w:val="18"/>
      <w:u w:val="none"/>
    </w:rPr>
  </w:style>
  <w:style w:type="character" w:customStyle="1" w:styleId="32">
    <w:name w:val="Заголовок №3 + Полужирный"/>
    <w:basedOn w:val="30"/>
    <w:uiPriority w:val="99"/>
    <w:rsid w:val="008566EF"/>
    <w:rPr>
      <w:b/>
      <w:bCs/>
      <w:color w:val="000000"/>
      <w:spacing w:val="0"/>
      <w:w w:val="100"/>
      <w:position w:val="0"/>
      <w:lang w:val="en-US" w:eastAsia="en-US"/>
    </w:rPr>
  </w:style>
  <w:style w:type="character" w:customStyle="1" w:styleId="33">
    <w:name w:val="Заголовок №3"/>
    <w:basedOn w:val="30"/>
    <w:uiPriority w:val="99"/>
    <w:rsid w:val="008566EF"/>
    <w:rPr>
      <w:color w:val="000000"/>
      <w:spacing w:val="0"/>
      <w:w w:val="100"/>
      <w:position w:val="0"/>
      <w:lang w:val="en-US" w:eastAsia="en-US"/>
    </w:rPr>
  </w:style>
  <w:style w:type="character" w:customStyle="1" w:styleId="22">
    <w:name w:val="Основной текст (2)_"/>
    <w:basedOn w:val="a0"/>
    <w:link w:val="23"/>
    <w:uiPriority w:val="99"/>
    <w:locked/>
    <w:rsid w:val="008566EF"/>
    <w:rPr>
      <w:rFonts w:ascii="Calibri" w:eastAsia="Times New Roman" w:hAnsi="Calibri" w:cs="Calibri"/>
      <w:sz w:val="16"/>
      <w:szCs w:val="16"/>
      <w:u w:val="none"/>
    </w:rPr>
  </w:style>
  <w:style w:type="character" w:customStyle="1" w:styleId="5">
    <w:name w:val="Основной текст (5)_"/>
    <w:basedOn w:val="a0"/>
    <w:link w:val="50"/>
    <w:uiPriority w:val="99"/>
    <w:locked/>
    <w:rsid w:val="008566EF"/>
    <w:rPr>
      <w:rFonts w:ascii="Calibri" w:eastAsia="Times New Roman" w:hAnsi="Calibri" w:cs="Calibri"/>
      <w:sz w:val="13"/>
      <w:szCs w:val="13"/>
      <w:u w:val="none"/>
    </w:rPr>
  </w:style>
  <w:style w:type="character" w:customStyle="1" w:styleId="6">
    <w:name w:val="Основной текст (6)_"/>
    <w:basedOn w:val="a0"/>
    <w:link w:val="60"/>
    <w:uiPriority w:val="99"/>
    <w:locked/>
    <w:rsid w:val="008566EF"/>
    <w:rPr>
      <w:rFonts w:ascii="Calibri" w:eastAsia="Times New Roman" w:hAnsi="Calibri" w:cs="Calibri"/>
      <w:sz w:val="16"/>
      <w:szCs w:val="16"/>
      <w:u w:val="none"/>
    </w:rPr>
  </w:style>
  <w:style w:type="character" w:customStyle="1" w:styleId="7">
    <w:name w:val="Основной текст (7)_"/>
    <w:basedOn w:val="a0"/>
    <w:link w:val="71"/>
    <w:uiPriority w:val="99"/>
    <w:locked/>
    <w:rsid w:val="008566EF"/>
    <w:rPr>
      <w:rFonts w:ascii="Calibri" w:eastAsia="Times New Roman" w:hAnsi="Calibri" w:cs="Calibri"/>
      <w:b/>
      <w:bCs/>
      <w:sz w:val="14"/>
      <w:szCs w:val="14"/>
      <w:u w:val="none"/>
    </w:rPr>
  </w:style>
  <w:style w:type="character" w:customStyle="1" w:styleId="70">
    <w:name w:val="Основной текст (7) + Не полужирный"/>
    <w:aliases w:val="Курсив"/>
    <w:basedOn w:val="7"/>
    <w:uiPriority w:val="99"/>
    <w:rsid w:val="008566EF"/>
    <w:rPr>
      <w:i/>
      <w:iCs/>
      <w:color w:val="000000"/>
      <w:spacing w:val="0"/>
      <w:w w:val="100"/>
      <w:position w:val="0"/>
      <w:lang w:val="en-US" w:eastAsia="en-US"/>
    </w:rPr>
  </w:style>
  <w:style w:type="character" w:customStyle="1" w:styleId="72">
    <w:name w:val="Основной текст (7)"/>
    <w:basedOn w:val="7"/>
    <w:uiPriority w:val="99"/>
    <w:rsid w:val="008566EF"/>
    <w:rPr>
      <w:color w:val="000000"/>
      <w:spacing w:val="0"/>
      <w:w w:val="100"/>
      <w:position w:val="0"/>
      <w:lang w:val="en-US" w:eastAsia="en-US"/>
    </w:rPr>
  </w:style>
  <w:style w:type="character" w:customStyle="1" w:styleId="77">
    <w:name w:val="Основной текст (7) + 7"/>
    <w:aliases w:val="5 pt,Не полужирный"/>
    <w:basedOn w:val="7"/>
    <w:uiPriority w:val="99"/>
    <w:rsid w:val="008566EF"/>
    <w:rPr>
      <w:color w:val="000000"/>
      <w:spacing w:val="0"/>
      <w:w w:val="100"/>
      <w:position w:val="0"/>
      <w:sz w:val="15"/>
      <w:szCs w:val="15"/>
      <w:lang w:val="en-US" w:eastAsia="en-US"/>
    </w:rPr>
  </w:style>
  <w:style w:type="paragraph" w:customStyle="1" w:styleId="1">
    <w:name w:val="Колонтитул1"/>
    <w:basedOn w:val="a"/>
    <w:link w:val="a4"/>
    <w:uiPriority w:val="99"/>
    <w:rsid w:val="008566EF"/>
    <w:pPr>
      <w:shd w:val="clear" w:color="auto" w:fill="FFFFFF"/>
      <w:spacing w:line="240" w:lineRule="atLeast"/>
    </w:pPr>
    <w:rPr>
      <w:rFonts w:ascii="Calibri" w:hAnsi="Calibri" w:cs="Calibri"/>
      <w:spacing w:val="10"/>
      <w:sz w:val="16"/>
      <w:szCs w:val="16"/>
    </w:rPr>
  </w:style>
  <w:style w:type="paragraph" w:customStyle="1" w:styleId="10">
    <w:name w:val="Заголовок №1"/>
    <w:basedOn w:val="a"/>
    <w:link w:val="1Exact"/>
    <w:uiPriority w:val="99"/>
    <w:rsid w:val="008566EF"/>
    <w:pPr>
      <w:shd w:val="clear" w:color="auto" w:fill="FFFFFF"/>
      <w:spacing w:line="240" w:lineRule="atLeast"/>
      <w:outlineLvl w:val="0"/>
    </w:pPr>
    <w:rPr>
      <w:rFonts w:ascii="MS Reference Sans Serif" w:hAnsi="MS Reference Sans Serif" w:cs="MS Reference Sans Serif"/>
      <w:spacing w:val="-20"/>
      <w:sz w:val="38"/>
      <w:szCs w:val="38"/>
    </w:rPr>
  </w:style>
  <w:style w:type="paragraph" w:customStyle="1" w:styleId="3">
    <w:name w:val="Основной текст (3)"/>
    <w:basedOn w:val="a"/>
    <w:link w:val="3Exact"/>
    <w:uiPriority w:val="99"/>
    <w:rsid w:val="008566EF"/>
    <w:pPr>
      <w:shd w:val="clear" w:color="auto" w:fill="FFFFFF"/>
      <w:spacing w:line="240" w:lineRule="atLeast"/>
    </w:pPr>
    <w:rPr>
      <w:rFonts w:ascii="Calibri" w:hAnsi="Calibri" w:cs="Calibri"/>
      <w:b/>
      <w:bCs/>
      <w:sz w:val="32"/>
      <w:szCs w:val="32"/>
    </w:rPr>
  </w:style>
  <w:style w:type="paragraph" w:customStyle="1" w:styleId="4">
    <w:name w:val="Основной текст (4)"/>
    <w:basedOn w:val="a"/>
    <w:link w:val="4Exact"/>
    <w:uiPriority w:val="99"/>
    <w:rsid w:val="008566EF"/>
    <w:pPr>
      <w:shd w:val="clear" w:color="auto" w:fill="FFFFFF"/>
      <w:spacing w:line="240" w:lineRule="atLeast"/>
    </w:pPr>
    <w:rPr>
      <w:rFonts w:ascii="Calibri" w:hAnsi="Calibri" w:cs="Calibri"/>
      <w:b/>
      <w:bCs/>
      <w:sz w:val="42"/>
      <w:szCs w:val="42"/>
    </w:rPr>
  </w:style>
  <w:style w:type="paragraph" w:customStyle="1" w:styleId="21">
    <w:name w:val="Заголовок №2"/>
    <w:basedOn w:val="a"/>
    <w:link w:val="20"/>
    <w:uiPriority w:val="99"/>
    <w:rsid w:val="008566EF"/>
    <w:pPr>
      <w:shd w:val="clear" w:color="auto" w:fill="FFFFFF"/>
      <w:spacing w:line="515" w:lineRule="exact"/>
      <w:jc w:val="both"/>
      <w:outlineLvl w:val="1"/>
    </w:pPr>
    <w:rPr>
      <w:rFonts w:ascii="Calibri" w:hAnsi="Calibri" w:cs="Calibri"/>
      <w:b/>
      <w:bCs/>
      <w:sz w:val="42"/>
      <w:szCs w:val="42"/>
    </w:rPr>
  </w:style>
  <w:style w:type="paragraph" w:customStyle="1" w:styleId="31">
    <w:name w:val="Заголовок №31"/>
    <w:basedOn w:val="a"/>
    <w:link w:val="30"/>
    <w:uiPriority w:val="99"/>
    <w:rsid w:val="008566EF"/>
    <w:pPr>
      <w:shd w:val="clear" w:color="auto" w:fill="FFFFFF"/>
      <w:spacing w:line="240" w:lineRule="atLeast"/>
      <w:outlineLvl w:val="2"/>
    </w:pPr>
    <w:rPr>
      <w:rFonts w:ascii="Calibri" w:hAnsi="Calibri" w:cs="Calibri"/>
      <w:sz w:val="19"/>
      <w:szCs w:val="19"/>
    </w:rPr>
  </w:style>
  <w:style w:type="paragraph" w:customStyle="1" w:styleId="8">
    <w:name w:val="Основной текст (8)"/>
    <w:basedOn w:val="a"/>
    <w:link w:val="8Exact"/>
    <w:uiPriority w:val="99"/>
    <w:rsid w:val="008566EF"/>
    <w:pPr>
      <w:shd w:val="clear" w:color="auto" w:fill="FFFFFF"/>
      <w:spacing w:line="220" w:lineRule="exact"/>
    </w:pPr>
    <w:rPr>
      <w:rFonts w:ascii="Calibri" w:hAnsi="Calibri" w:cs="Calibri"/>
      <w:sz w:val="18"/>
      <w:szCs w:val="18"/>
    </w:rPr>
  </w:style>
  <w:style w:type="paragraph" w:customStyle="1" w:styleId="9">
    <w:name w:val="Основной текст (9)"/>
    <w:basedOn w:val="a"/>
    <w:link w:val="9Exact"/>
    <w:uiPriority w:val="99"/>
    <w:rsid w:val="008566EF"/>
    <w:pPr>
      <w:shd w:val="clear" w:color="auto" w:fill="FFFFFF"/>
      <w:spacing w:line="220" w:lineRule="exact"/>
    </w:pPr>
    <w:rPr>
      <w:rFonts w:ascii="Calibri" w:hAnsi="Calibri" w:cs="Calibri"/>
      <w:sz w:val="18"/>
      <w:szCs w:val="18"/>
    </w:rPr>
  </w:style>
  <w:style w:type="paragraph" w:customStyle="1" w:styleId="23">
    <w:name w:val="Основной текст (2)"/>
    <w:basedOn w:val="a"/>
    <w:link w:val="22"/>
    <w:uiPriority w:val="99"/>
    <w:rsid w:val="008566EF"/>
    <w:pPr>
      <w:shd w:val="clear" w:color="auto" w:fill="FFFFFF"/>
      <w:spacing w:line="220" w:lineRule="exact"/>
      <w:ind w:hanging="280"/>
    </w:pPr>
    <w:rPr>
      <w:rFonts w:ascii="Calibri" w:hAnsi="Calibri" w:cs="Calibri"/>
      <w:sz w:val="16"/>
      <w:szCs w:val="16"/>
    </w:rPr>
  </w:style>
  <w:style w:type="paragraph" w:customStyle="1" w:styleId="50">
    <w:name w:val="Основной текст (5)"/>
    <w:basedOn w:val="a"/>
    <w:link w:val="5"/>
    <w:uiPriority w:val="99"/>
    <w:rsid w:val="008566EF"/>
    <w:pPr>
      <w:shd w:val="clear" w:color="auto" w:fill="FFFFFF"/>
      <w:spacing w:after="6120" w:line="240" w:lineRule="atLeast"/>
      <w:jc w:val="right"/>
    </w:pPr>
    <w:rPr>
      <w:rFonts w:ascii="Calibri" w:hAnsi="Calibri" w:cs="Calibri"/>
      <w:sz w:val="13"/>
      <w:szCs w:val="13"/>
    </w:rPr>
  </w:style>
  <w:style w:type="paragraph" w:customStyle="1" w:styleId="60">
    <w:name w:val="Основной текст (6)"/>
    <w:basedOn w:val="a"/>
    <w:link w:val="6"/>
    <w:uiPriority w:val="99"/>
    <w:rsid w:val="008566EF"/>
    <w:pPr>
      <w:shd w:val="clear" w:color="auto" w:fill="FFFFFF"/>
      <w:spacing w:before="6120" w:line="220" w:lineRule="exact"/>
      <w:ind w:hanging="280"/>
    </w:pPr>
    <w:rPr>
      <w:rFonts w:ascii="Calibri" w:hAnsi="Calibri" w:cs="Calibri"/>
      <w:sz w:val="16"/>
      <w:szCs w:val="16"/>
    </w:rPr>
  </w:style>
  <w:style w:type="paragraph" w:customStyle="1" w:styleId="71">
    <w:name w:val="Основной текст (7)1"/>
    <w:basedOn w:val="a"/>
    <w:link w:val="7"/>
    <w:uiPriority w:val="99"/>
    <w:rsid w:val="008566EF"/>
    <w:pPr>
      <w:shd w:val="clear" w:color="auto" w:fill="FFFFFF"/>
      <w:spacing w:before="420" w:line="180" w:lineRule="exact"/>
      <w:jc w:val="both"/>
    </w:pPr>
    <w:rPr>
      <w:rFonts w:ascii="Calibri" w:hAnsi="Calibri" w:cs="Calibri"/>
      <w:b/>
      <w:bCs/>
      <w:sz w:val="14"/>
      <w:szCs w:val="14"/>
    </w:rPr>
  </w:style>
  <w:style w:type="paragraph" w:styleId="a6">
    <w:name w:val="header"/>
    <w:basedOn w:val="a"/>
    <w:link w:val="a7"/>
    <w:uiPriority w:val="99"/>
    <w:rsid w:val="00EC6AB0"/>
    <w:pPr>
      <w:tabs>
        <w:tab w:val="center" w:pos="4677"/>
        <w:tab w:val="right" w:pos="9355"/>
      </w:tabs>
    </w:pPr>
  </w:style>
  <w:style w:type="character" w:customStyle="1" w:styleId="a7">
    <w:name w:val="Верхний колонтитул Знак"/>
    <w:basedOn w:val="a0"/>
    <w:link w:val="a6"/>
    <w:uiPriority w:val="99"/>
    <w:locked/>
    <w:rsid w:val="00EC6AB0"/>
    <w:rPr>
      <w:rFonts w:cs="Times New Roman"/>
      <w:color w:val="000000"/>
    </w:rPr>
  </w:style>
  <w:style w:type="paragraph" w:styleId="a8">
    <w:name w:val="footer"/>
    <w:basedOn w:val="a"/>
    <w:link w:val="a9"/>
    <w:uiPriority w:val="99"/>
    <w:rsid w:val="00EC6AB0"/>
    <w:pPr>
      <w:tabs>
        <w:tab w:val="center" w:pos="4677"/>
        <w:tab w:val="right" w:pos="9355"/>
      </w:tabs>
    </w:pPr>
  </w:style>
  <w:style w:type="character" w:customStyle="1" w:styleId="a9">
    <w:name w:val="Нижний колонтитул Знак"/>
    <w:basedOn w:val="a0"/>
    <w:link w:val="a8"/>
    <w:uiPriority w:val="99"/>
    <w:locked/>
    <w:rsid w:val="00EC6AB0"/>
    <w:rPr>
      <w:rFonts w:cs="Times New Roman"/>
      <w:color w:val="000000"/>
    </w:rPr>
  </w:style>
  <w:style w:type="character" w:customStyle="1" w:styleId="51">
    <w:name w:val="Основной текст (5) + Курсив"/>
    <w:basedOn w:val="5"/>
    <w:uiPriority w:val="99"/>
    <w:rsid w:val="005F5728"/>
    <w:rPr>
      <w:i/>
      <w:iCs/>
      <w:color w:val="000000"/>
      <w:spacing w:val="0"/>
      <w:w w:val="100"/>
      <w:position w:val="0"/>
      <w:sz w:val="14"/>
      <w:szCs w:val="14"/>
      <w:lang w:val="en-US"/>
    </w:rPr>
  </w:style>
  <w:style w:type="character" w:customStyle="1" w:styleId="61">
    <w:name w:val="Основной текст (6) + Не полужирный"/>
    <w:basedOn w:val="6"/>
    <w:uiPriority w:val="99"/>
    <w:rsid w:val="005F5728"/>
    <w:rPr>
      <w:b/>
      <w:bCs/>
      <w:color w:val="000000"/>
      <w:spacing w:val="0"/>
      <w:w w:val="100"/>
      <w:position w:val="0"/>
      <w:sz w:val="14"/>
      <w:szCs w:val="14"/>
      <w:lang w:val="en-US"/>
    </w:rPr>
  </w:style>
  <w:style w:type="paragraph" w:styleId="aa">
    <w:name w:val="Balloon Text"/>
    <w:basedOn w:val="a"/>
    <w:link w:val="ab"/>
    <w:uiPriority w:val="99"/>
    <w:semiHidden/>
    <w:rsid w:val="000E1B9F"/>
    <w:rPr>
      <w:rFonts w:ascii="Tahoma" w:hAnsi="Tahoma" w:cs="Tahoma"/>
      <w:sz w:val="16"/>
      <w:szCs w:val="16"/>
    </w:rPr>
  </w:style>
  <w:style w:type="character" w:customStyle="1" w:styleId="ab">
    <w:name w:val="Текст выноски Знак"/>
    <w:basedOn w:val="a0"/>
    <w:link w:val="aa"/>
    <w:uiPriority w:val="99"/>
    <w:semiHidden/>
    <w:locked/>
    <w:rsid w:val="000E1B9F"/>
    <w:rPr>
      <w:rFonts w:ascii="Tahoma" w:hAnsi="Tahoma" w:cs="Tahoma"/>
      <w:color w:val="000000"/>
      <w:sz w:val="16"/>
      <w:szCs w:val="16"/>
    </w:rPr>
  </w:style>
  <w:style w:type="character" w:customStyle="1" w:styleId="ac">
    <w:name w:val="Сноска_"/>
    <w:basedOn w:val="a0"/>
    <w:link w:val="ad"/>
    <w:uiPriority w:val="99"/>
    <w:locked/>
    <w:rsid w:val="00B96629"/>
    <w:rPr>
      <w:rFonts w:ascii="Calibri" w:eastAsia="Times New Roman" w:hAnsi="Calibri" w:cs="Calibri"/>
      <w:sz w:val="13"/>
      <w:szCs w:val="13"/>
      <w:shd w:val="clear" w:color="auto" w:fill="FFFFFF"/>
    </w:rPr>
  </w:style>
  <w:style w:type="character" w:customStyle="1" w:styleId="ae">
    <w:name w:val="Сноска + Курсив"/>
    <w:basedOn w:val="ac"/>
    <w:uiPriority w:val="99"/>
    <w:rsid w:val="00B96629"/>
    <w:rPr>
      <w:i/>
      <w:iCs/>
      <w:color w:val="000000"/>
      <w:spacing w:val="0"/>
      <w:w w:val="100"/>
      <w:position w:val="0"/>
      <w:lang w:val="en-US"/>
    </w:rPr>
  </w:style>
  <w:style w:type="paragraph" w:customStyle="1" w:styleId="ad">
    <w:name w:val="Сноска"/>
    <w:basedOn w:val="a"/>
    <w:link w:val="ac"/>
    <w:uiPriority w:val="99"/>
    <w:rsid w:val="00B96629"/>
    <w:pPr>
      <w:shd w:val="clear" w:color="auto" w:fill="FFFFFF"/>
      <w:spacing w:line="169" w:lineRule="exact"/>
      <w:ind w:hanging="240"/>
    </w:pPr>
    <w:rPr>
      <w:rFonts w:ascii="Calibri" w:hAnsi="Calibri" w:cs="Calibri"/>
      <w:color w:val="auto"/>
      <w:sz w:val="13"/>
      <w:szCs w:val="13"/>
    </w:rPr>
  </w:style>
  <w:style w:type="character" w:customStyle="1" w:styleId="af">
    <w:name w:val="Основной текст_"/>
    <w:basedOn w:val="a0"/>
    <w:link w:val="24"/>
    <w:uiPriority w:val="99"/>
    <w:locked/>
    <w:rsid w:val="00117A1A"/>
    <w:rPr>
      <w:rFonts w:ascii="Segoe UI" w:eastAsia="Times New Roman" w:hAnsi="Segoe UI" w:cs="Segoe UI"/>
      <w:sz w:val="12"/>
      <w:szCs w:val="12"/>
      <w:shd w:val="clear" w:color="auto" w:fill="FFFFFF"/>
    </w:rPr>
  </w:style>
  <w:style w:type="character" w:customStyle="1" w:styleId="af0">
    <w:name w:val="Основной текст + Курсив"/>
    <w:basedOn w:val="af"/>
    <w:uiPriority w:val="99"/>
    <w:rsid w:val="00117A1A"/>
    <w:rPr>
      <w:i/>
      <w:iCs/>
      <w:color w:val="000000"/>
      <w:spacing w:val="0"/>
      <w:w w:val="100"/>
      <w:position w:val="0"/>
      <w:lang w:val="en-US"/>
    </w:rPr>
  </w:style>
  <w:style w:type="character" w:customStyle="1" w:styleId="40">
    <w:name w:val="Основной текст (4)_"/>
    <w:basedOn w:val="a0"/>
    <w:uiPriority w:val="99"/>
    <w:rsid w:val="00117A1A"/>
    <w:rPr>
      <w:rFonts w:ascii="Segoe UI" w:eastAsia="Times New Roman" w:hAnsi="Segoe UI" w:cs="Segoe UI"/>
      <w:i/>
      <w:iCs/>
      <w:sz w:val="12"/>
      <w:szCs w:val="12"/>
      <w:u w:val="none"/>
    </w:rPr>
  </w:style>
  <w:style w:type="character" w:customStyle="1" w:styleId="41">
    <w:name w:val="Основной текст (4) + Не курсив"/>
    <w:basedOn w:val="40"/>
    <w:uiPriority w:val="99"/>
    <w:rsid w:val="00117A1A"/>
    <w:rPr>
      <w:color w:val="000000"/>
      <w:spacing w:val="0"/>
      <w:w w:val="100"/>
      <w:position w:val="0"/>
      <w:lang w:val="en-US"/>
    </w:rPr>
  </w:style>
  <w:style w:type="character" w:customStyle="1" w:styleId="11">
    <w:name w:val="Основной текст1"/>
    <w:basedOn w:val="af"/>
    <w:uiPriority w:val="99"/>
    <w:rsid w:val="00117A1A"/>
    <w:rPr>
      <w:color w:val="000000"/>
      <w:spacing w:val="0"/>
      <w:w w:val="100"/>
      <w:position w:val="0"/>
      <w:lang w:val="en-US"/>
    </w:rPr>
  </w:style>
  <w:style w:type="paragraph" w:customStyle="1" w:styleId="24">
    <w:name w:val="Основной текст2"/>
    <w:basedOn w:val="a"/>
    <w:link w:val="af"/>
    <w:uiPriority w:val="99"/>
    <w:rsid w:val="00117A1A"/>
    <w:pPr>
      <w:shd w:val="clear" w:color="auto" w:fill="FFFFFF"/>
      <w:spacing w:line="169" w:lineRule="exact"/>
      <w:ind w:hanging="240"/>
    </w:pPr>
    <w:rPr>
      <w:rFonts w:ascii="Segoe UI" w:hAnsi="Segoe UI" w:cs="Segoe UI"/>
      <w:color w:val="auto"/>
      <w:sz w:val="12"/>
      <w:szCs w:val="12"/>
    </w:rPr>
  </w:style>
  <w:style w:type="paragraph" w:styleId="af1">
    <w:name w:val="List Paragraph"/>
    <w:basedOn w:val="a"/>
    <w:uiPriority w:val="34"/>
    <w:qFormat/>
    <w:rsid w:val="00CF7BFE"/>
    <w:pPr>
      <w:ind w:left="720"/>
      <w:contextualSpacing/>
    </w:pPr>
  </w:style>
</w:styles>
</file>

<file path=word/webSettings.xml><?xml version="1.0" encoding="utf-8"?>
<w:webSettings xmlns:r="http://schemas.openxmlformats.org/officeDocument/2006/relationships" xmlns:w="http://schemas.openxmlformats.org/wordprocessingml/2006/main">
  <w:divs>
    <w:div w:id="236088054">
      <w:bodyDiv w:val="1"/>
      <w:marLeft w:val="0"/>
      <w:marRight w:val="0"/>
      <w:marTop w:val="0"/>
      <w:marBottom w:val="0"/>
      <w:divBdr>
        <w:top w:val="none" w:sz="0" w:space="0" w:color="auto"/>
        <w:left w:val="none" w:sz="0" w:space="0" w:color="auto"/>
        <w:bottom w:val="none" w:sz="0" w:space="0" w:color="auto"/>
        <w:right w:val="none" w:sz="0" w:space="0" w:color="auto"/>
      </w:divBdr>
      <w:divsChild>
        <w:div w:id="990867598">
          <w:marLeft w:val="0"/>
          <w:marRight w:val="0"/>
          <w:marTop w:val="0"/>
          <w:marBottom w:val="0"/>
          <w:divBdr>
            <w:top w:val="none" w:sz="0" w:space="0" w:color="auto"/>
            <w:left w:val="none" w:sz="0" w:space="0" w:color="auto"/>
            <w:bottom w:val="none" w:sz="0" w:space="0" w:color="auto"/>
            <w:right w:val="none" w:sz="0" w:space="0" w:color="auto"/>
          </w:divBdr>
        </w:div>
      </w:divsChild>
    </w:div>
    <w:div w:id="308748377">
      <w:bodyDiv w:val="1"/>
      <w:marLeft w:val="0"/>
      <w:marRight w:val="0"/>
      <w:marTop w:val="0"/>
      <w:marBottom w:val="0"/>
      <w:divBdr>
        <w:top w:val="none" w:sz="0" w:space="0" w:color="auto"/>
        <w:left w:val="none" w:sz="0" w:space="0" w:color="auto"/>
        <w:bottom w:val="none" w:sz="0" w:space="0" w:color="auto"/>
        <w:right w:val="none" w:sz="0" w:space="0" w:color="auto"/>
      </w:divBdr>
      <w:divsChild>
        <w:div w:id="2070224989">
          <w:marLeft w:val="0"/>
          <w:marRight w:val="0"/>
          <w:marTop w:val="0"/>
          <w:marBottom w:val="0"/>
          <w:divBdr>
            <w:top w:val="none" w:sz="0" w:space="0" w:color="auto"/>
            <w:left w:val="none" w:sz="0" w:space="0" w:color="auto"/>
            <w:bottom w:val="none" w:sz="0" w:space="0" w:color="auto"/>
            <w:right w:val="none" w:sz="0" w:space="0" w:color="auto"/>
          </w:divBdr>
        </w:div>
      </w:divsChild>
    </w:div>
    <w:div w:id="322900718">
      <w:bodyDiv w:val="1"/>
      <w:marLeft w:val="0"/>
      <w:marRight w:val="0"/>
      <w:marTop w:val="0"/>
      <w:marBottom w:val="0"/>
      <w:divBdr>
        <w:top w:val="none" w:sz="0" w:space="0" w:color="auto"/>
        <w:left w:val="none" w:sz="0" w:space="0" w:color="auto"/>
        <w:bottom w:val="none" w:sz="0" w:space="0" w:color="auto"/>
        <w:right w:val="none" w:sz="0" w:space="0" w:color="auto"/>
      </w:divBdr>
    </w:div>
    <w:div w:id="384528173">
      <w:bodyDiv w:val="1"/>
      <w:marLeft w:val="0"/>
      <w:marRight w:val="0"/>
      <w:marTop w:val="0"/>
      <w:marBottom w:val="0"/>
      <w:divBdr>
        <w:top w:val="none" w:sz="0" w:space="0" w:color="auto"/>
        <w:left w:val="none" w:sz="0" w:space="0" w:color="auto"/>
        <w:bottom w:val="none" w:sz="0" w:space="0" w:color="auto"/>
        <w:right w:val="none" w:sz="0" w:space="0" w:color="auto"/>
      </w:divBdr>
    </w:div>
    <w:div w:id="477651544">
      <w:bodyDiv w:val="1"/>
      <w:marLeft w:val="0"/>
      <w:marRight w:val="0"/>
      <w:marTop w:val="0"/>
      <w:marBottom w:val="0"/>
      <w:divBdr>
        <w:top w:val="none" w:sz="0" w:space="0" w:color="auto"/>
        <w:left w:val="none" w:sz="0" w:space="0" w:color="auto"/>
        <w:bottom w:val="none" w:sz="0" w:space="0" w:color="auto"/>
        <w:right w:val="none" w:sz="0" w:space="0" w:color="auto"/>
      </w:divBdr>
      <w:divsChild>
        <w:div w:id="1166628654">
          <w:marLeft w:val="0"/>
          <w:marRight w:val="0"/>
          <w:marTop w:val="0"/>
          <w:marBottom w:val="0"/>
          <w:divBdr>
            <w:top w:val="none" w:sz="0" w:space="0" w:color="auto"/>
            <w:left w:val="none" w:sz="0" w:space="0" w:color="auto"/>
            <w:bottom w:val="none" w:sz="0" w:space="0" w:color="auto"/>
            <w:right w:val="none" w:sz="0" w:space="0" w:color="auto"/>
          </w:divBdr>
        </w:div>
      </w:divsChild>
    </w:div>
    <w:div w:id="535119521">
      <w:bodyDiv w:val="1"/>
      <w:marLeft w:val="0"/>
      <w:marRight w:val="0"/>
      <w:marTop w:val="0"/>
      <w:marBottom w:val="0"/>
      <w:divBdr>
        <w:top w:val="none" w:sz="0" w:space="0" w:color="auto"/>
        <w:left w:val="none" w:sz="0" w:space="0" w:color="auto"/>
        <w:bottom w:val="none" w:sz="0" w:space="0" w:color="auto"/>
        <w:right w:val="none" w:sz="0" w:space="0" w:color="auto"/>
      </w:divBdr>
      <w:divsChild>
        <w:div w:id="357006822">
          <w:marLeft w:val="0"/>
          <w:marRight w:val="0"/>
          <w:marTop w:val="0"/>
          <w:marBottom w:val="0"/>
          <w:divBdr>
            <w:top w:val="none" w:sz="0" w:space="0" w:color="auto"/>
            <w:left w:val="none" w:sz="0" w:space="0" w:color="auto"/>
            <w:bottom w:val="none" w:sz="0" w:space="0" w:color="auto"/>
            <w:right w:val="none" w:sz="0" w:space="0" w:color="auto"/>
          </w:divBdr>
        </w:div>
      </w:divsChild>
    </w:div>
    <w:div w:id="610892866">
      <w:bodyDiv w:val="1"/>
      <w:marLeft w:val="0"/>
      <w:marRight w:val="0"/>
      <w:marTop w:val="0"/>
      <w:marBottom w:val="0"/>
      <w:divBdr>
        <w:top w:val="none" w:sz="0" w:space="0" w:color="auto"/>
        <w:left w:val="none" w:sz="0" w:space="0" w:color="auto"/>
        <w:bottom w:val="none" w:sz="0" w:space="0" w:color="auto"/>
        <w:right w:val="none" w:sz="0" w:space="0" w:color="auto"/>
      </w:divBdr>
      <w:divsChild>
        <w:div w:id="2125541317">
          <w:marLeft w:val="0"/>
          <w:marRight w:val="0"/>
          <w:marTop w:val="0"/>
          <w:marBottom w:val="0"/>
          <w:divBdr>
            <w:top w:val="none" w:sz="0" w:space="0" w:color="auto"/>
            <w:left w:val="none" w:sz="0" w:space="0" w:color="auto"/>
            <w:bottom w:val="none" w:sz="0" w:space="0" w:color="auto"/>
            <w:right w:val="none" w:sz="0" w:space="0" w:color="auto"/>
          </w:divBdr>
        </w:div>
      </w:divsChild>
    </w:div>
    <w:div w:id="766120888">
      <w:bodyDiv w:val="1"/>
      <w:marLeft w:val="0"/>
      <w:marRight w:val="0"/>
      <w:marTop w:val="0"/>
      <w:marBottom w:val="0"/>
      <w:divBdr>
        <w:top w:val="none" w:sz="0" w:space="0" w:color="auto"/>
        <w:left w:val="none" w:sz="0" w:space="0" w:color="auto"/>
        <w:bottom w:val="none" w:sz="0" w:space="0" w:color="auto"/>
        <w:right w:val="none" w:sz="0" w:space="0" w:color="auto"/>
      </w:divBdr>
    </w:div>
    <w:div w:id="1060906202">
      <w:bodyDiv w:val="1"/>
      <w:marLeft w:val="0"/>
      <w:marRight w:val="0"/>
      <w:marTop w:val="0"/>
      <w:marBottom w:val="0"/>
      <w:divBdr>
        <w:top w:val="none" w:sz="0" w:space="0" w:color="auto"/>
        <w:left w:val="none" w:sz="0" w:space="0" w:color="auto"/>
        <w:bottom w:val="none" w:sz="0" w:space="0" w:color="auto"/>
        <w:right w:val="none" w:sz="0" w:space="0" w:color="auto"/>
      </w:divBdr>
    </w:div>
    <w:div w:id="1454905939">
      <w:bodyDiv w:val="1"/>
      <w:marLeft w:val="0"/>
      <w:marRight w:val="0"/>
      <w:marTop w:val="0"/>
      <w:marBottom w:val="0"/>
      <w:divBdr>
        <w:top w:val="none" w:sz="0" w:space="0" w:color="auto"/>
        <w:left w:val="none" w:sz="0" w:space="0" w:color="auto"/>
        <w:bottom w:val="none" w:sz="0" w:space="0" w:color="auto"/>
        <w:right w:val="none" w:sz="0" w:space="0" w:color="auto"/>
      </w:divBdr>
    </w:div>
    <w:div w:id="1495991973">
      <w:bodyDiv w:val="1"/>
      <w:marLeft w:val="0"/>
      <w:marRight w:val="0"/>
      <w:marTop w:val="0"/>
      <w:marBottom w:val="0"/>
      <w:divBdr>
        <w:top w:val="none" w:sz="0" w:space="0" w:color="auto"/>
        <w:left w:val="none" w:sz="0" w:space="0" w:color="auto"/>
        <w:bottom w:val="none" w:sz="0" w:space="0" w:color="auto"/>
        <w:right w:val="none" w:sz="0" w:space="0" w:color="auto"/>
      </w:divBdr>
    </w:div>
    <w:div w:id="1512064732">
      <w:bodyDiv w:val="1"/>
      <w:marLeft w:val="0"/>
      <w:marRight w:val="0"/>
      <w:marTop w:val="0"/>
      <w:marBottom w:val="0"/>
      <w:divBdr>
        <w:top w:val="none" w:sz="0" w:space="0" w:color="auto"/>
        <w:left w:val="none" w:sz="0" w:space="0" w:color="auto"/>
        <w:bottom w:val="none" w:sz="0" w:space="0" w:color="auto"/>
        <w:right w:val="none" w:sz="0" w:space="0" w:color="auto"/>
      </w:divBdr>
      <w:divsChild>
        <w:div w:id="957952693">
          <w:marLeft w:val="0"/>
          <w:marRight w:val="0"/>
          <w:marTop w:val="0"/>
          <w:marBottom w:val="0"/>
          <w:divBdr>
            <w:top w:val="none" w:sz="0" w:space="0" w:color="auto"/>
            <w:left w:val="none" w:sz="0" w:space="0" w:color="auto"/>
            <w:bottom w:val="none" w:sz="0" w:space="0" w:color="auto"/>
            <w:right w:val="none" w:sz="0" w:space="0" w:color="auto"/>
          </w:divBdr>
        </w:div>
      </w:divsChild>
    </w:div>
    <w:div w:id="1550875365">
      <w:bodyDiv w:val="1"/>
      <w:marLeft w:val="0"/>
      <w:marRight w:val="0"/>
      <w:marTop w:val="0"/>
      <w:marBottom w:val="0"/>
      <w:divBdr>
        <w:top w:val="none" w:sz="0" w:space="0" w:color="auto"/>
        <w:left w:val="none" w:sz="0" w:space="0" w:color="auto"/>
        <w:bottom w:val="none" w:sz="0" w:space="0" w:color="auto"/>
        <w:right w:val="none" w:sz="0" w:space="0" w:color="auto"/>
      </w:divBdr>
      <w:divsChild>
        <w:div w:id="226383950">
          <w:marLeft w:val="0"/>
          <w:marRight w:val="0"/>
          <w:marTop w:val="0"/>
          <w:marBottom w:val="0"/>
          <w:divBdr>
            <w:top w:val="none" w:sz="0" w:space="0" w:color="auto"/>
            <w:left w:val="none" w:sz="0" w:space="0" w:color="auto"/>
            <w:bottom w:val="none" w:sz="0" w:space="0" w:color="auto"/>
            <w:right w:val="none" w:sz="0" w:space="0" w:color="auto"/>
          </w:divBdr>
        </w:div>
      </w:divsChild>
    </w:div>
    <w:div w:id="162820210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8">
          <w:marLeft w:val="0"/>
          <w:marRight w:val="0"/>
          <w:marTop w:val="0"/>
          <w:marBottom w:val="0"/>
          <w:divBdr>
            <w:top w:val="none" w:sz="0" w:space="0" w:color="auto"/>
            <w:left w:val="none" w:sz="0" w:space="0" w:color="auto"/>
            <w:bottom w:val="none" w:sz="0" w:space="0" w:color="auto"/>
            <w:right w:val="none" w:sz="0" w:space="0" w:color="auto"/>
          </w:divBdr>
        </w:div>
      </w:divsChild>
    </w:div>
    <w:div w:id="1641768463">
      <w:bodyDiv w:val="1"/>
      <w:marLeft w:val="0"/>
      <w:marRight w:val="0"/>
      <w:marTop w:val="0"/>
      <w:marBottom w:val="0"/>
      <w:divBdr>
        <w:top w:val="none" w:sz="0" w:space="0" w:color="auto"/>
        <w:left w:val="none" w:sz="0" w:space="0" w:color="auto"/>
        <w:bottom w:val="none" w:sz="0" w:space="0" w:color="auto"/>
        <w:right w:val="none" w:sz="0" w:space="0" w:color="auto"/>
      </w:divBdr>
    </w:div>
    <w:div w:id="1798915824">
      <w:bodyDiv w:val="1"/>
      <w:marLeft w:val="0"/>
      <w:marRight w:val="0"/>
      <w:marTop w:val="0"/>
      <w:marBottom w:val="0"/>
      <w:divBdr>
        <w:top w:val="none" w:sz="0" w:space="0" w:color="auto"/>
        <w:left w:val="none" w:sz="0" w:space="0" w:color="auto"/>
        <w:bottom w:val="none" w:sz="0" w:space="0" w:color="auto"/>
        <w:right w:val="none" w:sz="0" w:space="0" w:color="auto"/>
      </w:divBdr>
    </w:div>
    <w:div w:id="1878081268">
      <w:bodyDiv w:val="1"/>
      <w:marLeft w:val="0"/>
      <w:marRight w:val="0"/>
      <w:marTop w:val="0"/>
      <w:marBottom w:val="0"/>
      <w:divBdr>
        <w:top w:val="none" w:sz="0" w:space="0" w:color="auto"/>
        <w:left w:val="none" w:sz="0" w:space="0" w:color="auto"/>
        <w:bottom w:val="none" w:sz="0" w:space="0" w:color="auto"/>
        <w:right w:val="none" w:sz="0" w:space="0" w:color="auto"/>
      </w:divBdr>
    </w:div>
    <w:div w:id="1896237163">
      <w:bodyDiv w:val="1"/>
      <w:marLeft w:val="0"/>
      <w:marRight w:val="0"/>
      <w:marTop w:val="0"/>
      <w:marBottom w:val="0"/>
      <w:divBdr>
        <w:top w:val="none" w:sz="0" w:space="0" w:color="auto"/>
        <w:left w:val="none" w:sz="0" w:space="0" w:color="auto"/>
        <w:bottom w:val="none" w:sz="0" w:space="0" w:color="auto"/>
        <w:right w:val="none" w:sz="0" w:space="0" w:color="auto"/>
      </w:divBdr>
      <w:divsChild>
        <w:div w:id="1899318754">
          <w:marLeft w:val="0"/>
          <w:marRight w:val="0"/>
          <w:marTop w:val="0"/>
          <w:marBottom w:val="0"/>
          <w:divBdr>
            <w:top w:val="none" w:sz="0" w:space="0" w:color="auto"/>
            <w:left w:val="none" w:sz="0" w:space="0" w:color="auto"/>
            <w:bottom w:val="none" w:sz="0" w:space="0" w:color="auto"/>
            <w:right w:val="none" w:sz="0" w:space="0" w:color="auto"/>
          </w:divBdr>
        </w:div>
      </w:divsChild>
    </w:div>
    <w:div w:id="1932854056">
      <w:bodyDiv w:val="1"/>
      <w:marLeft w:val="0"/>
      <w:marRight w:val="0"/>
      <w:marTop w:val="0"/>
      <w:marBottom w:val="0"/>
      <w:divBdr>
        <w:top w:val="none" w:sz="0" w:space="0" w:color="auto"/>
        <w:left w:val="none" w:sz="0" w:space="0" w:color="auto"/>
        <w:bottom w:val="none" w:sz="0" w:space="0" w:color="auto"/>
        <w:right w:val="none" w:sz="0" w:space="0" w:color="auto"/>
      </w:divBdr>
    </w:div>
    <w:div w:id="2002927603">
      <w:bodyDiv w:val="1"/>
      <w:marLeft w:val="0"/>
      <w:marRight w:val="0"/>
      <w:marTop w:val="0"/>
      <w:marBottom w:val="0"/>
      <w:divBdr>
        <w:top w:val="none" w:sz="0" w:space="0" w:color="auto"/>
        <w:left w:val="none" w:sz="0" w:space="0" w:color="auto"/>
        <w:bottom w:val="none" w:sz="0" w:space="0" w:color="auto"/>
        <w:right w:val="none" w:sz="0" w:space="0" w:color="auto"/>
      </w:divBdr>
      <w:divsChild>
        <w:div w:id="2094158463">
          <w:marLeft w:val="0"/>
          <w:marRight w:val="0"/>
          <w:marTop w:val="0"/>
          <w:marBottom w:val="0"/>
          <w:divBdr>
            <w:top w:val="none" w:sz="0" w:space="0" w:color="auto"/>
            <w:left w:val="none" w:sz="0" w:space="0" w:color="auto"/>
            <w:bottom w:val="none" w:sz="0" w:space="0" w:color="auto"/>
            <w:right w:val="none" w:sz="0" w:space="0" w:color="auto"/>
          </w:divBdr>
        </w:div>
      </w:divsChild>
    </w:div>
    <w:div w:id="2101641155">
      <w:bodyDiv w:val="1"/>
      <w:marLeft w:val="0"/>
      <w:marRight w:val="0"/>
      <w:marTop w:val="0"/>
      <w:marBottom w:val="0"/>
      <w:divBdr>
        <w:top w:val="none" w:sz="0" w:space="0" w:color="auto"/>
        <w:left w:val="none" w:sz="0" w:space="0" w:color="auto"/>
        <w:bottom w:val="none" w:sz="0" w:space="0" w:color="auto"/>
        <w:right w:val="none" w:sz="0" w:space="0" w:color="auto"/>
      </w:divBdr>
      <w:divsChild>
        <w:div w:id="379676149">
          <w:marLeft w:val="0"/>
          <w:marRight w:val="0"/>
          <w:marTop w:val="0"/>
          <w:marBottom w:val="0"/>
          <w:divBdr>
            <w:top w:val="none" w:sz="0" w:space="0" w:color="auto"/>
            <w:left w:val="none" w:sz="0" w:space="0" w:color="auto"/>
            <w:bottom w:val="none" w:sz="0" w:space="0" w:color="auto"/>
            <w:right w:val="none" w:sz="0" w:space="0" w:color="auto"/>
          </w:divBdr>
        </w:div>
      </w:divsChild>
    </w:div>
    <w:div w:id="2124184272">
      <w:bodyDiv w:val="1"/>
      <w:marLeft w:val="0"/>
      <w:marRight w:val="0"/>
      <w:marTop w:val="0"/>
      <w:marBottom w:val="0"/>
      <w:divBdr>
        <w:top w:val="none" w:sz="0" w:space="0" w:color="auto"/>
        <w:left w:val="none" w:sz="0" w:space="0" w:color="auto"/>
        <w:bottom w:val="none" w:sz="0" w:space="0" w:color="auto"/>
        <w:right w:val="none" w:sz="0" w:space="0" w:color="auto"/>
      </w:divBdr>
      <w:divsChild>
        <w:div w:id="697390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9</Pages>
  <Words>4212</Words>
  <Characters>24012</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Eka</cp:lastModifiedBy>
  <cp:revision>21</cp:revision>
  <dcterms:created xsi:type="dcterms:W3CDTF">2017-02-22T07:29:00Z</dcterms:created>
  <dcterms:modified xsi:type="dcterms:W3CDTF">2017-05-01T08:43:00Z</dcterms:modified>
</cp:coreProperties>
</file>