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46" w:rsidRPr="00525A46" w:rsidRDefault="00525A46" w:rsidP="00525A46">
      <w:pPr>
        <w:pStyle w:val="50"/>
        <w:shd w:val="clear" w:color="auto" w:fill="auto"/>
        <w:spacing w:line="360" w:lineRule="auto"/>
        <w:ind w:firstLine="0"/>
        <w:jc w:val="center"/>
        <w:rPr>
          <w:rStyle w:val="510"/>
          <w:b/>
          <w:i w:val="0"/>
          <w:sz w:val="28"/>
          <w:szCs w:val="28"/>
        </w:rPr>
      </w:pPr>
      <w:r w:rsidRPr="00525A46">
        <w:rPr>
          <w:rStyle w:val="510"/>
          <w:b/>
          <w:i w:val="0"/>
          <w:sz w:val="28"/>
          <w:szCs w:val="28"/>
        </w:rPr>
        <w:t>Diagnosis of chronic pancreatitis according to magnetic resonance imaging data</w:t>
      </w:r>
    </w:p>
    <w:p w:rsidR="00525A46" w:rsidRPr="00525A46" w:rsidRDefault="00525A46" w:rsidP="00525A46">
      <w:pPr>
        <w:pStyle w:val="50"/>
        <w:shd w:val="clear" w:color="auto" w:fill="auto"/>
        <w:spacing w:line="360" w:lineRule="auto"/>
        <w:ind w:firstLine="0"/>
        <w:jc w:val="center"/>
        <w:rPr>
          <w:rStyle w:val="510"/>
          <w:i w:val="0"/>
          <w:sz w:val="28"/>
          <w:szCs w:val="28"/>
        </w:rPr>
      </w:pPr>
      <w:r w:rsidRPr="00525A46">
        <w:rPr>
          <w:rStyle w:val="510"/>
          <w:i w:val="0"/>
          <w:sz w:val="28"/>
          <w:szCs w:val="28"/>
        </w:rPr>
        <w:t xml:space="preserve">N. A. </w:t>
      </w:r>
      <w:proofErr w:type="spellStart"/>
      <w:r w:rsidRPr="00525A46">
        <w:rPr>
          <w:rStyle w:val="510"/>
          <w:i w:val="0"/>
          <w:sz w:val="28"/>
          <w:szCs w:val="28"/>
        </w:rPr>
        <w:t>Dyadkin</w:t>
      </w:r>
      <w:proofErr w:type="spellEnd"/>
      <w:r w:rsidRPr="00525A46">
        <w:rPr>
          <w:rStyle w:val="510"/>
          <w:i w:val="0"/>
          <w:sz w:val="28"/>
          <w:szCs w:val="28"/>
        </w:rPr>
        <w:t xml:space="preserve">, D. A. </w:t>
      </w:r>
      <w:proofErr w:type="spellStart"/>
      <w:r w:rsidRPr="00525A46">
        <w:rPr>
          <w:rStyle w:val="510"/>
          <w:i w:val="0"/>
          <w:sz w:val="28"/>
          <w:szCs w:val="28"/>
        </w:rPr>
        <w:t>Lezhnev</w:t>
      </w:r>
      <w:proofErr w:type="spellEnd"/>
    </w:p>
    <w:p w:rsidR="00525A46" w:rsidRPr="00525A46" w:rsidRDefault="00525A46" w:rsidP="00525A46">
      <w:pPr>
        <w:pStyle w:val="50"/>
        <w:shd w:val="clear" w:color="auto" w:fill="auto"/>
        <w:spacing w:line="360" w:lineRule="auto"/>
        <w:ind w:firstLine="0"/>
        <w:jc w:val="center"/>
        <w:rPr>
          <w:rStyle w:val="510"/>
          <w:i w:val="0"/>
          <w:sz w:val="28"/>
          <w:szCs w:val="28"/>
        </w:rPr>
      </w:pPr>
      <w:r w:rsidRPr="00525A46">
        <w:rPr>
          <w:rStyle w:val="510"/>
          <w:i w:val="0"/>
          <w:sz w:val="28"/>
          <w:szCs w:val="28"/>
        </w:rPr>
        <w:t xml:space="preserve">A. I. </w:t>
      </w:r>
      <w:proofErr w:type="spellStart"/>
      <w:r w:rsidRPr="00525A46">
        <w:rPr>
          <w:rStyle w:val="510"/>
          <w:i w:val="0"/>
          <w:sz w:val="28"/>
          <w:szCs w:val="28"/>
        </w:rPr>
        <w:t>Evdokimov</w:t>
      </w:r>
      <w:proofErr w:type="spellEnd"/>
      <w:r w:rsidRPr="00525A46">
        <w:rPr>
          <w:rStyle w:val="510"/>
          <w:i w:val="0"/>
          <w:sz w:val="28"/>
          <w:szCs w:val="28"/>
        </w:rPr>
        <w:t xml:space="preserve"> Mos</w:t>
      </w:r>
      <w:r w:rsidR="005419E6">
        <w:rPr>
          <w:rStyle w:val="510"/>
          <w:i w:val="0"/>
          <w:sz w:val="28"/>
          <w:szCs w:val="28"/>
        </w:rPr>
        <w:t>c</w:t>
      </w:r>
      <w:r w:rsidRPr="00525A46">
        <w:rPr>
          <w:rStyle w:val="510"/>
          <w:i w:val="0"/>
          <w:sz w:val="28"/>
          <w:szCs w:val="28"/>
        </w:rPr>
        <w:t>ow State University of Medicine and Dentistry, Ministry of Health of the Russian Federation</w:t>
      </w:r>
    </w:p>
    <w:p w:rsidR="00525A46" w:rsidRPr="00525A46" w:rsidRDefault="00525A46" w:rsidP="00525A46">
      <w:pPr>
        <w:pStyle w:val="50"/>
        <w:shd w:val="clear" w:color="auto" w:fill="auto"/>
        <w:spacing w:line="360" w:lineRule="auto"/>
        <w:ind w:firstLine="0"/>
        <w:jc w:val="left"/>
        <w:rPr>
          <w:rStyle w:val="510"/>
          <w:i w:val="0"/>
          <w:sz w:val="28"/>
          <w:szCs w:val="28"/>
        </w:rPr>
      </w:pPr>
    </w:p>
    <w:p w:rsidR="0083412D" w:rsidRPr="00525A46" w:rsidRDefault="00525A46" w:rsidP="00525A46">
      <w:pPr>
        <w:shd w:val="clear" w:color="auto" w:fill="FFFFFF"/>
        <w:spacing w:after="0" w:line="360" w:lineRule="auto"/>
        <w:ind w:firstLine="700"/>
        <w:jc w:val="both"/>
        <w:rPr>
          <w:rFonts w:ascii="Times New Roman" w:eastAsia="Times New Roman" w:hAnsi="Times New Roman" w:cs="Times New Roman"/>
          <w:b/>
          <w:bCs/>
          <w:sz w:val="28"/>
          <w:szCs w:val="28"/>
          <w:lang w:val="en-US"/>
        </w:rPr>
      </w:pPr>
      <w:r w:rsidRPr="00525A46">
        <w:rPr>
          <w:rFonts w:ascii="Times New Roman" w:hAnsi="Times New Roman" w:cs="Times New Roman"/>
          <w:b/>
          <w:sz w:val="28"/>
          <w:szCs w:val="28"/>
          <w:lang w:val="en-US"/>
        </w:rPr>
        <w:t>Key words:</w:t>
      </w:r>
      <w:r w:rsidRPr="00525A46">
        <w:rPr>
          <w:rFonts w:ascii="Times New Roman" w:hAnsi="Times New Roman" w:cs="Times New Roman"/>
          <w:b/>
          <w:i/>
          <w:sz w:val="28"/>
          <w:szCs w:val="28"/>
          <w:lang w:val="en-US"/>
        </w:rPr>
        <w:t xml:space="preserve"> </w:t>
      </w:r>
      <w:r w:rsidRPr="00525A46">
        <w:rPr>
          <w:rFonts w:ascii="Times New Roman" w:hAnsi="Times New Roman" w:cs="Times New Roman"/>
          <w:sz w:val="28"/>
          <w:szCs w:val="28"/>
          <w:lang w:val="en-US"/>
        </w:rPr>
        <w:t xml:space="preserve">magnetic resonance imaging, magnetic resonance </w:t>
      </w:r>
      <w:proofErr w:type="spellStart"/>
      <w:r w:rsidRPr="00525A46">
        <w:rPr>
          <w:rFonts w:ascii="Times New Roman" w:hAnsi="Times New Roman" w:cs="Times New Roman"/>
          <w:sz w:val="28"/>
          <w:szCs w:val="28"/>
          <w:lang w:val="en-US"/>
        </w:rPr>
        <w:t>cholangiopancreatography</w:t>
      </w:r>
      <w:proofErr w:type="spellEnd"/>
      <w:r w:rsidRPr="00525A46">
        <w:rPr>
          <w:rFonts w:ascii="Times New Roman" w:hAnsi="Times New Roman" w:cs="Times New Roman"/>
          <w:sz w:val="28"/>
          <w:szCs w:val="28"/>
          <w:lang w:val="en-US"/>
        </w:rPr>
        <w:t>, pancreas, diagnostics, chronic pancreatitis</w:t>
      </w:r>
    </w:p>
    <w:p w:rsidR="0083412D" w:rsidRPr="00525A46" w:rsidRDefault="00525A46" w:rsidP="00525A46">
      <w:pPr>
        <w:shd w:val="clear" w:color="auto" w:fill="FFFFFF"/>
        <w:spacing w:after="0" w:line="360" w:lineRule="auto"/>
        <w:ind w:firstLine="700"/>
        <w:rPr>
          <w:rFonts w:ascii="Times New Roman" w:eastAsia="Times New Roman" w:hAnsi="Times New Roman" w:cs="Times New Roman"/>
          <w:b/>
          <w:bCs/>
          <w:sz w:val="28"/>
          <w:szCs w:val="28"/>
          <w:lang w:val="en-US"/>
        </w:rPr>
      </w:pPr>
      <w:r w:rsidRPr="00525A46">
        <w:rPr>
          <w:rFonts w:ascii="Times New Roman" w:eastAsia="Times New Roman" w:hAnsi="Times New Roman" w:cs="Times New Roman"/>
          <w:b/>
          <w:bCs/>
          <w:sz w:val="28"/>
          <w:szCs w:val="28"/>
          <w:lang w:val="en-US"/>
        </w:rPr>
        <w:t>Introduction</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Chronic pancreatitis (CP)</w:t>
      </w:r>
      <w:r w:rsidR="00525A46">
        <w:rPr>
          <w:rFonts w:ascii="Times New Roman" w:eastAsia="Times New Roman" w:hAnsi="Times New Roman" w:cs="Times New Roman"/>
          <w:sz w:val="28"/>
          <w:szCs w:val="28"/>
          <w:lang w:val="en-US"/>
        </w:rPr>
        <w:t xml:space="preserve"> is a </w:t>
      </w:r>
      <w:r w:rsidRPr="00525A46">
        <w:rPr>
          <w:rFonts w:ascii="Times New Roman" w:eastAsia="Times New Roman" w:hAnsi="Times New Roman" w:cs="Times New Roman"/>
          <w:sz w:val="28"/>
          <w:szCs w:val="28"/>
          <w:lang w:val="en-US"/>
        </w:rPr>
        <w:t>progressive inflammatory disease of the pancreas, characterized by irreversible morphological changes in the parenchyma of the body</w:t>
      </w:r>
      <w:r w:rsidR="00525A46" w:rsidRPr="00525A46">
        <w:rPr>
          <w:rFonts w:ascii="Times New Roman" w:eastAsia="Times New Roman" w:hAnsi="Times New Roman" w:cs="Times New Roman"/>
          <w:sz w:val="28"/>
          <w:szCs w:val="28"/>
          <w:lang w:val="en-US"/>
        </w:rPr>
        <w:t xml:space="preserve"> </w:t>
      </w:r>
      <w:hyperlink r:id="rId6" w:anchor="_Ref437331402" w:tooltip="_Ref437331402" w:history="1">
        <w:r w:rsidRPr="00525A46">
          <w:rPr>
            <w:rFonts w:ascii="Times New Roman" w:eastAsia="Times New Roman" w:hAnsi="Times New Roman" w:cs="Times New Roman"/>
            <w:sz w:val="28"/>
            <w:szCs w:val="28"/>
            <w:lang w:val="en-US"/>
          </w:rPr>
          <w:t>[2].</w:t>
        </w:r>
      </w:hyperlink>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HP pathological signs are inflammation, atrophy of the prostate, </w:t>
      </w:r>
      <w:proofErr w:type="spellStart"/>
      <w:r w:rsidRPr="00525A46">
        <w:rPr>
          <w:rFonts w:ascii="Times New Roman" w:eastAsia="Times New Roman" w:hAnsi="Times New Roman" w:cs="Times New Roman"/>
          <w:sz w:val="28"/>
          <w:szCs w:val="28"/>
          <w:lang w:val="en-US"/>
        </w:rPr>
        <w:t>ductal</w:t>
      </w:r>
      <w:proofErr w:type="spellEnd"/>
      <w:r w:rsidRPr="00525A46">
        <w:rPr>
          <w:rFonts w:ascii="Times New Roman" w:eastAsia="Times New Roman" w:hAnsi="Times New Roman" w:cs="Times New Roman"/>
          <w:sz w:val="28"/>
          <w:szCs w:val="28"/>
          <w:lang w:val="en-US"/>
        </w:rPr>
        <w:t xml:space="preserve"> changes and fibrosis.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CP diagnosis is based on clinical symptoms, laboratory findings, the study of pancreatic exocrine function and imaging techniques</w:t>
      </w:r>
      <w:r w:rsidR="00525A46" w:rsidRPr="00525A46">
        <w:rPr>
          <w:rFonts w:ascii="Times New Roman" w:eastAsia="Times New Roman" w:hAnsi="Times New Roman" w:cs="Times New Roman"/>
          <w:sz w:val="28"/>
          <w:szCs w:val="28"/>
          <w:lang w:val="en-US"/>
        </w:rPr>
        <w:t xml:space="preserve"> </w:t>
      </w:r>
      <w:hyperlink r:id="rId7" w:anchor="_Ref437331419" w:tooltip="_Ref437331419" w:history="1">
        <w:r w:rsidRPr="00525A46">
          <w:rPr>
            <w:rFonts w:ascii="Times New Roman" w:eastAsia="Times New Roman" w:hAnsi="Times New Roman" w:cs="Times New Roman"/>
            <w:sz w:val="28"/>
            <w:szCs w:val="28"/>
            <w:lang w:val="en-US"/>
          </w:rPr>
          <w:t>[1,</w:t>
        </w:r>
      </w:hyperlink>
      <w:r w:rsidR="00525A46" w:rsidRPr="00525A46">
        <w:rPr>
          <w:rFonts w:ascii="Times New Roman" w:eastAsia="Times New Roman" w:hAnsi="Times New Roman" w:cs="Times New Roman"/>
          <w:sz w:val="28"/>
          <w:szCs w:val="28"/>
          <w:lang w:val="en-US"/>
        </w:rPr>
        <w:t xml:space="preserve"> </w:t>
      </w:r>
      <w:hyperlink r:id="rId8" w:anchor="_Ref437331414" w:tooltip="_Ref437331414" w:history="1">
        <w:r w:rsidRPr="00525A46">
          <w:rPr>
            <w:rFonts w:ascii="Times New Roman" w:eastAsia="Times New Roman" w:hAnsi="Times New Roman" w:cs="Times New Roman"/>
            <w:sz w:val="28"/>
            <w:szCs w:val="28"/>
            <w:lang w:val="en-US"/>
          </w:rPr>
          <w:t>3,</w:t>
        </w:r>
      </w:hyperlink>
      <w:r w:rsidR="00525A46" w:rsidRPr="00525A46">
        <w:rPr>
          <w:rFonts w:ascii="Times New Roman" w:eastAsia="Times New Roman" w:hAnsi="Times New Roman" w:cs="Times New Roman"/>
          <w:sz w:val="28"/>
          <w:szCs w:val="28"/>
          <w:lang w:val="en-US"/>
        </w:rPr>
        <w:t xml:space="preserve"> </w:t>
      </w:r>
      <w:hyperlink r:id="rId9" w:anchor="_Ref437331408" w:tooltip="_Ref437331408" w:history="1">
        <w:proofErr w:type="gramStart"/>
        <w:r w:rsidRPr="00525A46">
          <w:rPr>
            <w:rFonts w:ascii="Times New Roman" w:eastAsia="Times New Roman" w:hAnsi="Times New Roman" w:cs="Times New Roman"/>
            <w:sz w:val="28"/>
            <w:szCs w:val="28"/>
            <w:lang w:val="en-US"/>
          </w:rPr>
          <w:t>9</w:t>
        </w:r>
        <w:proofErr w:type="gramEnd"/>
        <w:r w:rsidRPr="00525A46">
          <w:rPr>
            <w:rFonts w:ascii="Times New Roman" w:eastAsia="Times New Roman" w:hAnsi="Times New Roman" w:cs="Times New Roman"/>
            <w:sz w:val="28"/>
            <w:szCs w:val="28"/>
            <w:lang w:val="en-US"/>
          </w:rPr>
          <w:t>].</w:t>
        </w:r>
      </w:hyperlink>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Early diagnosis of CP can help prevent further destruction of the gland.</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 xml:space="preserve">Endoscopy exocrine function is the most reliable tool for the diagnosis of CP and in some cases may indicate pancreatitis, even before visible changes duct by endoscopic retrograde </w:t>
      </w:r>
      <w:proofErr w:type="spellStart"/>
      <w:r w:rsidRPr="00525A46">
        <w:rPr>
          <w:rFonts w:ascii="Times New Roman" w:eastAsia="Times New Roman" w:hAnsi="Times New Roman" w:cs="Times New Roman"/>
          <w:sz w:val="28"/>
          <w:szCs w:val="28"/>
          <w:lang w:val="en-US"/>
        </w:rPr>
        <w:t>cholangiopancreatography</w:t>
      </w:r>
      <w:proofErr w:type="spellEnd"/>
      <w:r w:rsidRPr="00525A46">
        <w:rPr>
          <w:rFonts w:ascii="Times New Roman" w:eastAsia="Times New Roman" w:hAnsi="Times New Roman" w:cs="Times New Roman"/>
          <w:sz w:val="28"/>
          <w:szCs w:val="28"/>
          <w:lang w:val="en-US"/>
        </w:rPr>
        <w:t xml:space="preserve"> (ERCP) or magnetic resonance (MP) </w:t>
      </w:r>
      <w:proofErr w:type="spellStart"/>
      <w:r w:rsidRPr="00525A46">
        <w:rPr>
          <w:rFonts w:ascii="Times New Roman" w:eastAsia="Times New Roman" w:hAnsi="Times New Roman" w:cs="Times New Roman"/>
          <w:sz w:val="28"/>
          <w:szCs w:val="28"/>
          <w:lang w:val="en-US"/>
        </w:rPr>
        <w:t>cholangiopancreatography</w:t>
      </w:r>
      <w:proofErr w:type="spellEnd"/>
      <w:r w:rsidRPr="00525A46">
        <w:rPr>
          <w:rFonts w:ascii="Times New Roman" w:eastAsia="Times New Roman" w:hAnsi="Times New Roman" w:cs="Times New Roman"/>
          <w:sz w:val="28"/>
          <w:szCs w:val="28"/>
          <w:lang w:val="en-US"/>
        </w:rPr>
        <w:t xml:space="preserve"> (MRCP)</w:t>
      </w:r>
      <w:r w:rsidR="00525A46" w:rsidRPr="00525A46">
        <w:rPr>
          <w:rFonts w:ascii="Times New Roman" w:eastAsia="Times New Roman" w:hAnsi="Times New Roman" w:cs="Times New Roman"/>
          <w:sz w:val="28"/>
          <w:szCs w:val="28"/>
          <w:lang w:val="en-US"/>
        </w:rPr>
        <w:t xml:space="preserve"> </w:t>
      </w:r>
      <w:hyperlink r:id="rId10" w:anchor="_Ref437331419" w:tooltip="_Ref437331419" w:history="1">
        <w:r w:rsidRPr="00525A46">
          <w:rPr>
            <w:rFonts w:ascii="Times New Roman" w:eastAsia="Times New Roman" w:hAnsi="Times New Roman" w:cs="Times New Roman"/>
            <w:sz w:val="28"/>
            <w:szCs w:val="28"/>
            <w:lang w:val="en-US"/>
          </w:rPr>
          <w:t>[1,</w:t>
        </w:r>
      </w:hyperlink>
      <w:r w:rsidR="00525A46" w:rsidRPr="00525A46">
        <w:rPr>
          <w:rFonts w:ascii="Times New Roman" w:eastAsia="Times New Roman" w:hAnsi="Times New Roman" w:cs="Times New Roman"/>
          <w:sz w:val="28"/>
          <w:szCs w:val="28"/>
          <w:lang w:val="en-US"/>
        </w:rPr>
        <w:t xml:space="preserve"> </w:t>
      </w:r>
      <w:hyperlink r:id="rId11" w:anchor="_Ref437331434" w:tooltip="_Ref437331434" w:history="1">
        <w:r w:rsidRPr="00525A46">
          <w:rPr>
            <w:rFonts w:ascii="Times New Roman" w:eastAsia="Times New Roman" w:hAnsi="Times New Roman" w:cs="Times New Roman"/>
            <w:sz w:val="28"/>
            <w:szCs w:val="28"/>
            <w:lang w:val="en-US"/>
          </w:rPr>
          <w:t>8,</w:t>
        </w:r>
      </w:hyperlink>
      <w:r w:rsidR="00525A46" w:rsidRPr="00525A46">
        <w:rPr>
          <w:rFonts w:ascii="Times New Roman" w:eastAsia="Times New Roman" w:hAnsi="Times New Roman" w:cs="Times New Roman"/>
          <w:sz w:val="28"/>
          <w:szCs w:val="28"/>
          <w:lang w:val="en-US"/>
        </w:rPr>
        <w:t xml:space="preserve"> </w:t>
      </w:r>
      <w:hyperlink r:id="rId12" w:anchor="_Ref437331408" w:tooltip="_Ref437331408" w:history="1">
        <w:r w:rsidRPr="00525A46">
          <w:rPr>
            <w:rFonts w:ascii="Times New Roman" w:eastAsia="Times New Roman" w:hAnsi="Times New Roman" w:cs="Times New Roman"/>
            <w:sz w:val="28"/>
            <w:szCs w:val="28"/>
            <w:lang w:val="en-US"/>
          </w:rPr>
          <w:t>9].</w:t>
        </w:r>
      </w:hyperlink>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Endoscopic </w:t>
      </w:r>
      <w:proofErr w:type="spellStart"/>
      <w:r w:rsidRPr="00525A46">
        <w:rPr>
          <w:rFonts w:ascii="Times New Roman" w:eastAsia="Times New Roman" w:hAnsi="Times New Roman" w:cs="Times New Roman"/>
          <w:sz w:val="28"/>
          <w:szCs w:val="28"/>
          <w:lang w:val="en-US"/>
        </w:rPr>
        <w:t>ultrasonography</w:t>
      </w:r>
      <w:proofErr w:type="spellEnd"/>
      <w:r w:rsidRPr="00525A46">
        <w:rPr>
          <w:rFonts w:ascii="Times New Roman" w:eastAsia="Times New Roman" w:hAnsi="Times New Roman" w:cs="Times New Roman"/>
          <w:sz w:val="28"/>
          <w:szCs w:val="28"/>
          <w:lang w:val="en-US"/>
        </w:rPr>
        <w:t xml:space="preserve"> is considered a reliable tool for visualization of changes in the parenchyma and ducts.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However, the technique is not invasive and is available in all health centers.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Computed tomography and ultrasound are less sensitive than MRI for evaluation of HP.</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The magnetic resonance imaging (MRI) can be used to assess both </w:t>
      </w:r>
      <w:proofErr w:type="spellStart"/>
      <w:r w:rsidRPr="00525A46">
        <w:rPr>
          <w:rFonts w:ascii="Times New Roman" w:eastAsia="Times New Roman" w:hAnsi="Times New Roman" w:cs="Times New Roman"/>
          <w:sz w:val="28"/>
          <w:szCs w:val="28"/>
          <w:lang w:val="en-US"/>
        </w:rPr>
        <w:t>parenchymal</w:t>
      </w:r>
      <w:proofErr w:type="spellEnd"/>
      <w:r w:rsidRPr="00525A46">
        <w:rPr>
          <w:rFonts w:ascii="Times New Roman" w:eastAsia="Times New Roman" w:hAnsi="Times New Roman" w:cs="Times New Roman"/>
          <w:sz w:val="28"/>
          <w:szCs w:val="28"/>
          <w:lang w:val="en-US"/>
        </w:rPr>
        <w:t xml:space="preserve"> and </w:t>
      </w:r>
      <w:proofErr w:type="spellStart"/>
      <w:r w:rsidRPr="00525A46">
        <w:rPr>
          <w:rFonts w:ascii="Times New Roman" w:eastAsia="Times New Roman" w:hAnsi="Times New Roman" w:cs="Times New Roman"/>
          <w:sz w:val="28"/>
          <w:szCs w:val="28"/>
          <w:lang w:val="en-US"/>
        </w:rPr>
        <w:t>ductal</w:t>
      </w:r>
      <w:proofErr w:type="spellEnd"/>
      <w:r w:rsidRPr="00525A46">
        <w:rPr>
          <w:rFonts w:ascii="Times New Roman" w:eastAsia="Times New Roman" w:hAnsi="Times New Roman" w:cs="Times New Roman"/>
          <w:sz w:val="28"/>
          <w:szCs w:val="28"/>
          <w:lang w:val="en-US"/>
        </w:rPr>
        <w:t xml:space="preserve"> changes, as well as to assess the reaction of the exocrine parenchyma and ducts after hormonal stimulation</w:t>
      </w:r>
      <w:r w:rsidR="00525A46" w:rsidRPr="00525A46">
        <w:rPr>
          <w:rFonts w:ascii="Times New Roman" w:eastAsia="Times New Roman" w:hAnsi="Times New Roman" w:cs="Times New Roman"/>
          <w:sz w:val="28"/>
          <w:szCs w:val="28"/>
          <w:lang w:val="en-US"/>
        </w:rPr>
        <w:t xml:space="preserve"> </w:t>
      </w:r>
      <w:hyperlink r:id="rId13" w:anchor="_Ref437331442" w:tooltip="_Ref437331442" w:history="1">
        <w:r w:rsidRPr="00525A46">
          <w:rPr>
            <w:rFonts w:ascii="Times New Roman" w:eastAsia="Times New Roman" w:hAnsi="Times New Roman" w:cs="Times New Roman"/>
            <w:sz w:val="28"/>
            <w:szCs w:val="28"/>
            <w:lang w:val="en-US"/>
          </w:rPr>
          <w:t>[8].</w:t>
        </w:r>
      </w:hyperlink>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b/>
          <w:bCs/>
          <w:sz w:val="28"/>
          <w:szCs w:val="28"/>
          <w:lang w:val="en-US"/>
        </w:rPr>
        <w:t xml:space="preserve">The </w:t>
      </w:r>
      <w:r w:rsidR="00525A46">
        <w:rPr>
          <w:rFonts w:ascii="Times New Roman" w:eastAsia="Times New Roman" w:hAnsi="Times New Roman" w:cs="Times New Roman"/>
          <w:b/>
          <w:bCs/>
          <w:sz w:val="28"/>
          <w:szCs w:val="28"/>
          <w:lang w:val="en-US"/>
        </w:rPr>
        <w:t>aim</w:t>
      </w:r>
      <w:r w:rsidRPr="00525A46">
        <w:rPr>
          <w:rFonts w:ascii="Times New Roman" w:eastAsia="Times New Roman" w:hAnsi="Times New Roman" w:cs="Times New Roman"/>
          <w:b/>
          <w:bCs/>
          <w:sz w:val="28"/>
          <w:szCs w:val="28"/>
          <w:lang w:val="en-US"/>
        </w:rPr>
        <w:t xml:space="preserve"> of our </w:t>
      </w:r>
      <w:r w:rsidR="00525A46">
        <w:rPr>
          <w:rFonts w:ascii="Times New Roman" w:eastAsia="Times New Roman" w:hAnsi="Times New Roman" w:cs="Times New Roman"/>
          <w:b/>
          <w:bCs/>
          <w:sz w:val="28"/>
          <w:szCs w:val="28"/>
          <w:lang w:val="en-US"/>
        </w:rPr>
        <w:t>research</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is to assess</w:t>
      </w:r>
      <w:r w:rsidRPr="00525A46">
        <w:rPr>
          <w:rFonts w:ascii="Times New Roman" w:eastAsia="Times New Roman" w:hAnsi="Times New Roman" w:cs="Times New Roman"/>
          <w:sz w:val="28"/>
          <w:szCs w:val="28"/>
          <w:lang w:val="en-US"/>
        </w:rPr>
        <w:t xml:space="preserve"> informative</w:t>
      </w:r>
      <w:r w:rsidR="00525A46">
        <w:rPr>
          <w:rFonts w:ascii="Times New Roman" w:eastAsia="Times New Roman" w:hAnsi="Times New Roman" w:cs="Times New Roman"/>
          <w:sz w:val="28"/>
          <w:szCs w:val="28"/>
          <w:lang w:val="en-US"/>
        </w:rPr>
        <w:t xml:space="preserve"> value of</w:t>
      </w:r>
      <w:r w:rsidRPr="00525A46">
        <w:rPr>
          <w:rFonts w:ascii="Times New Roman" w:eastAsia="Times New Roman" w:hAnsi="Times New Roman" w:cs="Times New Roman"/>
          <w:sz w:val="28"/>
          <w:szCs w:val="28"/>
          <w:lang w:val="en-US"/>
        </w:rPr>
        <w:t xml:space="preserve"> MRI in the diagnosis of pancreatic parenchyma changes and duct system in patients with suspected and</w:t>
      </w:r>
      <w:r w:rsidR="00525A46">
        <w:rPr>
          <w:rFonts w:ascii="Times New Roman" w:eastAsia="Times New Roman" w:hAnsi="Times New Roman" w:cs="Times New Roman"/>
          <w:sz w:val="28"/>
          <w:szCs w:val="28"/>
          <w:lang w:val="en-US"/>
        </w:rPr>
        <w:t>/o</w:t>
      </w:r>
      <w:r w:rsidRPr="00525A46">
        <w:rPr>
          <w:rFonts w:ascii="Times New Roman" w:eastAsia="Times New Roman" w:hAnsi="Times New Roman" w:cs="Times New Roman"/>
          <w:sz w:val="28"/>
          <w:szCs w:val="28"/>
          <w:lang w:val="en-US"/>
        </w:rPr>
        <w:t>r diagnosed CP.</w:t>
      </w:r>
    </w:p>
    <w:p w:rsidR="0083412D" w:rsidRPr="00525A46" w:rsidRDefault="0083412D" w:rsidP="00525A46">
      <w:pPr>
        <w:shd w:val="clear" w:color="auto" w:fill="FFFFFF"/>
        <w:spacing w:after="0" w:line="360" w:lineRule="auto"/>
        <w:ind w:firstLine="700"/>
        <w:jc w:val="both"/>
        <w:outlineLvl w:val="2"/>
        <w:rPr>
          <w:rFonts w:ascii="Times New Roman" w:eastAsia="Times New Roman" w:hAnsi="Times New Roman" w:cs="Times New Roman"/>
          <w:b/>
          <w:bCs/>
          <w:sz w:val="28"/>
          <w:szCs w:val="28"/>
        </w:rPr>
      </w:pPr>
      <w:proofErr w:type="gramStart"/>
      <w:r w:rsidRPr="00525A46">
        <w:rPr>
          <w:rFonts w:ascii="Times New Roman" w:eastAsia="Times New Roman" w:hAnsi="Times New Roman" w:cs="Times New Roman"/>
          <w:b/>
          <w:bCs/>
          <w:sz w:val="28"/>
          <w:szCs w:val="28"/>
          <w:lang w:val="en-US"/>
        </w:rPr>
        <w:lastRenderedPageBreak/>
        <w:t>Material</w:t>
      </w:r>
      <w:r w:rsidR="00525A46">
        <w:rPr>
          <w:rFonts w:ascii="Times New Roman" w:eastAsia="Times New Roman" w:hAnsi="Times New Roman" w:cs="Times New Roman"/>
          <w:b/>
          <w:bCs/>
          <w:sz w:val="28"/>
          <w:szCs w:val="28"/>
          <w:lang w:val="en-US"/>
        </w:rPr>
        <w:t>s</w:t>
      </w:r>
      <w:r w:rsidRPr="00525A46">
        <w:rPr>
          <w:rFonts w:ascii="Times New Roman" w:eastAsia="Times New Roman" w:hAnsi="Times New Roman" w:cs="Times New Roman"/>
          <w:b/>
          <w:bCs/>
          <w:sz w:val="28"/>
          <w:szCs w:val="28"/>
          <w:lang w:val="en-US"/>
        </w:rPr>
        <w:t xml:space="preserve"> and methods.</w:t>
      </w:r>
      <w:proofErr w:type="gramEnd"/>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The analysis of the MRI data of 120 patients (90 men, 30 women), aimed to the study of MRI</w:t>
      </w:r>
      <w:r w:rsidR="00525A46">
        <w:rPr>
          <w:rFonts w:ascii="Times New Roman" w:eastAsia="Times New Roman" w:hAnsi="Times New Roman" w:cs="Times New Roman"/>
          <w:sz w:val="28"/>
          <w:szCs w:val="28"/>
          <w:lang w:val="en-US"/>
        </w:rPr>
        <w:t>-DTC IIBS Ivanovo suspected and/</w:t>
      </w:r>
      <w:r w:rsidRPr="00525A46">
        <w:rPr>
          <w:rFonts w:ascii="Times New Roman" w:eastAsia="Times New Roman" w:hAnsi="Times New Roman" w:cs="Times New Roman"/>
          <w:sz w:val="28"/>
          <w:szCs w:val="28"/>
          <w:lang w:val="en-US"/>
        </w:rPr>
        <w:t>or diagnosed CP.</w:t>
      </w:r>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All patients were treated at the surgical department of General Hospital.</w:t>
      </w:r>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The age range of patients studied between 19 and 76 years old.</w:t>
      </w:r>
      <w:r w:rsidR="00525A46">
        <w:rPr>
          <w:rFonts w:ascii="Times New Roman" w:eastAsia="Times New Roman" w:hAnsi="Times New Roman" w:cs="Times New Roman"/>
          <w:sz w:val="28"/>
          <w:szCs w:val="28"/>
          <w:lang w:val="en-US"/>
        </w:rPr>
        <w:t xml:space="preserve"> </w:t>
      </w:r>
      <w:proofErr w:type="gramStart"/>
      <w:r w:rsidRPr="00525A46">
        <w:rPr>
          <w:rFonts w:ascii="Times New Roman" w:eastAsia="Times New Roman" w:hAnsi="Times New Roman" w:cs="Times New Roman"/>
          <w:sz w:val="28"/>
          <w:szCs w:val="28"/>
          <w:lang w:val="en-US"/>
        </w:rPr>
        <w:t>Average age</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47.8 years, median 48 years.</w:t>
      </w:r>
      <w:proofErr w:type="gramEnd"/>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 xml:space="preserve">MRI performed on a </w:t>
      </w:r>
      <w:proofErr w:type="spellStart"/>
      <w:r w:rsidRPr="00525A46">
        <w:rPr>
          <w:rFonts w:ascii="Times New Roman" w:eastAsia="Times New Roman" w:hAnsi="Times New Roman" w:cs="Times New Roman"/>
          <w:sz w:val="28"/>
          <w:szCs w:val="28"/>
          <w:lang w:val="en-US"/>
        </w:rPr>
        <w:t>tomograph</w:t>
      </w:r>
      <w:proofErr w:type="spellEnd"/>
      <w:r w:rsidRPr="00525A46">
        <w:rPr>
          <w:rFonts w:ascii="Times New Roman" w:eastAsia="Times New Roman" w:hAnsi="Times New Roman" w:cs="Times New Roman"/>
          <w:sz w:val="28"/>
          <w:szCs w:val="28"/>
          <w:lang w:val="en-US"/>
        </w:rPr>
        <w:t xml:space="preserve"> with a magnetic field of 1.0 T (Siemens </w:t>
      </w:r>
      <w:proofErr w:type="spellStart"/>
      <w:r w:rsidRPr="00525A46">
        <w:rPr>
          <w:rFonts w:ascii="Times New Roman" w:eastAsia="Times New Roman" w:hAnsi="Times New Roman" w:cs="Times New Roman"/>
          <w:sz w:val="28"/>
          <w:szCs w:val="28"/>
          <w:lang w:val="en-US"/>
        </w:rPr>
        <w:t>Magnetom</w:t>
      </w:r>
      <w:proofErr w:type="spellEnd"/>
      <w:r w:rsidRPr="00525A46">
        <w:rPr>
          <w:rFonts w:ascii="Times New Roman" w:eastAsia="Times New Roman" w:hAnsi="Times New Roman" w:cs="Times New Roman"/>
          <w:sz w:val="28"/>
          <w:szCs w:val="28"/>
          <w:lang w:val="en-US"/>
        </w:rPr>
        <w:t xml:space="preserve"> Impact) using a phased array coil body.</w:t>
      </w:r>
      <w:r w:rsidR="00525A46" w:rsidRPr="00525A46">
        <w:rPr>
          <w:rFonts w:ascii="Times New Roman" w:eastAsia="Times New Roman" w:hAnsi="Times New Roman" w:cs="Times New Roman"/>
          <w:b/>
          <w:bCs/>
          <w:sz w:val="28"/>
          <w:szCs w:val="28"/>
          <w:lang w:val="en-US"/>
        </w:rPr>
        <w:t xml:space="preserve"> </w:t>
      </w:r>
      <w:proofErr w:type="spellStart"/>
      <w:r w:rsidRPr="00525A46">
        <w:rPr>
          <w:rFonts w:ascii="Times New Roman" w:eastAsia="Times New Roman" w:hAnsi="Times New Roman" w:cs="Times New Roman"/>
          <w:sz w:val="28"/>
          <w:szCs w:val="28"/>
        </w:rPr>
        <w:t>The</w:t>
      </w:r>
      <w:proofErr w:type="spellEnd"/>
      <w:r w:rsidRPr="00525A46">
        <w:rPr>
          <w:rFonts w:ascii="Times New Roman" w:eastAsia="Times New Roman" w:hAnsi="Times New Roman" w:cs="Times New Roman"/>
          <w:sz w:val="28"/>
          <w:szCs w:val="28"/>
        </w:rPr>
        <w:t xml:space="preserve"> </w:t>
      </w:r>
      <w:proofErr w:type="spellStart"/>
      <w:r w:rsidRPr="00525A46">
        <w:rPr>
          <w:rFonts w:ascii="Times New Roman" w:eastAsia="Times New Roman" w:hAnsi="Times New Roman" w:cs="Times New Roman"/>
          <w:sz w:val="28"/>
          <w:szCs w:val="28"/>
        </w:rPr>
        <w:t>study</w:t>
      </w:r>
      <w:proofErr w:type="spellEnd"/>
      <w:r w:rsidRPr="00525A46">
        <w:rPr>
          <w:rFonts w:ascii="Times New Roman" w:eastAsia="Times New Roman" w:hAnsi="Times New Roman" w:cs="Times New Roman"/>
          <w:sz w:val="28"/>
          <w:szCs w:val="28"/>
        </w:rPr>
        <w:t xml:space="preserve"> </w:t>
      </w:r>
      <w:proofErr w:type="spellStart"/>
      <w:r w:rsidRPr="00525A46">
        <w:rPr>
          <w:rFonts w:ascii="Times New Roman" w:eastAsia="Times New Roman" w:hAnsi="Times New Roman" w:cs="Times New Roman"/>
          <w:sz w:val="28"/>
          <w:szCs w:val="28"/>
        </w:rPr>
        <w:t>protocol</w:t>
      </w:r>
      <w:proofErr w:type="spellEnd"/>
      <w:r w:rsidRPr="00525A46">
        <w:rPr>
          <w:rFonts w:ascii="Times New Roman" w:eastAsia="Times New Roman" w:hAnsi="Times New Roman" w:cs="Times New Roman"/>
          <w:sz w:val="28"/>
          <w:szCs w:val="28"/>
        </w:rPr>
        <w:t xml:space="preserve"> </w:t>
      </w:r>
      <w:proofErr w:type="spellStart"/>
      <w:r w:rsidRPr="00525A46">
        <w:rPr>
          <w:rFonts w:ascii="Times New Roman" w:eastAsia="Times New Roman" w:hAnsi="Times New Roman" w:cs="Times New Roman"/>
          <w:sz w:val="28"/>
          <w:szCs w:val="28"/>
        </w:rPr>
        <w:t>includes</w:t>
      </w:r>
      <w:proofErr w:type="spellEnd"/>
      <w:r w:rsidRPr="00525A46">
        <w:rPr>
          <w:rFonts w:ascii="Times New Roman" w:eastAsia="Times New Roman" w:hAnsi="Times New Roman" w:cs="Times New Roman"/>
          <w:sz w:val="28"/>
          <w:szCs w:val="28"/>
        </w:rPr>
        <w:t xml:space="preserve"> </w:t>
      </w:r>
      <w:proofErr w:type="spellStart"/>
      <w:r w:rsidRPr="00525A46">
        <w:rPr>
          <w:rFonts w:ascii="Times New Roman" w:eastAsia="Times New Roman" w:hAnsi="Times New Roman" w:cs="Times New Roman"/>
          <w:sz w:val="28"/>
          <w:szCs w:val="28"/>
        </w:rPr>
        <w:t>a</w:t>
      </w:r>
      <w:proofErr w:type="spellEnd"/>
      <w:r w:rsidRPr="00525A46">
        <w:rPr>
          <w:rFonts w:ascii="Times New Roman" w:eastAsia="Times New Roman" w:hAnsi="Times New Roman" w:cs="Times New Roman"/>
          <w:sz w:val="28"/>
          <w:szCs w:val="28"/>
        </w:rPr>
        <w:t xml:space="preserve"> </w:t>
      </w:r>
      <w:proofErr w:type="spellStart"/>
      <w:r w:rsidRPr="00525A46">
        <w:rPr>
          <w:rFonts w:ascii="Times New Roman" w:eastAsia="Times New Roman" w:hAnsi="Times New Roman" w:cs="Times New Roman"/>
          <w:sz w:val="28"/>
          <w:szCs w:val="28"/>
        </w:rPr>
        <w:t>standard</w:t>
      </w:r>
      <w:proofErr w:type="spellEnd"/>
      <w:r w:rsidRPr="00525A46">
        <w:rPr>
          <w:rFonts w:ascii="Times New Roman" w:eastAsia="Times New Roman" w:hAnsi="Times New Roman" w:cs="Times New Roman"/>
          <w:sz w:val="28"/>
          <w:szCs w:val="28"/>
        </w:rPr>
        <w:t xml:space="preserve"> </w:t>
      </w:r>
      <w:proofErr w:type="spellStart"/>
      <w:r w:rsidRPr="00525A46">
        <w:rPr>
          <w:rFonts w:ascii="Times New Roman" w:eastAsia="Times New Roman" w:hAnsi="Times New Roman" w:cs="Times New Roman"/>
          <w:sz w:val="28"/>
          <w:szCs w:val="28"/>
        </w:rPr>
        <w:t>gradient</w:t>
      </w:r>
      <w:proofErr w:type="spellEnd"/>
      <w:r w:rsidRPr="00525A46">
        <w:rPr>
          <w:rFonts w:ascii="Times New Roman" w:eastAsia="Times New Roman" w:hAnsi="Times New Roman" w:cs="Times New Roman"/>
          <w:sz w:val="28"/>
          <w:szCs w:val="28"/>
        </w:rPr>
        <w:t xml:space="preserve"> </w:t>
      </w:r>
      <w:proofErr w:type="spellStart"/>
      <w:r w:rsidRPr="00525A46">
        <w:rPr>
          <w:rFonts w:ascii="Times New Roman" w:eastAsia="Times New Roman" w:hAnsi="Times New Roman" w:cs="Times New Roman"/>
          <w:sz w:val="28"/>
          <w:szCs w:val="28"/>
        </w:rPr>
        <w:t>sequence</w:t>
      </w:r>
      <w:proofErr w:type="spellEnd"/>
      <w:r w:rsidRPr="00525A46">
        <w:rPr>
          <w:rFonts w:ascii="Times New Roman" w:eastAsia="Times New Roman" w:hAnsi="Times New Roman" w:cs="Times New Roman"/>
          <w:sz w:val="28"/>
          <w:szCs w:val="28"/>
        </w:rPr>
        <w:t>:</w:t>
      </w:r>
    </w:p>
    <w:p w:rsidR="0083412D" w:rsidRPr="00525A46" w:rsidRDefault="0083412D" w:rsidP="00525A46">
      <w:pPr>
        <w:numPr>
          <w:ilvl w:val="0"/>
          <w:numId w:val="1"/>
        </w:numPr>
        <w:shd w:val="clear" w:color="auto" w:fill="FFFFFF"/>
        <w:spacing w:after="0" w:line="360" w:lineRule="auto"/>
        <w:ind w:firstLine="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T2-WI</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HASTE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(TR / TE 6,0 /</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60</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thick, of</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sl.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7</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mm),</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1-</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VI</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FLASH</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d</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(TR /</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210</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4,0, thick.</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of</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sl.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7</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mm)</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for</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image-stationary</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armature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and axial planes;</w:t>
      </w:r>
    </w:p>
    <w:p w:rsidR="0083412D" w:rsidRPr="00525A46" w:rsidRDefault="0083412D" w:rsidP="00525A46">
      <w:pPr>
        <w:numPr>
          <w:ilvl w:val="0"/>
          <w:numId w:val="1"/>
        </w:numPr>
        <w:shd w:val="clear" w:color="auto" w:fill="FFFFFF"/>
        <w:spacing w:after="0" w:line="360" w:lineRule="auto"/>
        <w:ind w:firstLine="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Coronal T2-MI program with</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fat-</w:t>
      </w:r>
      <w:r w:rsidR="00525A46" w:rsidRPr="00525A46">
        <w:rPr>
          <w:rFonts w:ascii="Times New Roman" w:eastAsia="Times New Roman" w:hAnsi="Times New Roman" w:cs="Times New Roman"/>
          <w:sz w:val="28"/>
          <w:szCs w:val="28"/>
          <w:lang w:val="en-US"/>
        </w:rPr>
        <w:t>suppression</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to clarify the nature of the changes in the pancreas,</w:t>
      </w:r>
      <w:r w:rsidR="00525A46" w:rsidRPr="00525A46">
        <w:rPr>
          <w:rFonts w:ascii="Times New Roman" w:eastAsia="Times New Roman" w:hAnsi="Times New Roman" w:cs="Times New Roman"/>
          <w:sz w:val="28"/>
          <w:szCs w:val="28"/>
          <w:lang w:val="en-US"/>
        </w:rPr>
        <w:t xml:space="preserve"> </w:t>
      </w:r>
      <w:proofErr w:type="spellStart"/>
      <w:r w:rsidRPr="00525A46">
        <w:rPr>
          <w:rFonts w:ascii="Times New Roman" w:eastAsia="Times New Roman" w:hAnsi="Times New Roman" w:cs="Times New Roman"/>
          <w:sz w:val="28"/>
          <w:szCs w:val="28"/>
          <w:lang w:val="en-US"/>
        </w:rPr>
        <w:t>peripancreatic</w:t>
      </w:r>
      <w:proofErr w:type="spellEnd"/>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tissue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and</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Visualization</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area</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gates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liver;</w:t>
      </w:r>
    </w:p>
    <w:p w:rsidR="0083412D" w:rsidRPr="00525A46" w:rsidRDefault="00993995" w:rsidP="00525A46">
      <w:pPr>
        <w:numPr>
          <w:ilvl w:val="0"/>
          <w:numId w:val="1"/>
        </w:numPr>
        <w:shd w:val="clear" w:color="auto" w:fill="FFFFFF"/>
        <w:spacing w:after="0" w:line="360" w:lineRule="auto"/>
        <w:ind w:firstLine="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 xml:space="preserve">T1-WI </w:t>
      </w:r>
      <w:r w:rsidR="0083412D" w:rsidRPr="00525A46">
        <w:rPr>
          <w:rFonts w:ascii="Times New Roman" w:eastAsia="Times New Roman" w:hAnsi="Times New Roman" w:cs="Times New Roman"/>
          <w:sz w:val="28"/>
          <w:szCs w:val="28"/>
          <w:lang w:val="en-US"/>
        </w:rPr>
        <w:t>with</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fat-</w:t>
      </w:r>
      <w:r w:rsidR="00525A46" w:rsidRPr="00525A46">
        <w:rPr>
          <w:rFonts w:ascii="Times New Roman" w:eastAsia="Times New Roman" w:hAnsi="Times New Roman" w:cs="Times New Roman"/>
          <w:sz w:val="28"/>
          <w:szCs w:val="28"/>
          <w:lang w:val="en-US"/>
        </w:rPr>
        <w:t>suppression</w:t>
      </w:r>
      <w:r w:rsid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at</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axial</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projection</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on</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region</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pancreas</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from</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thick</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Cutoff</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6</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mm</w:t>
      </w:r>
      <w:r w:rsidR="00525A46">
        <w:rPr>
          <w:rFonts w:ascii="Times New Roman" w:eastAsia="Times New Roman" w:hAnsi="Times New Roman" w:cs="Times New Roman"/>
          <w:sz w:val="28"/>
          <w:szCs w:val="28"/>
          <w:lang w:val="en-US"/>
        </w:rPr>
        <w:t xml:space="preserve"> — </w:t>
      </w:r>
      <w:r w:rsidR="0083412D" w:rsidRPr="00525A46">
        <w:rPr>
          <w:rFonts w:ascii="Times New Roman" w:eastAsia="Times New Roman" w:hAnsi="Times New Roman" w:cs="Times New Roman"/>
          <w:sz w:val="28"/>
          <w:szCs w:val="28"/>
          <w:lang w:val="en-US"/>
        </w:rPr>
        <w:t>for detailed visualization of its structure;</w:t>
      </w:r>
    </w:p>
    <w:p w:rsidR="0083412D" w:rsidRPr="00525A46" w:rsidRDefault="0083412D" w:rsidP="00525A46">
      <w:pPr>
        <w:numPr>
          <w:ilvl w:val="0"/>
          <w:numId w:val="1"/>
        </w:numPr>
        <w:shd w:val="clear" w:color="auto" w:fill="FFFFFF"/>
        <w:spacing w:after="0" w:line="360" w:lineRule="auto"/>
        <w:ind w:firstLine="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T2-WI with</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fat-</w:t>
      </w:r>
      <w:r w:rsidR="00525A46" w:rsidRPr="00525A46">
        <w:rPr>
          <w:rFonts w:ascii="Times New Roman" w:eastAsia="Times New Roman" w:hAnsi="Times New Roman" w:cs="Times New Roman"/>
          <w:sz w:val="28"/>
          <w:szCs w:val="28"/>
          <w:lang w:val="en-US"/>
        </w:rPr>
        <w:t>suppression</w:t>
      </w:r>
      <w:r w:rsid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HASTE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in a </w:t>
      </w:r>
      <w:proofErr w:type="spellStart"/>
      <w:r w:rsidRPr="00525A46">
        <w:rPr>
          <w:rFonts w:ascii="Times New Roman" w:eastAsia="Times New Roman" w:hAnsi="Times New Roman" w:cs="Times New Roman"/>
          <w:sz w:val="28"/>
          <w:szCs w:val="28"/>
          <w:lang w:val="en-US"/>
        </w:rPr>
        <w:t>sagittal</w:t>
      </w:r>
      <w:proofErr w:type="spellEnd"/>
      <w:r w:rsidRPr="00525A46">
        <w:rPr>
          <w:rFonts w:ascii="Times New Roman" w:eastAsia="Times New Roman" w:hAnsi="Times New Roman" w:cs="Times New Roman"/>
          <w:sz w:val="28"/>
          <w:szCs w:val="28"/>
          <w:lang w:val="en-US"/>
        </w:rPr>
        <w:t xml:space="preserve"> plane cross-section with a thickness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of</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4 mm</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in the region of the head of the pancreas and the liver gate;</w:t>
      </w:r>
    </w:p>
    <w:p w:rsidR="0083412D" w:rsidRPr="00525A46" w:rsidRDefault="0083412D" w:rsidP="00525A46">
      <w:pPr>
        <w:numPr>
          <w:ilvl w:val="0"/>
          <w:numId w:val="1"/>
        </w:numPr>
        <w:shd w:val="clear" w:color="auto" w:fill="FFFFFF"/>
        <w:spacing w:after="0" w:line="360" w:lineRule="auto"/>
        <w:ind w:firstLine="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MRCP was performed in two stages: initially</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hard</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T2</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TSE (TR / TE 2800/1100 ms,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thick.</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of</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sl.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80</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mm,</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matrix</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240</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256,</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FOV</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400</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mm)</w:t>
      </w:r>
      <w:r w:rsidR="00525A46" w:rsidRPr="00525A46">
        <w:rPr>
          <w:rFonts w:ascii="Times New Roman" w:eastAsia="Times New Roman" w:hAnsi="Times New Roman" w:cs="Times New Roman"/>
          <w:sz w:val="28"/>
          <w:szCs w:val="28"/>
          <w:lang w:val="en-US"/>
        </w:rPr>
        <w:t xml:space="preserve"> </w:t>
      </w:r>
      <w:proofErr w:type="spellStart"/>
      <w:r w:rsidRPr="00525A46">
        <w:rPr>
          <w:rFonts w:ascii="Times New Roman" w:eastAsia="Times New Roman" w:hAnsi="Times New Roman" w:cs="Times New Roman"/>
          <w:sz w:val="28"/>
          <w:szCs w:val="28"/>
          <w:lang w:val="en-US"/>
        </w:rPr>
        <w:t>atzhiropodavleniem</w:t>
      </w:r>
      <w:proofErr w:type="spellEnd"/>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at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oblique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coronary</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projection;</w:t>
      </w:r>
    </w:p>
    <w:p w:rsidR="0083412D" w:rsidRPr="00525A46" w:rsidRDefault="0083412D" w:rsidP="00525A46">
      <w:pPr>
        <w:numPr>
          <w:ilvl w:val="0"/>
          <w:numId w:val="1"/>
        </w:numPr>
        <w:shd w:val="clear" w:color="auto" w:fill="FFFFFF"/>
        <w:spacing w:after="0" w:line="360" w:lineRule="auto"/>
        <w:ind w:firstLine="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 xml:space="preserve">After the image was selected slice, which optimally visualized </w:t>
      </w:r>
      <w:proofErr w:type="spellStart"/>
      <w:r w:rsidRPr="00525A46">
        <w:rPr>
          <w:rFonts w:ascii="Times New Roman" w:eastAsia="Times New Roman" w:hAnsi="Times New Roman" w:cs="Times New Roman"/>
          <w:sz w:val="28"/>
          <w:szCs w:val="28"/>
          <w:lang w:val="en-US"/>
        </w:rPr>
        <w:t>extrahepatic</w:t>
      </w:r>
      <w:proofErr w:type="spellEnd"/>
      <w:r w:rsidRPr="00525A46">
        <w:rPr>
          <w:rFonts w:ascii="Times New Roman" w:eastAsia="Times New Roman" w:hAnsi="Times New Roman" w:cs="Times New Roman"/>
          <w:sz w:val="28"/>
          <w:szCs w:val="28"/>
          <w:lang w:val="en-US"/>
        </w:rPr>
        <w:t xml:space="preserve"> bile ducts.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On this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second</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slice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exhibited sequence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HASTE</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with fat-</w:t>
      </w:r>
      <w:r w:rsidR="00525A46" w:rsidRPr="00525A46">
        <w:rPr>
          <w:rFonts w:ascii="Times New Roman" w:eastAsia="Times New Roman" w:hAnsi="Times New Roman" w:cs="Times New Roman"/>
          <w:sz w:val="28"/>
          <w:szCs w:val="28"/>
          <w:lang w:val="en-US"/>
        </w:rPr>
        <w:t xml:space="preserve">suppression </w:t>
      </w:r>
      <w:r w:rsidRPr="00525A46">
        <w:rPr>
          <w:rFonts w:ascii="Times New Roman" w:eastAsia="Times New Roman" w:hAnsi="Times New Roman" w:cs="Times New Roman"/>
          <w:sz w:val="28"/>
          <w:szCs w:val="28"/>
          <w:lang w:val="en-US"/>
        </w:rPr>
        <w:t>at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coronary</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projection</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(TR</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11.90 / 95</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thick.</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of</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sl.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3</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mm,</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matrix</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256</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256,</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FOV</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270</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mm)</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followed by a three-dimensional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(3</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d)reconstruction in the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MIP.</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 xml:space="preserve">In the interpretation of MR images were evaluated three divisions of </w:t>
      </w:r>
      <w:r w:rsidR="00525A46">
        <w:rPr>
          <w:rFonts w:ascii="Times New Roman" w:eastAsia="Times New Roman" w:hAnsi="Times New Roman" w:cs="Times New Roman"/>
          <w:sz w:val="28"/>
          <w:szCs w:val="28"/>
          <w:lang w:val="en-US"/>
        </w:rPr>
        <w:t>pancreas</w:t>
      </w:r>
      <w:r w:rsidRPr="00525A46">
        <w:rPr>
          <w:rFonts w:ascii="Times New Roman" w:eastAsia="Times New Roman" w:hAnsi="Times New Roman" w:cs="Times New Roman"/>
          <w:sz w:val="28"/>
          <w:szCs w:val="28"/>
          <w:lang w:val="en-US"/>
        </w:rPr>
        <w:t xml:space="preserve"> in the coronal, axial planes.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The head and </w:t>
      </w:r>
      <w:proofErr w:type="spellStart"/>
      <w:r w:rsidRPr="00525A46">
        <w:rPr>
          <w:rFonts w:ascii="Times New Roman" w:eastAsia="Times New Roman" w:hAnsi="Times New Roman" w:cs="Times New Roman"/>
          <w:sz w:val="28"/>
          <w:szCs w:val="28"/>
          <w:lang w:val="en-US"/>
        </w:rPr>
        <w:t>uncinate</w:t>
      </w:r>
      <w:proofErr w:type="spellEnd"/>
      <w:r w:rsidRPr="00525A46">
        <w:rPr>
          <w:rFonts w:ascii="Times New Roman" w:eastAsia="Times New Roman" w:hAnsi="Times New Roman" w:cs="Times New Roman"/>
          <w:sz w:val="28"/>
          <w:szCs w:val="28"/>
          <w:lang w:val="en-US"/>
        </w:rPr>
        <w:t xml:space="preserve"> process were differentiated from the body in the </w:t>
      </w:r>
      <w:proofErr w:type="spellStart"/>
      <w:r w:rsidRPr="00525A46">
        <w:rPr>
          <w:rFonts w:ascii="Times New Roman" w:eastAsia="Times New Roman" w:hAnsi="Times New Roman" w:cs="Times New Roman"/>
          <w:sz w:val="28"/>
          <w:szCs w:val="28"/>
          <w:lang w:val="en-US"/>
        </w:rPr>
        <w:t>sagittal</w:t>
      </w:r>
      <w:proofErr w:type="spellEnd"/>
      <w:r w:rsidRPr="00525A46">
        <w:rPr>
          <w:rFonts w:ascii="Times New Roman" w:eastAsia="Times New Roman" w:hAnsi="Times New Roman" w:cs="Times New Roman"/>
          <w:sz w:val="28"/>
          <w:szCs w:val="28"/>
          <w:lang w:val="en-US"/>
        </w:rPr>
        <w:t xml:space="preserve"> sections of the superior mesenteric artery.</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The tail of the pancreas was identified as part of the pancreas, reaching the </w:t>
      </w:r>
      <w:proofErr w:type="spellStart"/>
      <w:r w:rsidRPr="00525A46">
        <w:rPr>
          <w:rFonts w:ascii="Times New Roman" w:eastAsia="Times New Roman" w:hAnsi="Times New Roman" w:cs="Times New Roman"/>
          <w:sz w:val="28"/>
          <w:szCs w:val="28"/>
          <w:lang w:val="en-US"/>
        </w:rPr>
        <w:lastRenderedPageBreak/>
        <w:t>splenic</w:t>
      </w:r>
      <w:proofErr w:type="spellEnd"/>
      <w:r w:rsidRPr="00525A46">
        <w:rPr>
          <w:rFonts w:ascii="Times New Roman" w:eastAsia="Times New Roman" w:hAnsi="Times New Roman" w:cs="Times New Roman"/>
          <w:sz w:val="28"/>
          <w:szCs w:val="28"/>
          <w:lang w:val="en-US"/>
        </w:rPr>
        <w:t xml:space="preserve"> pocket.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Prostate size was determined in each of its department by measuring the </w:t>
      </w:r>
      <w:proofErr w:type="spellStart"/>
      <w:r w:rsidRPr="00525A46">
        <w:rPr>
          <w:rFonts w:ascii="Times New Roman" w:eastAsia="Times New Roman" w:hAnsi="Times New Roman" w:cs="Times New Roman"/>
          <w:sz w:val="28"/>
          <w:szCs w:val="28"/>
          <w:lang w:val="en-US"/>
        </w:rPr>
        <w:t>anteroposterior</w:t>
      </w:r>
      <w:proofErr w:type="spellEnd"/>
      <w:r w:rsidRPr="00525A46">
        <w:rPr>
          <w:rFonts w:ascii="Times New Roman" w:eastAsia="Times New Roman" w:hAnsi="Times New Roman" w:cs="Times New Roman"/>
          <w:sz w:val="28"/>
          <w:szCs w:val="28"/>
          <w:lang w:val="en-US"/>
        </w:rPr>
        <w:t xml:space="preserve"> diameter (AP) gland on axial T1-weighted images with suppression of signal from fat tissue.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The size of the department of the pancreas was considered reduced, if the AR diameter is below the lower size limit of their age group.</w:t>
      </w:r>
      <w:r w:rsidR="00525A46" w:rsidRPr="00525A46">
        <w:rPr>
          <w:rFonts w:ascii="Times New Roman" w:eastAsia="Times New Roman" w:hAnsi="Times New Roman" w:cs="Times New Roman"/>
          <w:sz w:val="28"/>
          <w:szCs w:val="28"/>
          <w:lang w:val="en-US"/>
        </w:rPr>
        <w:t xml:space="preserve"> </w:t>
      </w:r>
      <w:proofErr w:type="spellStart"/>
      <w:r w:rsidRPr="00525A46">
        <w:rPr>
          <w:rFonts w:ascii="Times New Roman" w:eastAsia="Times New Roman" w:hAnsi="Times New Roman" w:cs="Times New Roman"/>
          <w:sz w:val="28"/>
          <w:szCs w:val="28"/>
          <w:lang w:val="en-US"/>
        </w:rPr>
        <w:t>Virsungianov</w:t>
      </w:r>
      <w:proofErr w:type="spellEnd"/>
      <w:r w:rsidRPr="00525A46">
        <w:rPr>
          <w:rFonts w:ascii="Times New Roman" w:eastAsia="Times New Roman" w:hAnsi="Times New Roman" w:cs="Times New Roman"/>
          <w:sz w:val="28"/>
          <w:szCs w:val="28"/>
          <w:lang w:val="en-US"/>
        </w:rPr>
        <w:t xml:space="preserve"> flow was characterized as normal, contraction or expansion or as a contact with the cyst.</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Dilated</w:t>
      </w:r>
      <w:r w:rsidRPr="00525A46">
        <w:rPr>
          <w:rFonts w:ascii="Times New Roman" w:eastAsia="Times New Roman" w:hAnsi="Times New Roman" w:cs="Times New Roman"/>
          <w:sz w:val="28"/>
          <w:szCs w:val="28"/>
          <w:lang w:val="en-US"/>
        </w:rPr>
        <w:t xml:space="preserve"> </w:t>
      </w:r>
      <w:proofErr w:type="spellStart"/>
      <w:r w:rsidR="00525A46">
        <w:rPr>
          <w:rFonts w:ascii="Times New Roman" w:eastAsia="Times New Roman" w:hAnsi="Times New Roman" w:cs="Times New Roman"/>
          <w:sz w:val="28"/>
          <w:szCs w:val="28"/>
          <w:lang w:val="en-US"/>
        </w:rPr>
        <w:t>Wirsung’s</w:t>
      </w:r>
      <w:proofErr w:type="spellEnd"/>
      <w:r w:rsidRPr="00525A46">
        <w:rPr>
          <w:rFonts w:ascii="Times New Roman" w:eastAsia="Times New Roman" w:hAnsi="Times New Roman" w:cs="Times New Roman"/>
          <w:sz w:val="28"/>
          <w:szCs w:val="28"/>
          <w:lang w:val="en-US"/>
        </w:rPr>
        <w:t xml:space="preserve"> duct considered if its diameter exceeds 3 mm, </w:t>
      </w:r>
      <w:r w:rsidR="00525A46">
        <w:rPr>
          <w:rFonts w:ascii="Times New Roman" w:eastAsia="Times New Roman" w:hAnsi="Times New Roman" w:cs="Times New Roman"/>
          <w:sz w:val="28"/>
          <w:szCs w:val="28"/>
          <w:lang w:val="en-US"/>
        </w:rPr>
        <w:t xml:space="preserve">narrowed — </w:t>
      </w:r>
      <w:r w:rsidRPr="00525A46">
        <w:rPr>
          <w:rFonts w:ascii="Times New Roman" w:eastAsia="Times New Roman" w:hAnsi="Times New Roman" w:cs="Times New Roman"/>
          <w:sz w:val="28"/>
          <w:szCs w:val="28"/>
          <w:lang w:val="en-US"/>
        </w:rPr>
        <w:t xml:space="preserve">only </w:t>
      </w:r>
      <w:r w:rsidR="00525A46">
        <w:rPr>
          <w:rFonts w:ascii="Times New Roman" w:eastAsia="Times New Roman" w:hAnsi="Times New Roman" w:cs="Times New Roman"/>
          <w:sz w:val="28"/>
          <w:szCs w:val="28"/>
          <w:lang w:val="en-US"/>
        </w:rPr>
        <w:t>upon</w:t>
      </w:r>
      <w:r w:rsidRPr="00525A46">
        <w:rPr>
          <w:rFonts w:ascii="Times New Roman" w:eastAsia="Times New Roman" w:hAnsi="Times New Roman" w:cs="Times New Roman"/>
          <w:sz w:val="28"/>
          <w:szCs w:val="28"/>
          <w:lang w:val="en-US"/>
        </w:rPr>
        <w:t xml:space="preserve"> </w:t>
      </w:r>
      <w:proofErr w:type="spellStart"/>
      <w:r w:rsidRPr="00525A46">
        <w:rPr>
          <w:rFonts w:ascii="Times New Roman" w:eastAsia="Times New Roman" w:hAnsi="Times New Roman" w:cs="Times New Roman"/>
          <w:sz w:val="28"/>
          <w:szCs w:val="28"/>
          <w:lang w:val="en-US"/>
        </w:rPr>
        <w:t>p</w:t>
      </w:r>
      <w:r w:rsidR="00525A46">
        <w:rPr>
          <w:rFonts w:ascii="Times New Roman" w:eastAsia="Times New Roman" w:hAnsi="Times New Roman" w:cs="Times New Roman"/>
          <w:sz w:val="28"/>
          <w:szCs w:val="28"/>
          <w:lang w:val="en-US"/>
        </w:rPr>
        <w:t>restenotic</w:t>
      </w:r>
      <w:proofErr w:type="spellEnd"/>
      <w:r w:rsidRPr="00525A46">
        <w:rPr>
          <w:rFonts w:ascii="Times New Roman" w:eastAsia="Times New Roman" w:hAnsi="Times New Roman" w:cs="Times New Roman"/>
          <w:sz w:val="28"/>
          <w:szCs w:val="28"/>
          <w:lang w:val="en-US"/>
        </w:rPr>
        <w:t xml:space="preserve"> dilation when visualized peripheral expansion of the duct adjacent to the area of </w:t>
      </w:r>
      <w:proofErr w:type="spellStart"/>
      <w:r w:rsidRPr="00525A46">
        <w:rPr>
          <w:rFonts w:ascii="Times New Roman" w:eastAsia="Times New Roman" w:hAnsi="Times New Roman" w:cs="Times New Roman"/>
          <w:sz w:val="28"/>
          <w:szCs w:val="28"/>
          <w:lang w:val="en-US"/>
        </w:rPr>
        <w:t>stenosis</w:t>
      </w:r>
      <w:proofErr w:type="spellEnd"/>
      <w:r w:rsidR="00525A46" w:rsidRPr="00525A46">
        <w:rPr>
          <w:rFonts w:ascii="Times New Roman" w:eastAsia="Times New Roman" w:hAnsi="Times New Roman" w:cs="Times New Roman"/>
          <w:sz w:val="28"/>
          <w:szCs w:val="28"/>
          <w:lang w:val="en-US"/>
        </w:rPr>
        <w:t xml:space="preserve"> </w:t>
      </w:r>
      <w:hyperlink r:id="rId14" w:anchor="_Ref437331448" w:tooltip="_Ref437331448" w:history="1">
        <w:r w:rsidRPr="00525A46">
          <w:rPr>
            <w:rFonts w:ascii="Times New Roman" w:eastAsia="Times New Roman" w:hAnsi="Times New Roman" w:cs="Times New Roman"/>
            <w:sz w:val="28"/>
            <w:szCs w:val="28"/>
            <w:lang w:val="en-US"/>
          </w:rPr>
          <w:t>[15].</w:t>
        </w:r>
      </w:hyperlink>
      <w:r w:rsidR="00525A46">
        <w:rPr>
          <w:rFonts w:ascii="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Found in the pancreatic ducts belonging to HP, measured using MRCP according to the Cambridge classification (1983)</w:t>
      </w:r>
      <w:r w:rsidR="00525A46" w:rsidRPr="00525A46">
        <w:rPr>
          <w:rFonts w:ascii="Times New Roman" w:eastAsia="Times New Roman" w:hAnsi="Times New Roman" w:cs="Times New Roman"/>
          <w:sz w:val="28"/>
          <w:szCs w:val="28"/>
          <w:lang w:val="en-US"/>
        </w:rPr>
        <w:t xml:space="preserve"> </w:t>
      </w:r>
      <w:hyperlink r:id="rId15" w:anchor="_Ref437331453" w:tooltip="_Ref437331453" w:history="1">
        <w:r w:rsidRPr="00525A46">
          <w:rPr>
            <w:rFonts w:ascii="Times New Roman" w:eastAsia="Times New Roman" w:hAnsi="Times New Roman" w:cs="Times New Roman"/>
            <w:sz w:val="28"/>
            <w:szCs w:val="28"/>
            <w:lang w:val="en-US"/>
          </w:rPr>
          <w:t>[14].</w:t>
        </w:r>
      </w:hyperlink>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proofErr w:type="gramStart"/>
      <w:r w:rsidRPr="00525A46">
        <w:rPr>
          <w:rFonts w:ascii="Times New Roman" w:eastAsia="Times New Roman" w:hAnsi="Times New Roman" w:cs="Times New Roman"/>
          <w:b/>
          <w:bCs/>
          <w:sz w:val="28"/>
          <w:szCs w:val="28"/>
          <w:lang w:val="en-US"/>
        </w:rPr>
        <w:t>Results and discussion.</w:t>
      </w:r>
      <w:proofErr w:type="gramEnd"/>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In 7 (5.8%) patients had visual signs of change in the parenchyma of the pancreas and the main pancreatic duct (</w:t>
      </w:r>
      <w:r w:rsidR="00525A46">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have been identified.</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The parenchyma of the pancreas had a short relaxation time T1, the signal </w:t>
      </w:r>
      <w:proofErr w:type="spellStart"/>
      <w:r w:rsidR="00525A46">
        <w:rPr>
          <w:rFonts w:ascii="Times New Roman" w:eastAsia="Times New Roman" w:hAnsi="Times New Roman" w:cs="Times New Roman"/>
          <w:sz w:val="28"/>
          <w:szCs w:val="28"/>
          <w:lang w:val="en-US"/>
        </w:rPr>
        <w:t>isointensive</w:t>
      </w:r>
      <w:proofErr w:type="spellEnd"/>
      <w:r w:rsidRPr="00525A46">
        <w:rPr>
          <w:rFonts w:ascii="Times New Roman" w:eastAsia="Times New Roman" w:hAnsi="Times New Roman" w:cs="Times New Roman"/>
          <w:sz w:val="28"/>
          <w:szCs w:val="28"/>
          <w:lang w:val="en-US"/>
        </w:rPr>
        <w:t xml:space="preserve"> liver parenchyma.</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gradually tapering from the head to the tail, it was the caliber of 2-3 </w:t>
      </w:r>
      <w:proofErr w:type="gramStart"/>
      <w:r w:rsidRPr="00525A46">
        <w:rPr>
          <w:rFonts w:ascii="Times New Roman" w:eastAsia="Times New Roman" w:hAnsi="Times New Roman" w:cs="Times New Roman"/>
          <w:sz w:val="28"/>
          <w:szCs w:val="28"/>
          <w:lang w:val="en-US"/>
        </w:rPr>
        <w:t>mm,</w:t>
      </w:r>
      <w:proofErr w:type="gramEnd"/>
      <w:r w:rsidRPr="00525A46">
        <w:rPr>
          <w:rFonts w:ascii="Times New Roman" w:eastAsia="Times New Roman" w:hAnsi="Times New Roman" w:cs="Times New Roman"/>
          <w:sz w:val="28"/>
          <w:szCs w:val="28"/>
          <w:lang w:val="en-US"/>
        </w:rPr>
        <w:t xml:space="preserve"> the edges were smooth, smooth.</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Side tributaries </w:t>
      </w:r>
      <w:proofErr w:type="spellStart"/>
      <w:r w:rsidRPr="00525A46">
        <w:rPr>
          <w:rFonts w:ascii="Times New Roman" w:eastAsia="Times New Roman" w:hAnsi="Times New Roman" w:cs="Times New Roman"/>
          <w:sz w:val="28"/>
          <w:szCs w:val="28"/>
          <w:lang w:val="en-US"/>
        </w:rPr>
        <w:t>pan</w:t>
      </w:r>
      <w:r w:rsidR="00525A46">
        <w:rPr>
          <w:rFonts w:ascii="Times New Roman" w:eastAsia="Times New Roman" w:hAnsi="Times New Roman" w:cs="Times New Roman"/>
          <w:sz w:val="28"/>
          <w:szCs w:val="28"/>
          <w:lang w:val="en-US"/>
        </w:rPr>
        <w:t>c</w:t>
      </w:r>
      <w:r w:rsidRPr="00525A46">
        <w:rPr>
          <w:rFonts w:ascii="Times New Roman" w:eastAsia="Times New Roman" w:hAnsi="Times New Roman" w:cs="Times New Roman"/>
          <w:sz w:val="28"/>
          <w:szCs w:val="28"/>
          <w:lang w:val="en-US"/>
        </w:rPr>
        <w:t>reatogramm</w:t>
      </w:r>
      <w:r w:rsidR="00525A46">
        <w:rPr>
          <w:rFonts w:ascii="Times New Roman" w:eastAsia="Times New Roman" w:hAnsi="Times New Roman" w:cs="Times New Roman"/>
          <w:sz w:val="28"/>
          <w:szCs w:val="28"/>
          <w:lang w:val="en-US"/>
        </w:rPr>
        <w:t>s</w:t>
      </w:r>
      <w:proofErr w:type="spellEnd"/>
      <w:r w:rsidRPr="00525A46">
        <w:rPr>
          <w:rFonts w:ascii="Times New Roman" w:eastAsia="Times New Roman" w:hAnsi="Times New Roman" w:cs="Times New Roman"/>
          <w:sz w:val="28"/>
          <w:szCs w:val="28"/>
          <w:lang w:val="en-US"/>
        </w:rPr>
        <w:t xml:space="preserve"> were not visible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(Fig. 1).</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In 2 studies, the head of the pancreas in terms of embryonic fusion of the ventral and dorsal noted narrowing duct, but it was not considered pathological change</w:t>
      </w:r>
      <w:r w:rsidR="00525A46" w:rsidRPr="00525A46">
        <w:rPr>
          <w:rFonts w:ascii="Times New Roman" w:eastAsia="Times New Roman" w:hAnsi="Times New Roman" w:cs="Times New Roman"/>
          <w:sz w:val="28"/>
          <w:szCs w:val="28"/>
          <w:lang w:val="en-US"/>
        </w:rPr>
        <w:t xml:space="preserve"> </w:t>
      </w:r>
      <w:hyperlink r:id="rId16" w:anchor="_Ref437331474" w:tooltip="_Ref437331474" w:history="1">
        <w:r w:rsidRPr="00525A46">
          <w:rPr>
            <w:rFonts w:ascii="Times New Roman" w:eastAsia="Times New Roman" w:hAnsi="Times New Roman" w:cs="Times New Roman"/>
            <w:sz w:val="28"/>
            <w:szCs w:val="28"/>
            <w:lang w:val="en-US"/>
          </w:rPr>
          <w:t>[13].</w:t>
        </w:r>
      </w:hyperlink>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Patients with normal </w:t>
      </w:r>
      <w:proofErr w:type="spellStart"/>
      <w:r w:rsidR="00525A46">
        <w:rPr>
          <w:rFonts w:ascii="Times New Roman" w:eastAsia="Times New Roman" w:hAnsi="Times New Roman" w:cs="Times New Roman"/>
          <w:sz w:val="28"/>
          <w:szCs w:val="28"/>
          <w:lang w:val="en-US"/>
        </w:rPr>
        <w:t>Wirsung’s</w:t>
      </w:r>
      <w:proofErr w:type="spellEnd"/>
      <w:r w:rsidRPr="00525A46">
        <w:rPr>
          <w:rFonts w:ascii="Times New Roman" w:eastAsia="Times New Roman" w:hAnsi="Times New Roman" w:cs="Times New Roman"/>
          <w:sz w:val="28"/>
          <w:szCs w:val="28"/>
          <w:lang w:val="en-US"/>
        </w:rPr>
        <w:t xml:space="preserve"> duct and unchanged MP-signal pancreatic parenchyma were classified as healthy according to the Cambridge classification system</w:t>
      </w:r>
      <w:r w:rsidR="00525A46" w:rsidRPr="00525A46">
        <w:rPr>
          <w:rFonts w:ascii="Times New Roman" w:eastAsia="Times New Roman" w:hAnsi="Times New Roman" w:cs="Times New Roman"/>
          <w:sz w:val="28"/>
          <w:szCs w:val="28"/>
          <w:lang w:val="en-US"/>
        </w:rPr>
        <w:t xml:space="preserve"> </w:t>
      </w:r>
      <w:hyperlink r:id="rId17" w:anchor="_Ref437331484" w:tooltip="_Ref437331484" w:history="1">
        <w:r w:rsidRPr="00525A46">
          <w:rPr>
            <w:rFonts w:ascii="Times New Roman" w:eastAsia="Times New Roman" w:hAnsi="Times New Roman" w:cs="Times New Roman"/>
            <w:sz w:val="28"/>
            <w:szCs w:val="28"/>
            <w:lang w:val="en-US"/>
          </w:rPr>
          <w:t>[7,</w:t>
        </w:r>
      </w:hyperlink>
      <w:r w:rsidR="00525A46" w:rsidRPr="00525A46">
        <w:rPr>
          <w:rFonts w:ascii="Times New Roman" w:eastAsia="Times New Roman" w:hAnsi="Times New Roman" w:cs="Times New Roman"/>
          <w:sz w:val="28"/>
          <w:szCs w:val="28"/>
          <w:lang w:val="en-US"/>
        </w:rPr>
        <w:t xml:space="preserve"> </w:t>
      </w:r>
      <w:hyperlink r:id="rId18" w:anchor="_Ref437331453" w:tooltip="_Ref437331453" w:history="1">
        <w:r w:rsidRPr="00525A46">
          <w:rPr>
            <w:rFonts w:ascii="Times New Roman" w:eastAsia="Times New Roman" w:hAnsi="Times New Roman" w:cs="Times New Roman"/>
            <w:sz w:val="28"/>
            <w:szCs w:val="28"/>
            <w:lang w:val="en-US"/>
          </w:rPr>
          <w:t>14].</w:t>
        </w:r>
      </w:hyperlink>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i/>
          <w:iCs/>
          <w:sz w:val="28"/>
          <w:szCs w:val="28"/>
          <w:lang w:val="en-US"/>
        </w:rPr>
        <w:t>Uncertain MR change</w:t>
      </w:r>
      <w:r w:rsidR="00525A46">
        <w:rPr>
          <w:rFonts w:ascii="Times New Roman" w:eastAsia="Times New Roman" w:hAnsi="Times New Roman" w:cs="Times New Roman"/>
          <w:i/>
          <w:iCs/>
          <w:sz w:val="28"/>
          <w:szCs w:val="28"/>
          <w:lang w:val="en-US"/>
        </w:rPr>
        <w:t>s</w:t>
      </w:r>
      <w:r w:rsidR="00525A46" w:rsidRPr="00525A46">
        <w:rPr>
          <w:rFonts w:ascii="Times New Roman" w:eastAsia="Times New Roman" w:hAnsi="Times New Roman" w:cs="Times New Roman"/>
          <w:sz w:val="28"/>
          <w:szCs w:val="28"/>
          <w:lang w:val="en-US"/>
        </w:rPr>
        <w:t xml:space="preserve"> </w:t>
      </w:r>
      <w:r w:rsidR="00525A46" w:rsidRPr="00525A46">
        <w:rPr>
          <w:rFonts w:ascii="Times New Roman" w:eastAsia="Times New Roman" w:hAnsi="Times New Roman" w:cs="Times New Roman"/>
          <w:i/>
          <w:sz w:val="28"/>
          <w:szCs w:val="28"/>
          <w:lang w:val="en-US"/>
        </w:rPr>
        <w:t>of</w:t>
      </w:r>
      <w:r w:rsid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sz w:val="28"/>
          <w:szCs w:val="28"/>
          <w:lang w:val="en-US"/>
        </w:rPr>
        <w:t>the</w:t>
      </w:r>
      <w:r w:rsidRPr="00525A46">
        <w:rPr>
          <w:rFonts w:ascii="Times New Roman" w:eastAsia="Times New Roman" w:hAnsi="Times New Roman" w:cs="Times New Roman"/>
          <w:sz w:val="28"/>
          <w:szCs w:val="28"/>
          <w:lang w:val="en-US"/>
        </w:rPr>
        <w:t xml:space="preserve"> </w:t>
      </w:r>
      <w:r w:rsidR="00525A46" w:rsidRPr="00525A46">
        <w:rPr>
          <w:rFonts w:ascii="Times New Roman" w:eastAsia="Times New Roman" w:hAnsi="Times New Roman" w:cs="Times New Roman"/>
          <w:i/>
          <w:iCs/>
          <w:sz w:val="28"/>
          <w:szCs w:val="28"/>
          <w:lang w:val="en-US"/>
        </w:rPr>
        <w:t>pancreas</w:t>
      </w:r>
      <w:r w:rsidR="00525A46" w:rsidRP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t xml:space="preserve">and </w:t>
      </w:r>
      <w:r w:rsidRPr="00525A46">
        <w:rPr>
          <w:rFonts w:ascii="Times New Roman" w:eastAsia="Times New Roman" w:hAnsi="Times New Roman" w:cs="Times New Roman"/>
          <w:sz w:val="28"/>
          <w:szCs w:val="28"/>
          <w:lang w:val="en-US"/>
        </w:rPr>
        <w:t>duct system and</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were found in 12 (10.0%) patients.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Prostate size did not deviate from the age norm.</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The visual signs of reducing HP based on a signal from the parenchyma of the pancreas, </w:t>
      </w:r>
      <w:r w:rsidR="00525A46">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had gross irregularities.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Lateral branches of the first and second order are not visualized.</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Dimensions flow varied depending on the age, sex, weight of the patient.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The width of the duct in the region of the head is less than 3 mm, the body of </w:t>
      </w:r>
      <w:r w:rsidR="00525A46">
        <w:rPr>
          <w:rFonts w:ascii="Times New Roman" w:eastAsia="Times New Roman" w:hAnsi="Times New Roman" w:cs="Times New Roman"/>
          <w:sz w:val="28"/>
          <w:szCs w:val="28"/>
          <w:lang w:val="en-US"/>
        </w:rPr>
        <w:t xml:space="preserve">pancreas — </w:t>
      </w:r>
      <w:r w:rsidRPr="00525A46">
        <w:rPr>
          <w:rFonts w:ascii="Times New Roman" w:eastAsia="Times New Roman" w:hAnsi="Times New Roman" w:cs="Times New Roman"/>
          <w:sz w:val="28"/>
          <w:szCs w:val="28"/>
          <w:lang w:val="en-US"/>
        </w:rPr>
        <w:t xml:space="preserve">2.5 mm, </w:t>
      </w:r>
      <w:proofErr w:type="gramStart"/>
      <w:r w:rsidRPr="00525A46">
        <w:rPr>
          <w:rFonts w:ascii="Times New Roman" w:eastAsia="Times New Roman" w:hAnsi="Times New Roman" w:cs="Times New Roman"/>
          <w:sz w:val="28"/>
          <w:szCs w:val="28"/>
          <w:lang w:val="en-US"/>
        </w:rPr>
        <w:t>the tail</w:t>
      </w:r>
      <w:r w:rsidR="00525A46">
        <w:rPr>
          <w:rFonts w:ascii="Times New Roman" w:eastAsia="Times New Roman" w:hAnsi="Times New Roman" w:cs="Times New Roman"/>
          <w:sz w:val="28"/>
          <w:szCs w:val="28"/>
          <w:lang w:val="en-US"/>
        </w:rPr>
        <w:t xml:space="preserve"> —</w:t>
      </w:r>
      <w:proofErr w:type="gramEnd"/>
      <w:r w:rsid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1-2 mm</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(Fig. 2).</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According to the literature, based on a series </w:t>
      </w:r>
      <w:proofErr w:type="spellStart"/>
      <w:r w:rsidRPr="00525A46">
        <w:rPr>
          <w:rFonts w:ascii="Times New Roman" w:eastAsia="Times New Roman" w:hAnsi="Times New Roman" w:cs="Times New Roman"/>
          <w:sz w:val="28"/>
          <w:szCs w:val="28"/>
          <w:lang w:val="en-US"/>
        </w:rPr>
        <w:t>pan</w:t>
      </w:r>
      <w:r w:rsidR="00921BC6">
        <w:rPr>
          <w:rFonts w:ascii="Times New Roman" w:eastAsia="Times New Roman" w:hAnsi="Times New Roman" w:cs="Times New Roman"/>
          <w:sz w:val="28"/>
          <w:szCs w:val="28"/>
          <w:lang w:val="en-US"/>
        </w:rPr>
        <w:t>creatogram</w:t>
      </w:r>
      <w:proofErr w:type="spellEnd"/>
      <w:r w:rsidRPr="00525A46">
        <w:rPr>
          <w:rFonts w:ascii="Times New Roman" w:eastAsia="Times New Roman" w:hAnsi="Times New Roman" w:cs="Times New Roman"/>
          <w:sz w:val="28"/>
          <w:szCs w:val="28"/>
          <w:lang w:val="en-US"/>
        </w:rPr>
        <w:t xml:space="preserve"> average diameter GLP is 3-6, 2-7 and 1-6 mm for the head, body and tail, respectively</w:t>
      </w:r>
      <w:r w:rsidR="00525A46" w:rsidRPr="00525A46">
        <w:rPr>
          <w:rFonts w:ascii="Times New Roman" w:eastAsia="Times New Roman" w:hAnsi="Times New Roman" w:cs="Times New Roman"/>
          <w:sz w:val="28"/>
          <w:szCs w:val="28"/>
          <w:lang w:val="en-US"/>
        </w:rPr>
        <w:t xml:space="preserve"> </w:t>
      </w:r>
      <w:hyperlink r:id="rId19" w:anchor="_Ref437331490" w:tooltip="_Ref437331490" w:history="1">
        <w:r w:rsidRPr="00525A46">
          <w:rPr>
            <w:rFonts w:ascii="Times New Roman" w:eastAsia="Times New Roman" w:hAnsi="Times New Roman" w:cs="Times New Roman"/>
            <w:sz w:val="28"/>
            <w:szCs w:val="28"/>
            <w:lang w:val="en-US"/>
          </w:rPr>
          <w:t>[10].</w:t>
        </w:r>
      </w:hyperlink>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While it is difficult to determine the upper limit of normal, that is, after correction for magnification, probably close to </w:t>
      </w:r>
      <w:r w:rsidRPr="00525A46">
        <w:rPr>
          <w:rFonts w:ascii="Times New Roman" w:eastAsia="Times New Roman" w:hAnsi="Times New Roman" w:cs="Times New Roman"/>
          <w:sz w:val="28"/>
          <w:szCs w:val="28"/>
          <w:lang w:val="en-US"/>
        </w:rPr>
        <w:lastRenderedPageBreak/>
        <w:t>6-5 mm in the head, 5 mm</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3 mm, and the body</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the tail.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These figures</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indicative, and the absolute size of only GPP rarely decisive diagnostic value</w:t>
      </w:r>
      <w:r w:rsidR="00525A46" w:rsidRPr="00525A46">
        <w:rPr>
          <w:rFonts w:ascii="Times New Roman" w:eastAsia="Times New Roman" w:hAnsi="Times New Roman" w:cs="Times New Roman"/>
          <w:sz w:val="28"/>
          <w:szCs w:val="28"/>
          <w:lang w:val="en-US"/>
        </w:rPr>
        <w:t xml:space="preserve"> </w:t>
      </w:r>
      <w:hyperlink r:id="rId20" w:anchor="_Ref437331474" w:tooltip="_Ref437331474" w:history="1">
        <w:r w:rsidRPr="00525A46">
          <w:rPr>
            <w:rFonts w:ascii="Times New Roman" w:eastAsia="Times New Roman" w:hAnsi="Times New Roman" w:cs="Times New Roman"/>
            <w:sz w:val="28"/>
            <w:szCs w:val="28"/>
            <w:lang w:val="en-US"/>
          </w:rPr>
          <w:t>[13].</w:t>
        </w:r>
      </w:hyperlink>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 xml:space="preserve">In the early stage of pancreatic exocrine insufficiency is determined by </w:t>
      </w:r>
      <w:proofErr w:type="spellStart"/>
      <w:r w:rsidRPr="00525A46">
        <w:rPr>
          <w:rFonts w:ascii="Times New Roman" w:eastAsia="Times New Roman" w:hAnsi="Times New Roman" w:cs="Times New Roman"/>
          <w:sz w:val="28"/>
          <w:szCs w:val="28"/>
          <w:lang w:val="en-US"/>
        </w:rPr>
        <w:t>secretin</w:t>
      </w:r>
      <w:proofErr w:type="spellEnd"/>
      <w:r w:rsidRPr="00525A46">
        <w:rPr>
          <w:rFonts w:ascii="Times New Roman" w:eastAsia="Times New Roman" w:hAnsi="Times New Roman" w:cs="Times New Roman"/>
          <w:sz w:val="28"/>
          <w:szCs w:val="28"/>
          <w:lang w:val="en-US"/>
        </w:rPr>
        <w:t xml:space="preserve"> stimulation test, which is a sensitive marker of HP</w:t>
      </w:r>
      <w:r w:rsidR="00525A46" w:rsidRPr="00525A46">
        <w:rPr>
          <w:rFonts w:ascii="Times New Roman" w:eastAsia="Times New Roman" w:hAnsi="Times New Roman" w:cs="Times New Roman"/>
          <w:sz w:val="28"/>
          <w:szCs w:val="28"/>
          <w:lang w:val="en-US"/>
        </w:rPr>
        <w:t xml:space="preserve"> </w:t>
      </w:r>
      <w:hyperlink r:id="rId21" w:anchor="_Ref437331503" w:tooltip="_Ref437331503" w:history="1">
        <w:r w:rsidRPr="00525A46">
          <w:rPr>
            <w:rFonts w:ascii="Times New Roman" w:eastAsia="Times New Roman" w:hAnsi="Times New Roman" w:cs="Times New Roman"/>
            <w:sz w:val="28"/>
            <w:szCs w:val="28"/>
            <w:lang w:val="en-US"/>
          </w:rPr>
          <w:t>[6].</w:t>
        </w:r>
      </w:hyperlink>
      <w:r w:rsidR="00525A46" w:rsidRPr="00525A46">
        <w:rPr>
          <w:rFonts w:ascii="Times New Roman" w:eastAsia="Times New Roman" w:hAnsi="Times New Roman" w:cs="Times New Roman"/>
          <w:sz w:val="28"/>
          <w:szCs w:val="28"/>
          <w:lang w:val="en-US"/>
        </w:rPr>
        <w:t xml:space="preserve"> </w:t>
      </w:r>
      <w:proofErr w:type="gramStart"/>
      <w:r w:rsidRPr="00525A46">
        <w:rPr>
          <w:rFonts w:ascii="Times New Roman" w:eastAsia="Times New Roman" w:hAnsi="Times New Roman" w:cs="Times New Roman"/>
          <w:sz w:val="28"/>
          <w:szCs w:val="28"/>
          <w:lang w:val="en-US"/>
        </w:rPr>
        <w:t>Abnormal test results, characterizing the function of the pancreas, preceded by MRI findings in cases of lung flow HP in its early stages</w:t>
      </w:r>
      <w:r w:rsidR="00525A46" w:rsidRPr="00525A46">
        <w:rPr>
          <w:rFonts w:ascii="Times New Roman" w:eastAsia="Times New Roman" w:hAnsi="Times New Roman" w:cs="Times New Roman"/>
          <w:sz w:val="28"/>
          <w:szCs w:val="28"/>
          <w:lang w:val="en-US"/>
        </w:rPr>
        <w:t xml:space="preserve"> </w:t>
      </w:r>
      <w:hyperlink r:id="rId22" w:anchor="_Ref437331509" w:tooltip="_Ref437331509" w:history="1">
        <w:r w:rsidRPr="00525A46">
          <w:rPr>
            <w:rFonts w:ascii="Times New Roman" w:eastAsia="Times New Roman" w:hAnsi="Times New Roman" w:cs="Times New Roman"/>
            <w:sz w:val="28"/>
            <w:szCs w:val="28"/>
            <w:lang w:val="en-US"/>
          </w:rPr>
          <w:t>[11].</w:t>
        </w:r>
        <w:proofErr w:type="gramEnd"/>
      </w:hyperlink>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i/>
          <w:iCs/>
          <w:sz w:val="28"/>
          <w:szCs w:val="28"/>
          <w:lang w:val="en-US"/>
        </w:rPr>
        <w:t xml:space="preserve">Light changes </w:t>
      </w:r>
      <w:r w:rsidR="009153BD">
        <w:rPr>
          <w:rFonts w:ascii="Times New Roman" w:eastAsia="Times New Roman" w:hAnsi="Times New Roman" w:cs="Times New Roman"/>
          <w:i/>
          <w:iCs/>
          <w:sz w:val="28"/>
          <w:szCs w:val="28"/>
          <w:lang w:val="en-US"/>
        </w:rPr>
        <w:t xml:space="preserve">of </w:t>
      </w:r>
      <w:r w:rsidRPr="00525A46">
        <w:rPr>
          <w:rFonts w:ascii="Times New Roman" w:eastAsia="Times New Roman" w:hAnsi="Times New Roman" w:cs="Times New Roman"/>
          <w:i/>
          <w:iCs/>
          <w:sz w:val="28"/>
          <w:szCs w:val="28"/>
          <w:lang w:val="en-US"/>
        </w:rPr>
        <w:t>the pancreas</w:t>
      </w:r>
      <w:r w:rsidR="00525A46" w:rsidRPr="00525A46">
        <w:rPr>
          <w:rFonts w:ascii="Times New Roman" w:eastAsia="Times New Roman" w:hAnsi="Times New Roman" w:cs="Times New Roman"/>
          <w:sz w:val="28"/>
          <w:szCs w:val="28"/>
          <w:lang w:val="en-US"/>
        </w:rPr>
        <w:t xml:space="preserve"> </w:t>
      </w:r>
      <w:r w:rsidR="009153BD">
        <w:rPr>
          <w:rFonts w:ascii="Times New Roman" w:eastAsia="Times New Roman" w:hAnsi="Times New Roman" w:cs="Times New Roman"/>
          <w:sz w:val="28"/>
          <w:szCs w:val="28"/>
          <w:lang w:val="en-US"/>
        </w:rPr>
        <w:t xml:space="preserve">were </w:t>
      </w:r>
      <w:r w:rsidRPr="00525A46">
        <w:rPr>
          <w:rFonts w:ascii="Times New Roman" w:eastAsia="Times New Roman" w:hAnsi="Times New Roman" w:cs="Times New Roman"/>
          <w:sz w:val="28"/>
          <w:szCs w:val="28"/>
          <w:lang w:val="en-US"/>
        </w:rPr>
        <w:t>visualized in 17 (14.2%) of patients studied and characterized by no more than two signs: either change the size of the prostate, or decrease the signal strength of the parenchyma</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(Fig. 3, 4)</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or the presence of lateral ducts or a single small, no more than 1.0 cm in diameter, </w:t>
      </w:r>
      <w:proofErr w:type="spellStart"/>
      <w:r w:rsidRPr="00525A46">
        <w:rPr>
          <w:rFonts w:ascii="Times New Roman" w:eastAsia="Times New Roman" w:hAnsi="Times New Roman" w:cs="Times New Roman"/>
          <w:sz w:val="28"/>
          <w:szCs w:val="28"/>
          <w:lang w:val="en-US"/>
        </w:rPr>
        <w:t>pseudocysts</w:t>
      </w:r>
      <w:proofErr w:type="spellEnd"/>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Width GLP less than 3 mm, but visualized single side tributaries and isolated small </w:t>
      </w:r>
      <w:proofErr w:type="spellStart"/>
      <w:r w:rsidRPr="00525A46">
        <w:rPr>
          <w:rFonts w:ascii="Times New Roman" w:eastAsia="Times New Roman" w:hAnsi="Times New Roman" w:cs="Times New Roman"/>
          <w:sz w:val="28"/>
          <w:szCs w:val="28"/>
          <w:lang w:val="en-US"/>
        </w:rPr>
        <w:t>pseudocyst</w:t>
      </w:r>
      <w:proofErr w:type="spellEnd"/>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(Fig. 5).</w:t>
      </w:r>
      <w:r w:rsidR="00525A46" w:rsidRPr="00525A46">
        <w:rPr>
          <w:rFonts w:ascii="Times New Roman" w:eastAsia="Times New Roman" w:hAnsi="Times New Roman" w:cs="Times New Roman"/>
          <w:sz w:val="28"/>
          <w:szCs w:val="28"/>
          <w:lang w:val="en-US"/>
        </w:rPr>
        <w:t xml:space="preserve"> </w:t>
      </w:r>
      <w:r w:rsidR="009153BD">
        <w:rPr>
          <w:rFonts w:ascii="Times New Roman" w:eastAsia="Times New Roman" w:hAnsi="Times New Roman" w:cs="Times New Roman"/>
          <w:sz w:val="28"/>
          <w:szCs w:val="28"/>
          <w:lang w:val="en-US"/>
        </w:rPr>
        <w:t>Deviation</w:t>
      </w:r>
      <w:r w:rsidR="009153BD" w:rsidRPr="00525A46">
        <w:rPr>
          <w:rFonts w:ascii="Times New Roman" w:eastAsia="Times New Roman" w:hAnsi="Times New Roman" w:cs="Times New Roman"/>
          <w:sz w:val="28"/>
          <w:szCs w:val="28"/>
          <w:lang w:val="en-US"/>
        </w:rPr>
        <w:t xml:space="preserve"> of the pancreas </w:t>
      </w:r>
      <w:r w:rsidR="009153BD">
        <w:rPr>
          <w:rFonts w:ascii="Times New Roman" w:eastAsia="Times New Roman" w:hAnsi="Times New Roman" w:cs="Times New Roman"/>
          <w:sz w:val="28"/>
          <w:szCs w:val="28"/>
          <w:lang w:val="en-US"/>
        </w:rPr>
        <w:t xml:space="preserve">size </w:t>
      </w:r>
      <w:r w:rsidR="009153BD" w:rsidRPr="00525A46">
        <w:rPr>
          <w:rFonts w:ascii="Times New Roman" w:eastAsia="Times New Roman" w:hAnsi="Times New Roman" w:cs="Times New Roman"/>
          <w:sz w:val="28"/>
          <w:szCs w:val="28"/>
          <w:lang w:val="en-US"/>
        </w:rPr>
        <w:t xml:space="preserve">in 8 patients </w:t>
      </w:r>
      <w:r w:rsidR="009153BD">
        <w:rPr>
          <w:rFonts w:ascii="Times New Roman" w:eastAsia="Times New Roman" w:hAnsi="Times New Roman" w:cs="Times New Roman"/>
          <w:sz w:val="28"/>
          <w:szCs w:val="28"/>
          <w:lang w:val="en-US"/>
        </w:rPr>
        <w:t>was not</w:t>
      </w:r>
      <w:r w:rsidR="009153BD" w:rsidRPr="00525A46">
        <w:rPr>
          <w:rFonts w:ascii="Times New Roman" w:eastAsia="Times New Roman" w:hAnsi="Times New Roman" w:cs="Times New Roman"/>
          <w:sz w:val="28"/>
          <w:szCs w:val="28"/>
          <w:lang w:val="en-US"/>
        </w:rPr>
        <w:t xml:space="preserve"> detected</w:t>
      </w:r>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The transverse size of the prostate slightly higher than normal in 6 patients, 3 patients showed a slight decrease in its size.</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i/>
          <w:iCs/>
          <w:sz w:val="28"/>
          <w:szCs w:val="28"/>
          <w:lang w:val="en-US"/>
        </w:rPr>
        <w:t>Moderate changes in the pancreas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in the form of a diffuse decrease in signal intensity, contour irregularities and prostate enlargement GLP with irregular </w:t>
      </w:r>
      <w:proofErr w:type="spellStart"/>
      <w:r w:rsidRPr="00525A46">
        <w:rPr>
          <w:rFonts w:ascii="Times New Roman" w:eastAsia="Times New Roman" w:hAnsi="Times New Roman" w:cs="Times New Roman"/>
          <w:sz w:val="28"/>
          <w:szCs w:val="28"/>
          <w:lang w:val="en-US"/>
        </w:rPr>
        <w:t>ectatic</w:t>
      </w:r>
      <w:proofErr w:type="spellEnd"/>
      <w:r w:rsidRPr="00525A46">
        <w:rPr>
          <w:rFonts w:ascii="Times New Roman" w:eastAsia="Times New Roman" w:hAnsi="Times New Roman" w:cs="Times New Roman"/>
          <w:sz w:val="28"/>
          <w:szCs w:val="28"/>
          <w:lang w:val="en-US"/>
        </w:rPr>
        <w:t xml:space="preserve"> and shorter lateral inflows were detected in 24 (20.0%) patients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(Fig. 6).</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In 10 patients in the parenchyma rendered single </w:t>
      </w:r>
      <w:proofErr w:type="spellStart"/>
      <w:r w:rsidRPr="00525A46">
        <w:rPr>
          <w:rFonts w:ascii="Times New Roman" w:eastAsia="Times New Roman" w:hAnsi="Times New Roman" w:cs="Times New Roman"/>
          <w:sz w:val="28"/>
          <w:szCs w:val="28"/>
          <w:lang w:val="en-US"/>
        </w:rPr>
        <w:t>pseudocysts</w:t>
      </w:r>
      <w:proofErr w:type="spellEnd"/>
      <w:r w:rsidRPr="00525A46">
        <w:rPr>
          <w:rFonts w:ascii="Times New Roman" w:eastAsia="Times New Roman" w:hAnsi="Times New Roman" w:cs="Times New Roman"/>
          <w:sz w:val="28"/>
          <w:szCs w:val="28"/>
          <w:lang w:val="en-US"/>
        </w:rPr>
        <w:t xml:space="preserve">, the size of which does not exceed 1.0 cm. </w:t>
      </w:r>
      <w:proofErr w:type="spellStart"/>
      <w:r w:rsidRPr="00525A46">
        <w:rPr>
          <w:rFonts w:ascii="Times New Roman" w:eastAsia="Times New Roman" w:hAnsi="Times New Roman" w:cs="Times New Roman"/>
          <w:sz w:val="28"/>
          <w:szCs w:val="28"/>
          <w:lang w:val="en-US"/>
        </w:rPr>
        <w:t>Anteroposterior</w:t>
      </w:r>
      <w:proofErr w:type="spellEnd"/>
      <w:r w:rsidRPr="00525A46">
        <w:rPr>
          <w:rFonts w:ascii="Times New Roman" w:eastAsia="Times New Roman" w:hAnsi="Times New Roman" w:cs="Times New Roman"/>
          <w:sz w:val="28"/>
          <w:szCs w:val="28"/>
          <w:lang w:val="en-US"/>
        </w:rPr>
        <w:t xml:space="preserve"> size of the pancreas in 4 patients had not changed in 11</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reduced from 9</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increased.</w:t>
      </w:r>
    </w:p>
    <w:p w:rsidR="0083412D" w:rsidRPr="00525A46" w:rsidRDefault="009153B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In 60 (50.0%) patients studied we h</w:t>
      </w:r>
      <w:r w:rsidR="0083412D" w:rsidRPr="00525A46">
        <w:rPr>
          <w:rFonts w:ascii="Times New Roman" w:eastAsia="Times New Roman" w:hAnsi="Times New Roman" w:cs="Times New Roman"/>
          <w:sz w:val="28"/>
          <w:szCs w:val="28"/>
          <w:lang w:val="en-US"/>
        </w:rPr>
        <w:t>ad</w:t>
      </w:r>
      <w:r w:rsidR="00525A46" w:rsidRPr="00525A46">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iCs/>
          <w:sz w:val="28"/>
          <w:szCs w:val="28"/>
          <w:lang w:val="en-US"/>
        </w:rPr>
        <w:t>distinct changes</w:t>
      </w:r>
      <w:r w:rsidR="0083412D" w:rsidRPr="00525A46">
        <w:rPr>
          <w:rFonts w:ascii="Times New Roman" w:eastAsia="Times New Roman" w:hAnsi="Times New Roman" w:cs="Times New Roman"/>
          <w:i/>
          <w:iCs/>
          <w:sz w:val="28"/>
          <w:szCs w:val="28"/>
          <w:lang w:val="en-US"/>
        </w:rPr>
        <w:t xml:space="preserve"> in</w:t>
      </w:r>
      <w:r w:rsidR="00525A46" w:rsidRPr="00525A46">
        <w:rPr>
          <w:rFonts w:ascii="Times New Roman" w:eastAsia="Times New Roman" w:hAnsi="Times New Roman" w:cs="Times New Roman"/>
          <w:sz w:val="28"/>
          <w:szCs w:val="28"/>
          <w:lang w:val="en-US"/>
        </w:rPr>
        <w:t xml:space="preserve"> </w:t>
      </w:r>
      <w:r w:rsidR="0083412D" w:rsidRPr="009153BD">
        <w:rPr>
          <w:rFonts w:ascii="Times New Roman" w:eastAsia="Times New Roman" w:hAnsi="Times New Roman" w:cs="Times New Roman"/>
          <w:i/>
          <w:sz w:val="28"/>
          <w:szCs w:val="28"/>
          <w:lang w:val="en-US"/>
        </w:rPr>
        <w:t>the</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i/>
          <w:iCs/>
          <w:sz w:val="28"/>
          <w:szCs w:val="28"/>
          <w:lang w:val="en-US"/>
        </w:rPr>
        <w:t>pancreas.</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Of these, 54 showed signs of diffuse atrophy of the parenchyma of the pancreas, from 6</w:t>
      </w:r>
      <w:r w:rsidR="00525A46">
        <w:rPr>
          <w:rFonts w:ascii="Times New Roman" w:eastAsia="Times New Roman" w:hAnsi="Times New Roman" w:cs="Times New Roman"/>
          <w:sz w:val="28"/>
          <w:szCs w:val="28"/>
          <w:lang w:val="en-US"/>
        </w:rPr>
        <w:t xml:space="preserve"> — </w:t>
      </w:r>
      <w:r w:rsidR="0083412D" w:rsidRPr="00525A46">
        <w:rPr>
          <w:rFonts w:ascii="Times New Roman" w:eastAsia="Times New Roman" w:hAnsi="Times New Roman" w:cs="Times New Roman"/>
          <w:sz w:val="28"/>
          <w:szCs w:val="28"/>
          <w:lang w:val="en-US"/>
        </w:rPr>
        <w:t>focal changes.</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 xml:space="preserve">Rough GLP change occurred in all patients: 54 patients a diffuse increase in the flow all over, 6 patients revealed segmental obstruction to the expansion of upstream small </w:t>
      </w:r>
      <w:proofErr w:type="spellStart"/>
      <w:r w:rsidR="0083412D" w:rsidRPr="00525A46">
        <w:rPr>
          <w:rFonts w:ascii="Times New Roman" w:eastAsia="Times New Roman" w:hAnsi="Times New Roman" w:cs="Times New Roman"/>
          <w:sz w:val="28"/>
          <w:szCs w:val="28"/>
          <w:lang w:val="en-US"/>
        </w:rPr>
        <w:t>pseudocyst</w:t>
      </w:r>
      <w:proofErr w:type="spellEnd"/>
      <w:r w:rsidR="0083412D" w:rsidRPr="00525A46">
        <w:rPr>
          <w:rFonts w:ascii="Times New Roman" w:eastAsia="Times New Roman" w:hAnsi="Times New Roman" w:cs="Times New Roman"/>
          <w:sz w:val="28"/>
          <w:szCs w:val="28"/>
          <w:lang w:val="en-US"/>
        </w:rPr>
        <w:t xml:space="preserve"> (Fig. 5).</w:t>
      </w:r>
      <w:r w:rsidR="00525A46" w:rsidRPr="00525A4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Deviation</w:t>
      </w:r>
      <w:r w:rsidR="0083412D" w:rsidRPr="00525A46">
        <w:rPr>
          <w:rFonts w:ascii="Times New Roman" w:eastAsia="Times New Roman" w:hAnsi="Times New Roman" w:cs="Times New Roman"/>
          <w:sz w:val="28"/>
          <w:szCs w:val="28"/>
          <w:lang w:val="en-US"/>
        </w:rPr>
        <w:t xml:space="preserve"> of the pancreas </w:t>
      </w:r>
      <w:r>
        <w:rPr>
          <w:rFonts w:ascii="Times New Roman" w:eastAsia="Times New Roman" w:hAnsi="Times New Roman" w:cs="Times New Roman"/>
          <w:sz w:val="28"/>
          <w:szCs w:val="28"/>
          <w:lang w:val="en-US"/>
        </w:rPr>
        <w:t xml:space="preserve">size </w:t>
      </w:r>
      <w:r w:rsidR="0083412D" w:rsidRPr="00525A46">
        <w:rPr>
          <w:rFonts w:ascii="Times New Roman" w:eastAsia="Times New Roman" w:hAnsi="Times New Roman" w:cs="Times New Roman"/>
          <w:sz w:val="28"/>
          <w:szCs w:val="28"/>
          <w:lang w:val="en-US"/>
        </w:rPr>
        <w:t xml:space="preserve">in 8 patients </w:t>
      </w:r>
      <w:r>
        <w:rPr>
          <w:rFonts w:ascii="Times New Roman" w:eastAsia="Times New Roman" w:hAnsi="Times New Roman" w:cs="Times New Roman"/>
          <w:sz w:val="28"/>
          <w:szCs w:val="28"/>
          <w:lang w:val="en-US"/>
        </w:rPr>
        <w:t>was not</w:t>
      </w:r>
      <w:r w:rsidR="0083412D" w:rsidRPr="00525A46">
        <w:rPr>
          <w:rFonts w:ascii="Times New Roman" w:eastAsia="Times New Roman" w:hAnsi="Times New Roman" w:cs="Times New Roman"/>
          <w:sz w:val="28"/>
          <w:szCs w:val="28"/>
          <w:lang w:val="en-US"/>
        </w:rPr>
        <w:t xml:space="preserve"> detected.</w:t>
      </w:r>
      <w:r w:rsidR="00525A46" w:rsidRPr="00525A46">
        <w:rPr>
          <w:rFonts w:ascii="Times New Roman" w:eastAsia="Times New Roman" w:hAnsi="Times New Roman" w:cs="Times New Roman"/>
          <w:sz w:val="28"/>
          <w:szCs w:val="28"/>
          <w:lang w:val="en-US"/>
        </w:rPr>
        <w:t xml:space="preserve"> </w:t>
      </w:r>
      <w:r w:rsidR="0083412D" w:rsidRPr="00525A46">
        <w:rPr>
          <w:rFonts w:ascii="Times New Roman" w:eastAsia="Times New Roman" w:hAnsi="Times New Roman" w:cs="Times New Roman"/>
          <w:sz w:val="28"/>
          <w:szCs w:val="28"/>
          <w:lang w:val="en-US"/>
        </w:rPr>
        <w:t>The transverse size of the prostate slightly higher than normal in 6 patients, 3 patients showed a slight decrease in its size.</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i/>
          <w:iCs/>
          <w:sz w:val="28"/>
          <w:szCs w:val="28"/>
          <w:lang w:val="en-US"/>
        </w:rPr>
        <w:t>Moderate changes in the pancreas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in the form of a diffuse decrease in signal intensity, contour irregularities and prostate enlargement </w:t>
      </w:r>
      <w:proofErr w:type="spellStart"/>
      <w:r w:rsidRPr="00525A46">
        <w:rPr>
          <w:rFonts w:ascii="Times New Roman" w:eastAsia="Times New Roman" w:hAnsi="Times New Roman" w:cs="Times New Roman"/>
          <w:sz w:val="28"/>
          <w:szCs w:val="28"/>
          <w:lang w:val="en-US"/>
        </w:rPr>
        <w:t>pseudocyst</w:t>
      </w:r>
      <w:proofErr w:type="spellEnd"/>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34, </w:t>
      </w:r>
      <w:proofErr w:type="spellStart"/>
      <w:r w:rsidRPr="00525A46">
        <w:rPr>
          <w:rFonts w:ascii="Times New Roman" w:eastAsia="Times New Roman" w:hAnsi="Times New Roman" w:cs="Times New Roman"/>
          <w:sz w:val="28"/>
          <w:szCs w:val="28"/>
          <w:lang w:val="en-US"/>
        </w:rPr>
        <w:lastRenderedPageBreak/>
        <w:t>intraductal</w:t>
      </w:r>
      <w:proofErr w:type="spellEnd"/>
      <w:r w:rsidRPr="00525A46">
        <w:rPr>
          <w:rFonts w:ascii="Times New Roman" w:eastAsia="Times New Roman" w:hAnsi="Times New Roman" w:cs="Times New Roman"/>
          <w:sz w:val="28"/>
          <w:szCs w:val="28"/>
          <w:lang w:val="en-US"/>
        </w:rPr>
        <w:t xml:space="preserve"> calcification</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at 21, the narrowing and</w:t>
      </w:r>
      <w:r w:rsidR="009153BD">
        <w:rPr>
          <w:rFonts w:ascii="Times New Roman" w:eastAsia="Times New Roman" w:hAnsi="Times New Roman" w:cs="Times New Roman"/>
          <w:sz w:val="28"/>
          <w:szCs w:val="28"/>
          <w:lang w:val="en-US"/>
        </w:rPr>
        <w:t>/</w:t>
      </w:r>
      <w:r w:rsidRPr="00525A46">
        <w:rPr>
          <w:rFonts w:ascii="Times New Roman" w:eastAsia="Times New Roman" w:hAnsi="Times New Roman" w:cs="Times New Roman"/>
          <w:sz w:val="28"/>
          <w:szCs w:val="28"/>
          <w:lang w:val="en-US"/>
        </w:rPr>
        <w:t>or obstruction of the common bile duct in the distal</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in 6 patients.</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7 shows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MRI scans, characterized by gross and obvious change in MP-CP in a patient 40 years, directed the survey with a bout of acute pain in the upper abdomen.</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In the history of acute pancreatitis, a year after which there were periodic bouts of moderate pain in the upper abdomen.</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Attacks of pain worried for 6 years.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In the last year between attacks short, pain of varying intensity almost constant bother.</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On T2-WI in the coronal plane at the head of the pancreas is visualized </w:t>
      </w:r>
      <w:proofErr w:type="spellStart"/>
      <w:r w:rsidRPr="00525A46">
        <w:rPr>
          <w:rFonts w:ascii="Times New Roman" w:eastAsia="Times New Roman" w:hAnsi="Times New Roman" w:cs="Times New Roman"/>
          <w:sz w:val="28"/>
          <w:szCs w:val="28"/>
          <w:lang w:val="en-US"/>
        </w:rPr>
        <w:t>pseudocyst</w:t>
      </w:r>
      <w:proofErr w:type="spellEnd"/>
      <w:r w:rsidRPr="00525A46">
        <w:rPr>
          <w:rFonts w:ascii="Times New Roman" w:eastAsia="Times New Roman" w:hAnsi="Times New Roman" w:cs="Times New Roman"/>
          <w:sz w:val="28"/>
          <w:szCs w:val="28"/>
          <w:lang w:val="en-US"/>
        </w:rPr>
        <w:t xml:space="preserve"> with clear boundaries and formed a wall.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I cyst compresses a portion of the duodenum, GLP and distal common bile duct.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On T2-WI in the axial projection is clearly seen </w:t>
      </w:r>
      <w:proofErr w:type="spellStart"/>
      <w:r w:rsidRPr="00525A46">
        <w:rPr>
          <w:rFonts w:ascii="Times New Roman" w:eastAsia="Times New Roman" w:hAnsi="Times New Roman" w:cs="Times New Roman"/>
          <w:sz w:val="28"/>
          <w:szCs w:val="28"/>
          <w:lang w:val="en-US"/>
        </w:rPr>
        <w:t>prestenotic</w:t>
      </w:r>
      <w:proofErr w:type="spellEnd"/>
      <w:r w:rsidRPr="00525A46">
        <w:rPr>
          <w:rFonts w:ascii="Times New Roman" w:eastAsia="Times New Roman" w:hAnsi="Times New Roman" w:cs="Times New Roman"/>
          <w:sz w:val="28"/>
          <w:szCs w:val="28"/>
          <w:lang w:val="en-US"/>
        </w:rPr>
        <w:t xml:space="preserve"> expansion of GLP.</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In the area of the body and tail of GLP expanded to 0.9 cm, crimped, uneven, with </w:t>
      </w:r>
      <w:proofErr w:type="spellStart"/>
      <w:r w:rsidRPr="00525A46">
        <w:rPr>
          <w:rFonts w:ascii="Times New Roman" w:eastAsia="Times New Roman" w:hAnsi="Times New Roman" w:cs="Times New Roman"/>
          <w:sz w:val="28"/>
          <w:szCs w:val="28"/>
          <w:lang w:val="en-US"/>
        </w:rPr>
        <w:t>cystoid</w:t>
      </w:r>
      <w:proofErr w:type="spellEnd"/>
      <w:r w:rsidRPr="00525A46">
        <w:rPr>
          <w:rFonts w:ascii="Times New Roman" w:eastAsia="Times New Roman" w:hAnsi="Times New Roman" w:cs="Times New Roman"/>
          <w:sz w:val="28"/>
          <w:szCs w:val="28"/>
          <w:lang w:val="en-US"/>
        </w:rPr>
        <w:t xml:space="preserve"> expansion of lateral ducts.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With relatively normal </w:t>
      </w:r>
      <w:proofErr w:type="spellStart"/>
      <w:r w:rsidRPr="00525A46">
        <w:rPr>
          <w:rFonts w:ascii="Times New Roman" w:eastAsia="Times New Roman" w:hAnsi="Times New Roman" w:cs="Times New Roman"/>
          <w:sz w:val="28"/>
          <w:szCs w:val="28"/>
          <w:lang w:val="en-US"/>
        </w:rPr>
        <w:t>anteroposterior</w:t>
      </w:r>
      <w:proofErr w:type="spellEnd"/>
      <w:r w:rsidRPr="00525A46">
        <w:rPr>
          <w:rFonts w:ascii="Times New Roman" w:eastAsia="Times New Roman" w:hAnsi="Times New Roman" w:cs="Times New Roman"/>
          <w:sz w:val="28"/>
          <w:szCs w:val="28"/>
          <w:lang w:val="en-US"/>
        </w:rPr>
        <w:t xml:space="preserve"> size of the body and tail of the pancreas is rendered decrease in prostate parenchyma due to atrophic changes.</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sidRPr="00525A46">
        <w:rPr>
          <w:rFonts w:ascii="Times New Roman" w:eastAsia="Times New Roman" w:hAnsi="Times New Roman" w:cs="Times New Roman"/>
          <w:sz w:val="28"/>
          <w:szCs w:val="28"/>
          <w:lang w:val="en-US"/>
        </w:rPr>
        <w:t xml:space="preserve">Expansion of GPP, </w:t>
      </w:r>
      <w:proofErr w:type="spellStart"/>
      <w:r w:rsidRPr="00525A46">
        <w:rPr>
          <w:rFonts w:ascii="Times New Roman" w:eastAsia="Times New Roman" w:hAnsi="Times New Roman" w:cs="Times New Roman"/>
          <w:sz w:val="28"/>
          <w:szCs w:val="28"/>
          <w:lang w:val="en-US"/>
        </w:rPr>
        <w:t>parenchymal</w:t>
      </w:r>
      <w:proofErr w:type="spellEnd"/>
      <w:r w:rsidRPr="00525A46">
        <w:rPr>
          <w:rFonts w:ascii="Times New Roman" w:eastAsia="Times New Roman" w:hAnsi="Times New Roman" w:cs="Times New Roman"/>
          <w:sz w:val="28"/>
          <w:szCs w:val="28"/>
          <w:lang w:val="en-US"/>
        </w:rPr>
        <w:t xml:space="preserve"> atrophy, pancreatic calcification, fluid accumulation, focal pancreatic increase, expansion of the bile duct and changes in </w:t>
      </w:r>
      <w:proofErr w:type="spellStart"/>
      <w:r w:rsidRPr="00525A46">
        <w:rPr>
          <w:rFonts w:ascii="Times New Roman" w:eastAsia="Times New Roman" w:hAnsi="Times New Roman" w:cs="Times New Roman"/>
          <w:sz w:val="28"/>
          <w:szCs w:val="28"/>
          <w:lang w:val="en-US"/>
        </w:rPr>
        <w:t>peripancreatic</w:t>
      </w:r>
      <w:proofErr w:type="spellEnd"/>
      <w:r w:rsidRPr="00525A46">
        <w:rPr>
          <w:rFonts w:ascii="Times New Roman" w:eastAsia="Times New Roman" w:hAnsi="Times New Roman" w:cs="Times New Roman"/>
          <w:sz w:val="28"/>
          <w:szCs w:val="28"/>
          <w:lang w:val="en-US"/>
        </w:rPr>
        <w:t xml:space="preserve"> fat or fascia are frequent findings in patients with CP</w:t>
      </w:r>
      <w:r w:rsidR="00525A46" w:rsidRPr="00525A46">
        <w:rPr>
          <w:rFonts w:ascii="Times New Roman" w:eastAsia="Times New Roman" w:hAnsi="Times New Roman" w:cs="Times New Roman"/>
          <w:sz w:val="28"/>
          <w:szCs w:val="28"/>
          <w:lang w:val="en-US"/>
        </w:rPr>
        <w:t xml:space="preserve"> </w:t>
      </w:r>
      <w:hyperlink r:id="rId23" w:anchor="_Ref437331509" w:tooltip="_Ref437331509" w:history="1">
        <w:r w:rsidRPr="00525A46">
          <w:rPr>
            <w:rFonts w:ascii="Times New Roman" w:eastAsia="Times New Roman" w:hAnsi="Times New Roman" w:cs="Times New Roman"/>
            <w:sz w:val="28"/>
            <w:szCs w:val="28"/>
            <w:lang w:val="en-US"/>
          </w:rPr>
          <w:t>[11].</w:t>
        </w:r>
      </w:hyperlink>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These findings are also often observed as secondary changes in patients with carcinoma of the pancreas</w:t>
      </w:r>
      <w:r w:rsidR="00525A46" w:rsidRPr="00525A46">
        <w:rPr>
          <w:rFonts w:ascii="Times New Roman" w:eastAsia="Times New Roman" w:hAnsi="Times New Roman" w:cs="Times New Roman"/>
          <w:sz w:val="28"/>
          <w:szCs w:val="28"/>
          <w:lang w:val="en-US"/>
        </w:rPr>
        <w:t xml:space="preserve"> </w:t>
      </w:r>
      <w:hyperlink r:id="rId24" w:anchor="_Ref437331526" w:tooltip="_Ref437331526" w:history="1">
        <w:r w:rsidRPr="00525A46">
          <w:rPr>
            <w:rFonts w:ascii="Times New Roman" w:eastAsia="Times New Roman" w:hAnsi="Times New Roman" w:cs="Times New Roman"/>
            <w:sz w:val="28"/>
            <w:szCs w:val="28"/>
            <w:lang w:val="en-US"/>
          </w:rPr>
          <w:t>[1,</w:t>
        </w:r>
      </w:hyperlink>
      <w:r w:rsidR="00525A46" w:rsidRPr="00525A46">
        <w:rPr>
          <w:rFonts w:ascii="Times New Roman" w:eastAsia="Times New Roman" w:hAnsi="Times New Roman" w:cs="Times New Roman"/>
          <w:sz w:val="28"/>
          <w:szCs w:val="28"/>
          <w:lang w:val="en-US"/>
        </w:rPr>
        <w:t xml:space="preserve"> </w:t>
      </w:r>
      <w:hyperlink r:id="rId25" w:anchor="_Ref437331522" w:tooltip="_Ref437331522" w:history="1">
        <w:r w:rsidRPr="00525A46">
          <w:rPr>
            <w:rFonts w:ascii="Times New Roman" w:eastAsia="Times New Roman" w:hAnsi="Times New Roman" w:cs="Times New Roman"/>
            <w:sz w:val="28"/>
            <w:szCs w:val="28"/>
            <w:lang w:val="en-US"/>
          </w:rPr>
          <w:t>12].</w:t>
        </w:r>
      </w:hyperlink>
    </w:p>
    <w:p w:rsidR="0083412D" w:rsidRPr="00525A46" w:rsidRDefault="0083412D" w:rsidP="00525A46">
      <w:pPr>
        <w:shd w:val="clear" w:color="auto" w:fill="FFFFFF"/>
        <w:spacing w:after="0" w:line="360" w:lineRule="auto"/>
        <w:ind w:firstLine="700"/>
        <w:jc w:val="both"/>
        <w:outlineLvl w:val="1"/>
        <w:rPr>
          <w:rFonts w:ascii="Times New Roman" w:eastAsia="Times New Roman" w:hAnsi="Times New Roman" w:cs="Times New Roman"/>
          <w:b/>
          <w:bCs/>
          <w:sz w:val="28"/>
          <w:szCs w:val="28"/>
          <w:lang w:val="en-US"/>
        </w:rPr>
      </w:pPr>
      <w:proofErr w:type="gramStart"/>
      <w:r w:rsidRPr="00525A46">
        <w:rPr>
          <w:rFonts w:ascii="Times New Roman" w:eastAsia="Times New Roman" w:hAnsi="Times New Roman" w:cs="Times New Roman"/>
          <w:b/>
          <w:bCs/>
          <w:sz w:val="28"/>
          <w:szCs w:val="28"/>
          <w:lang w:val="en-US"/>
        </w:rPr>
        <w:t>Conclusion.</w:t>
      </w:r>
      <w:proofErr w:type="gramEnd"/>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 xml:space="preserve">The standard MRI and MR </w:t>
      </w:r>
      <w:proofErr w:type="spellStart"/>
      <w:proofErr w:type="gramStart"/>
      <w:r w:rsidRPr="00525A46">
        <w:rPr>
          <w:rFonts w:ascii="Times New Roman" w:eastAsia="Times New Roman" w:hAnsi="Times New Roman" w:cs="Times New Roman"/>
          <w:sz w:val="28"/>
          <w:szCs w:val="28"/>
          <w:lang w:val="en-US"/>
        </w:rPr>
        <w:t>cholangiopancreatography</w:t>
      </w:r>
      <w:proofErr w:type="spellEnd"/>
      <w:proofErr w:type="gramEnd"/>
      <w:r w:rsidRPr="00525A46">
        <w:rPr>
          <w:rFonts w:ascii="Times New Roman" w:eastAsia="Times New Roman" w:hAnsi="Times New Roman" w:cs="Times New Roman"/>
          <w:sz w:val="28"/>
          <w:szCs w:val="28"/>
          <w:lang w:val="en-US"/>
        </w:rPr>
        <w:t xml:space="preserve"> in the evaluation of CP enable to visualize changes in the signal pancreatic parenchyma to change channels, especially in patients with suspected </w:t>
      </w:r>
      <w:r w:rsidR="009153BD">
        <w:rPr>
          <w:rFonts w:ascii="Times New Roman" w:eastAsia="Times New Roman" w:hAnsi="Times New Roman" w:cs="Times New Roman"/>
          <w:sz w:val="28"/>
          <w:szCs w:val="28"/>
          <w:lang w:val="en-US"/>
        </w:rPr>
        <w:t>CP</w:t>
      </w:r>
      <w:r w:rsidRPr="00525A46">
        <w:rPr>
          <w:rFonts w:ascii="Times New Roman" w:eastAsia="Times New Roman" w:hAnsi="Times New Roman" w:cs="Times New Roman"/>
          <w:sz w:val="28"/>
          <w:szCs w:val="28"/>
          <w:lang w:val="en-US"/>
        </w:rPr>
        <w:t>, signs of atrophy of the parenchyma of the pancreas, fibrosis, estimate the size of the prostate and changes in the duct system.</w:t>
      </w:r>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In milder forms of CP in the early stages of the most characteristic features are changes in prostate size and reduced signal parenchyma better identify on T1-WI with fat suppression.</w:t>
      </w:r>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 xml:space="preserve">For moderate changes were characterized by attaching change the duct system as an extension of GLP to 5 mm with short </w:t>
      </w:r>
      <w:proofErr w:type="spellStart"/>
      <w:r w:rsidRPr="00525A46">
        <w:rPr>
          <w:rFonts w:ascii="Times New Roman" w:eastAsia="Times New Roman" w:hAnsi="Times New Roman" w:cs="Times New Roman"/>
          <w:sz w:val="28"/>
          <w:szCs w:val="28"/>
          <w:lang w:val="en-US"/>
        </w:rPr>
        <w:t>ectatic</w:t>
      </w:r>
      <w:proofErr w:type="spellEnd"/>
      <w:r w:rsidRPr="00525A46">
        <w:rPr>
          <w:rFonts w:ascii="Times New Roman" w:eastAsia="Times New Roman" w:hAnsi="Times New Roman" w:cs="Times New Roman"/>
          <w:sz w:val="28"/>
          <w:szCs w:val="28"/>
          <w:lang w:val="en-US"/>
        </w:rPr>
        <w:t xml:space="preserve"> side tributaries and isolated small cysts in the parenchyma of the pancreas.</w:t>
      </w:r>
      <w:r w:rsidR="00525A46" w:rsidRPr="00525A46">
        <w:rPr>
          <w:rFonts w:ascii="Times New Roman" w:eastAsia="Times New Roman" w:hAnsi="Times New Roman" w:cs="Times New Roman"/>
          <w:b/>
          <w:bCs/>
          <w:sz w:val="28"/>
          <w:szCs w:val="28"/>
          <w:lang w:val="en-US"/>
        </w:rPr>
        <w:t xml:space="preserve"> </w:t>
      </w:r>
      <w:r w:rsidR="009153BD">
        <w:rPr>
          <w:rFonts w:ascii="Times New Roman" w:eastAsia="Times New Roman" w:hAnsi="Times New Roman" w:cs="Times New Roman"/>
          <w:sz w:val="28"/>
          <w:szCs w:val="28"/>
          <w:lang w:val="en-US"/>
        </w:rPr>
        <w:t>Upon evident</w:t>
      </w:r>
      <w:r w:rsidRPr="00525A46">
        <w:rPr>
          <w:rFonts w:ascii="Times New Roman" w:eastAsia="Times New Roman" w:hAnsi="Times New Roman" w:cs="Times New Roman"/>
          <w:sz w:val="28"/>
          <w:szCs w:val="28"/>
          <w:lang w:val="en-US"/>
        </w:rPr>
        <w:t xml:space="preserve"> morphological changes</w:t>
      </w:r>
      <w:r w:rsidR="009153BD">
        <w:rPr>
          <w:rFonts w:ascii="Times New Roman" w:eastAsia="Times New Roman" w:hAnsi="Times New Roman" w:cs="Times New Roman"/>
          <w:sz w:val="28"/>
          <w:szCs w:val="28"/>
          <w:lang w:val="en-US"/>
        </w:rPr>
        <w:t>,</w:t>
      </w:r>
      <w:r w:rsidRPr="00525A46">
        <w:rPr>
          <w:rFonts w:ascii="Times New Roman" w:eastAsia="Times New Roman" w:hAnsi="Times New Roman" w:cs="Times New Roman"/>
          <w:sz w:val="28"/>
          <w:szCs w:val="28"/>
          <w:lang w:val="en-US"/>
        </w:rPr>
        <w:t xml:space="preserve"> MRI reveals enlargement of the </w:t>
      </w:r>
      <w:r w:rsidR="009153BD">
        <w:rPr>
          <w:rFonts w:ascii="Times New Roman" w:eastAsia="Times New Roman" w:hAnsi="Times New Roman" w:cs="Times New Roman"/>
          <w:sz w:val="28"/>
          <w:szCs w:val="28"/>
          <w:lang w:val="en-US"/>
        </w:rPr>
        <w:t>pancreas</w:t>
      </w:r>
      <w:r w:rsidRPr="00525A46">
        <w:rPr>
          <w:rFonts w:ascii="Times New Roman" w:eastAsia="Times New Roman" w:hAnsi="Times New Roman" w:cs="Times New Roman"/>
          <w:sz w:val="28"/>
          <w:szCs w:val="28"/>
          <w:lang w:val="en-US"/>
        </w:rPr>
        <w:t xml:space="preserve"> enlargement, cystic transformation and deformation of the </w:t>
      </w:r>
      <w:r w:rsidR="009153BD">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lastRenderedPageBreak/>
        <w:t>accompanied by atrophy and a decrease in the volume of pancreatic parenchyma.</w:t>
      </w:r>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 xml:space="preserve">MRCP allows </w:t>
      </w:r>
      <w:proofErr w:type="gramStart"/>
      <w:r w:rsidRPr="00525A46">
        <w:rPr>
          <w:rFonts w:ascii="Times New Roman" w:eastAsia="Times New Roman" w:hAnsi="Times New Roman" w:cs="Times New Roman"/>
          <w:sz w:val="28"/>
          <w:szCs w:val="28"/>
          <w:lang w:val="en-US"/>
        </w:rPr>
        <w:t xml:space="preserve">to </w:t>
      </w:r>
      <w:r w:rsidR="009153BD">
        <w:rPr>
          <w:rFonts w:ascii="Times New Roman" w:eastAsia="Times New Roman" w:hAnsi="Times New Roman" w:cs="Times New Roman"/>
          <w:sz w:val="28"/>
          <w:szCs w:val="28"/>
          <w:lang w:val="en-US"/>
        </w:rPr>
        <w:t>identify</w:t>
      </w:r>
      <w:proofErr w:type="gramEnd"/>
      <w:r w:rsidR="009153BD">
        <w:rPr>
          <w:rFonts w:ascii="Times New Roman" w:eastAsia="Times New Roman" w:hAnsi="Times New Roman" w:cs="Times New Roman"/>
          <w:sz w:val="28"/>
          <w:szCs w:val="28"/>
          <w:lang w:val="en-US"/>
        </w:rPr>
        <w:t xml:space="preserve"> the protein "plug" and/</w:t>
      </w:r>
      <w:r w:rsidRPr="00525A46">
        <w:rPr>
          <w:rFonts w:ascii="Times New Roman" w:eastAsia="Times New Roman" w:hAnsi="Times New Roman" w:cs="Times New Roman"/>
          <w:sz w:val="28"/>
          <w:szCs w:val="28"/>
          <w:lang w:val="en-US"/>
        </w:rPr>
        <w:t xml:space="preserve">or concretions in </w:t>
      </w:r>
      <w:r w:rsidR="009153BD">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w:t>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b/>
          <w:bCs/>
          <w:sz w:val="28"/>
          <w:szCs w:val="28"/>
          <w:lang w:val="en-US"/>
        </w:rPr>
      </w:pPr>
    </w:p>
    <w:p w:rsidR="009153BD" w:rsidRDefault="009153BD">
      <w:pPr>
        <w:rPr>
          <w:rFonts w:ascii="Times New Roman" w:hAnsi="Times New Roman" w:cs="Times New Roman"/>
          <w:b/>
          <w:bCs/>
          <w:sz w:val="28"/>
          <w:szCs w:val="28"/>
          <w:lang w:val="en-US"/>
        </w:rPr>
      </w:pPr>
      <w:r>
        <w:rPr>
          <w:rFonts w:ascii="Times New Roman" w:hAnsi="Times New Roman" w:cs="Times New Roman"/>
          <w:sz w:val="28"/>
          <w:szCs w:val="28"/>
          <w:lang w:val="en-US"/>
        </w:rPr>
        <w:br w:type="page"/>
      </w:r>
    </w:p>
    <w:p w:rsidR="0083412D" w:rsidRPr="009153BD" w:rsidRDefault="009153BD" w:rsidP="009153BD">
      <w:pPr>
        <w:pStyle w:val="22"/>
        <w:keepNext/>
        <w:keepLines/>
        <w:shd w:val="clear" w:color="auto" w:fill="auto"/>
        <w:spacing w:before="0"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References</w:t>
      </w:r>
    </w:p>
    <w:p w:rsidR="0083412D" w:rsidRPr="00525A46" w:rsidRDefault="0083412D" w:rsidP="00525A46">
      <w:pPr>
        <w:pStyle w:val="a6"/>
        <w:numPr>
          <w:ilvl w:val="0"/>
          <w:numId w:val="3"/>
        </w:numPr>
        <w:shd w:val="clear" w:color="auto" w:fill="auto"/>
        <w:tabs>
          <w:tab w:val="left" w:pos="310"/>
          <w:tab w:val="left" w:pos="1134"/>
        </w:tabs>
        <w:spacing w:before="0" w:line="360" w:lineRule="auto"/>
        <w:ind w:left="0" w:firstLine="709"/>
        <w:rPr>
          <w:sz w:val="28"/>
          <w:szCs w:val="28"/>
        </w:rPr>
      </w:pPr>
      <w:bookmarkStart w:id="0" w:name="_Ref437331419"/>
      <w:bookmarkStart w:id="1" w:name="_Ref437331526"/>
      <w:proofErr w:type="spellStart"/>
      <w:r w:rsidRPr="00525A46">
        <w:rPr>
          <w:sz w:val="28"/>
          <w:szCs w:val="28"/>
        </w:rPr>
        <w:t>Кармазановский</w:t>
      </w:r>
      <w:proofErr w:type="spellEnd"/>
      <w:r w:rsidRPr="00525A46">
        <w:rPr>
          <w:sz w:val="28"/>
          <w:szCs w:val="28"/>
        </w:rPr>
        <w:t xml:space="preserve"> Г.Г.Компьютерная томография поджелудочной железы и органов </w:t>
      </w:r>
      <w:proofErr w:type="spellStart"/>
      <w:r w:rsidRPr="00525A46">
        <w:rPr>
          <w:sz w:val="28"/>
          <w:szCs w:val="28"/>
        </w:rPr>
        <w:t>забрюшинного</w:t>
      </w:r>
      <w:proofErr w:type="spellEnd"/>
      <w:r w:rsidRPr="00525A46">
        <w:rPr>
          <w:sz w:val="28"/>
          <w:szCs w:val="28"/>
        </w:rPr>
        <w:t xml:space="preserve"> пространства/ </w:t>
      </w:r>
      <w:proofErr w:type="spellStart"/>
      <w:r w:rsidRPr="00525A46">
        <w:rPr>
          <w:sz w:val="28"/>
          <w:szCs w:val="28"/>
        </w:rPr>
        <w:t>Г.Г.Кармазановский</w:t>
      </w:r>
      <w:proofErr w:type="spellEnd"/>
      <w:r w:rsidRPr="00525A46">
        <w:rPr>
          <w:sz w:val="28"/>
          <w:szCs w:val="28"/>
        </w:rPr>
        <w:t>, В.Д.Федоров. — М.: Русский врач,2002. — С. 70–86.</w:t>
      </w:r>
      <w:bookmarkEnd w:id="0"/>
    </w:p>
    <w:p w:rsidR="0083412D" w:rsidRPr="00525A46" w:rsidRDefault="0083412D" w:rsidP="00525A46">
      <w:pPr>
        <w:pStyle w:val="a6"/>
        <w:numPr>
          <w:ilvl w:val="0"/>
          <w:numId w:val="3"/>
        </w:numPr>
        <w:shd w:val="clear" w:color="auto" w:fill="auto"/>
        <w:tabs>
          <w:tab w:val="left" w:pos="294"/>
          <w:tab w:val="left" w:pos="1134"/>
        </w:tabs>
        <w:spacing w:before="0" w:line="360" w:lineRule="auto"/>
        <w:ind w:left="0" w:firstLine="709"/>
        <w:rPr>
          <w:sz w:val="28"/>
          <w:szCs w:val="28"/>
        </w:rPr>
      </w:pPr>
      <w:bookmarkStart w:id="2" w:name="_Ref437331402"/>
      <w:proofErr w:type="spellStart"/>
      <w:r w:rsidRPr="00525A46">
        <w:rPr>
          <w:sz w:val="28"/>
          <w:szCs w:val="28"/>
        </w:rPr>
        <w:t>Маев</w:t>
      </w:r>
      <w:proofErr w:type="spellEnd"/>
      <w:r w:rsidRPr="00525A46">
        <w:rPr>
          <w:sz w:val="28"/>
          <w:szCs w:val="28"/>
        </w:rPr>
        <w:t xml:space="preserve"> И.В.Болезни поджелудочной </w:t>
      </w:r>
      <w:proofErr w:type="spellStart"/>
      <w:r w:rsidRPr="00525A46">
        <w:rPr>
          <w:sz w:val="28"/>
          <w:szCs w:val="28"/>
        </w:rPr>
        <w:t>железы</w:t>
      </w:r>
      <w:proofErr w:type="gramStart"/>
      <w:r w:rsidRPr="00525A46">
        <w:rPr>
          <w:sz w:val="28"/>
          <w:szCs w:val="28"/>
        </w:rPr>
        <w:t>:п</w:t>
      </w:r>
      <w:proofErr w:type="gramEnd"/>
      <w:r w:rsidRPr="00525A46">
        <w:rPr>
          <w:sz w:val="28"/>
          <w:szCs w:val="28"/>
        </w:rPr>
        <w:t>рактическое</w:t>
      </w:r>
      <w:proofErr w:type="spellEnd"/>
      <w:r w:rsidRPr="00525A46">
        <w:rPr>
          <w:sz w:val="28"/>
          <w:szCs w:val="28"/>
        </w:rPr>
        <w:t xml:space="preserve"> руководство / </w:t>
      </w:r>
      <w:proofErr w:type="spellStart"/>
      <w:r w:rsidRPr="00525A46">
        <w:rPr>
          <w:sz w:val="28"/>
          <w:szCs w:val="28"/>
        </w:rPr>
        <w:t>И.В.Маев</w:t>
      </w:r>
      <w:proofErr w:type="spellEnd"/>
      <w:r w:rsidRPr="00525A46">
        <w:rPr>
          <w:sz w:val="28"/>
          <w:szCs w:val="28"/>
        </w:rPr>
        <w:t>, Ю.А.Кучерявый. — М.: ГЭОТАР-Медиа,2009. — 489 с.</w:t>
      </w:r>
      <w:bookmarkEnd w:id="2"/>
    </w:p>
    <w:p w:rsidR="0083412D" w:rsidRPr="00525A46" w:rsidRDefault="0083412D" w:rsidP="00525A46">
      <w:pPr>
        <w:pStyle w:val="a6"/>
        <w:numPr>
          <w:ilvl w:val="0"/>
          <w:numId w:val="3"/>
        </w:numPr>
        <w:shd w:val="clear" w:color="auto" w:fill="auto"/>
        <w:tabs>
          <w:tab w:val="left" w:pos="303"/>
          <w:tab w:val="left" w:pos="1134"/>
        </w:tabs>
        <w:spacing w:before="0" w:line="360" w:lineRule="auto"/>
        <w:ind w:left="0" w:firstLine="709"/>
        <w:rPr>
          <w:sz w:val="28"/>
          <w:szCs w:val="28"/>
        </w:rPr>
      </w:pPr>
      <w:bookmarkStart w:id="3" w:name="_Ref437331414"/>
      <w:proofErr w:type="spellStart"/>
      <w:r w:rsidRPr="00525A46">
        <w:rPr>
          <w:sz w:val="28"/>
          <w:szCs w:val="28"/>
        </w:rPr>
        <w:t>Хоффер</w:t>
      </w:r>
      <w:proofErr w:type="spellEnd"/>
      <w:proofErr w:type="gramStart"/>
      <w:r w:rsidRPr="00525A46">
        <w:rPr>
          <w:sz w:val="28"/>
          <w:szCs w:val="28"/>
          <w:lang w:val="en-US"/>
        </w:rPr>
        <w:t>M</w:t>
      </w:r>
      <w:proofErr w:type="gramEnd"/>
      <w:r w:rsidRPr="00525A46">
        <w:rPr>
          <w:sz w:val="28"/>
          <w:szCs w:val="28"/>
        </w:rPr>
        <w:t>. Компьютерная томография</w:t>
      </w:r>
      <w:proofErr w:type="gramStart"/>
      <w:r w:rsidRPr="00525A46">
        <w:rPr>
          <w:sz w:val="28"/>
          <w:szCs w:val="28"/>
        </w:rPr>
        <w:t>:</w:t>
      </w:r>
      <w:r w:rsidRPr="00525A46">
        <w:rPr>
          <w:sz w:val="28"/>
          <w:szCs w:val="28"/>
          <w:lang w:val="uk-UA"/>
        </w:rPr>
        <w:t>б</w:t>
      </w:r>
      <w:proofErr w:type="spellStart"/>
      <w:proofErr w:type="gramEnd"/>
      <w:r w:rsidRPr="00525A46">
        <w:rPr>
          <w:sz w:val="28"/>
          <w:szCs w:val="28"/>
        </w:rPr>
        <w:t>азовое</w:t>
      </w:r>
      <w:proofErr w:type="spellEnd"/>
      <w:r w:rsidRPr="00525A46">
        <w:rPr>
          <w:sz w:val="28"/>
          <w:szCs w:val="28"/>
        </w:rPr>
        <w:t xml:space="preserve"> руководство/ </w:t>
      </w:r>
      <w:r w:rsidRPr="00525A46">
        <w:rPr>
          <w:sz w:val="28"/>
          <w:szCs w:val="28"/>
          <w:lang w:val="en-US"/>
        </w:rPr>
        <w:t>M</w:t>
      </w:r>
      <w:r w:rsidRPr="00525A46">
        <w:rPr>
          <w:sz w:val="28"/>
          <w:szCs w:val="28"/>
        </w:rPr>
        <w:t>.</w:t>
      </w:r>
      <w:proofErr w:type="spellStart"/>
      <w:r w:rsidRPr="00525A46">
        <w:rPr>
          <w:sz w:val="28"/>
          <w:szCs w:val="28"/>
        </w:rPr>
        <w:t>Хоффер</w:t>
      </w:r>
      <w:proofErr w:type="spellEnd"/>
      <w:r w:rsidRPr="00525A46">
        <w:rPr>
          <w:sz w:val="28"/>
          <w:szCs w:val="28"/>
        </w:rPr>
        <w:t>. — М.: Медицинская литература,</w:t>
      </w:r>
      <w:r w:rsidRPr="00525A46">
        <w:rPr>
          <w:rStyle w:val="MicrosoftSansSerif"/>
          <w:rFonts w:ascii="Times New Roman" w:hAnsi="Times New Roman" w:cs="Times New Roman"/>
          <w:sz w:val="28"/>
          <w:szCs w:val="28"/>
          <w:lang w:val="ru-RU"/>
        </w:rPr>
        <w:t>2008.</w:t>
      </w:r>
      <w:bookmarkEnd w:id="3"/>
    </w:p>
    <w:p w:rsidR="0083412D" w:rsidRPr="00525A46" w:rsidRDefault="0083412D" w:rsidP="00525A46">
      <w:pPr>
        <w:pStyle w:val="a6"/>
        <w:numPr>
          <w:ilvl w:val="0"/>
          <w:numId w:val="3"/>
        </w:numPr>
        <w:shd w:val="clear" w:color="auto" w:fill="auto"/>
        <w:tabs>
          <w:tab w:val="left" w:pos="291"/>
          <w:tab w:val="left" w:pos="1134"/>
        </w:tabs>
        <w:spacing w:before="0" w:line="360" w:lineRule="auto"/>
        <w:ind w:left="0" w:firstLine="709"/>
        <w:rPr>
          <w:sz w:val="28"/>
          <w:szCs w:val="28"/>
        </w:rPr>
      </w:pPr>
      <w:proofErr w:type="spellStart"/>
      <w:r w:rsidRPr="00525A46">
        <w:rPr>
          <w:sz w:val="28"/>
          <w:szCs w:val="28"/>
          <w:lang w:val="en-US"/>
        </w:rPr>
        <w:t>Balci</w:t>
      </w:r>
      <w:proofErr w:type="spellEnd"/>
      <w:r w:rsidRPr="00525A46">
        <w:rPr>
          <w:sz w:val="28"/>
          <w:szCs w:val="28"/>
          <w:lang w:val="en-US"/>
        </w:rPr>
        <w:t xml:space="preserve"> C. MRI assessment of chronic pancreatitis/ </w:t>
      </w:r>
      <w:proofErr w:type="spellStart"/>
      <w:r w:rsidRPr="00525A46">
        <w:rPr>
          <w:sz w:val="28"/>
          <w:szCs w:val="28"/>
          <w:lang w:val="en-US"/>
        </w:rPr>
        <w:t>C.Balci</w:t>
      </w:r>
      <w:proofErr w:type="spellEnd"/>
      <w:r w:rsidRPr="00525A46">
        <w:rPr>
          <w:sz w:val="28"/>
          <w:szCs w:val="28"/>
          <w:lang w:val="en-US"/>
        </w:rPr>
        <w:t>//</w:t>
      </w:r>
      <w:proofErr w:type="spellStart"/>
      <w:r w:rsidRPr="00525A46">
        <w:rPr>
          <w:rStyle w:val="34"/>
          <w:sz w:val="28"/>
          <w:szCs w:val="28"/>
        </w:rPr>
        <w:t>Diagn</w:t>
      </w:r>
      <w:proofErr w:type="spellEnd"/>
      <w:r w:rsidRPr="00525A46">
        <w:rPr>
          <w:rStyle w:val="34"/>
          <w:sz w:val="28"/>
          <w:szCs w:val="28"/>
        </w:rPr>
        <w:t xml:space="preserve">. Intern. </w:t>
      </w:r>
      <w:proofErr w:type="spellStart"/>
      <w:r w:rsidRPr="00525A46">
        <w:rPr>
          <w:rStyle w:val="34"/>
          <w:sz w:val="28"/>
          <w:szCs w:val="28"/>
        </w:rPr>
        <w:t>Radiol</w:t>
      </w:r>
      <w:proofErr w:type="spellEnd"/>
      <w:r w:rsidRPr="00525A46">
        <w:rPr>
          <w:rStyle w:val="34"/>
          <w:sz w:val="28"/>
          <w:szCs w:val="28"/>
        </w:rPr>
        <w:t xml:space="preserve">. — </w:t>
      </w:r>
      <w:r w:rsidRPr="00525A46">
        <w:rPr>
          <w:sz w:val="28"/>
          <w:szCs w:val="28"/>
        </w:rPr>
        <w:t xml:space="preserve">2011. — </w:t>
      </w:r>
      <w:proofErr w:type="spellStart"/>
      <w:r w:rsidRPr="00525A46">
        <w:rPr>
          <w:sz w:val="28"/>
          <w:szCs w:val="28"/>
          <w:lang w:val="en-US"/>
        </w:rPr>
        <w:t>Vol</w:t>
      </w:r>
      <w:proofErr w:type="spellEnd"/>
      <w:r w:rsidRPr="00525A46">
        <w:rPr>
          <w:sz w:val="28"/>
          <w:szCs w:val="28"/>
        </w:rPr>
        <w:t xml:space="preserve">. 17. — </w:t>
      </w:r>
      <w:r w:rsidRPr="00525A46">
        <w:rPr>
          <w:sz w:val="28"/>
          <w:szCs w:val="28"/>
          <w:lang w:val="en-US"/>
        </w:rPr>
        <w:t>P</w:t>
      </w:r>
      <w:r w:rsidRPr="00525A46">
        <w:rPr>
          <w:sz w:val="28"/>
          <w:szCs w:val="28"/>
        </w:rPr>
        <w:t>. 249</w:t>
      </w:r>
      <w:r w:rsidRPr="00525A46">
        <w:rPr>
          <w:sz w:val="28"/>
          <w:szCs w:val="28"/>
          <w:lang w:val="en-US"/>
        </w:rPr>
        <w:t>–2</w:t>
      </w:r>
      <w:r w:rsidRPr="00525A46">
        <w:rPr>
          <w:sz w:val="28"/>
          <w:szCs w:val="28"/>
        </w:rPr>
        <w:t>54.</w:t>
      </w:r>
      <w:bookmarkEnd w:id="1"/>
    </w:p>
    <w:p w:rsidR="0083412D" w:rsidRPr="00525A46" w:rsidRDefault="0083412D" w:rsidP="00525A46">
      <w:pPr>
        <w:pStyle w:val="a6"/>
        <w:numPr>
          <w:ilvl w:val="0"/>
          <w:numId w:val="3"/>
        </w:numPr>
        <w:shd w:val="clear" w:color="auto" w:fill="auto"/>
        <w:tabs>
          <w:tab w:val="left" w:pos="310"/>
          <w:tab w:val="left" w:pos="1134"/>
        </w:tabs>
        <w:spacing w:before="0" w:line="360" w:lineRule="auto"/>
        <w:ind w:left="0" w:firstLine="709"/>
        <w:rPr>
          <w:sz w:val="28"/>
          <w:szCs w:val="28"/>
          <w:lang w:val="en-US"/>
        </w:rPr>
      </w:pPr>
      <w:proofErr w:type="spellStart"/>
      <w:r w:rsidRPr="00525A46">
        <w:rPr>
          <w:sz w:val="28"/>
          <w:szCs w:val="28"/>
          <w:lang w:val="en-US"/>
        </w:rPr>
        <w:t>Choueiri</w:t>
      </w:r>
      <w:proofErr w:type="spellEnd"/>
      <w:r w:rsidRPr="00525A46">
        <w:rPr>
          <w:sz w:val="28"/>
          <w:szCs w:val="28"/>
          <w:lang w:val="en-US"/>
        </w:rPr>
        <w:t xml:space="preserve"> </w:t>
      </w:r>
      <w:proofErr w:type="spellStart"/>
      <w:r w:rsidRPr="00525A46">
        <w:rPr>
          <w:sz w:val="28"/>
          <w:szCs w:val="28"/>
          <w:lang w:val="en-US"/>
        </w:rPr>
        <w:t>N.E.Advanced</w:t>
      </w:r>
      <w:proofErr w:type="spellEnd"/>
      <w:r w:rsidRPr="00525A46">
        <w:rPr>
          <w:sz w:val="28"/>
          <w:szCs w:val="28"/>
          <w:lang w:val="en-US"/>
        </w:rPr>
        <w:t xml:space="preserve"> imaging of chronic pancreatitis /</w:t>
      </w:r>
      <w:proofErr w:type="spellStart"/>
      <w:r w:rsidRPr="00525A46">
        <w:rPr>
          <w:sz w:val="28"/>
          <w:szCs w:val="28"/>
          <w:lang w:val="en-US"/>
        </w:rPr>
        <w:t>N.E.Choueiri</w:t>
      </w:r>
      <w:proofErr w:type="spellEnd"/>
      <w:r w:rsidRPr="00525A46">
        <w:rPr>
          <w:sz w:val="28"/>
          <w:szCs w:val="28"/>
          <w:lang w:val="en-US"/>
        </w:rPr>
        <w:t xml:space="preserve">, </w:t>
      </w:r>
      <w:proofErr w:type="spellStart"/>
      <w:r w:rsidRPr="00525A46">
        <w:rPr>
          <w:sz w:val="28"/>
          <w:szCs w:val="28"/>
          <w:lang w:val="en-US"/>
        </w:rPr>
        <w:t>N.C.Balci</w:t>
      </w:r>
      <w:proofErr w:type="spellEnd"/>
      <w:r w:rsidRPr="00525A46">
        <w:rPr>
          <w:sz w:val="28"/>
          <w:szCs w:val="28"/>
          <w:lang w:val="en-US"/>
        </w:rPr>
        <w:t xml:space="preserve">, </w:t>
      </w:r>
      <w:proofErr w:type="spellStart"/>
      <w:r w:rsidRPr="00525A46">
        <w:rPr>
          <w:sz w:val="28"/>
          <w:szCs w:val="28"/>
          <w:lang w:val="en-US"/>
        </w:rPr>
        <w:t>S.Alkaade</w:t>
      </w:r>
      <w:proofErr w:type="spellEnd"/>
      <w:r w:rsidRPr="00525A46">
        <w:rPr>
          <w:sz w:val="28"/>
          <w:szCs w:val="28"/>
          <w:lang w:val="en-US"/>
        </w:rPr>
        <w:t xml:space="preserve">, </w:t>
      </w:r>
      <w:proofErr w:type="spellStart"/>
      <w:r w:rsidRPr="00525A46">
        <w:rPr>
          <w:sz w:val="28"/>
          <w:szCs w:val="28"/>
          <w:lang w:val="en-US"/>
        </w:rPr>
        <w:t>F.R.Burton</w:t>
      </w:r>
      <w:proofErr w:type="spellEnd"/>
      <w:r w:rsidRPr="00525A46">
        <w:rPr>
          <w:sz w:val="28"/>
          <w:szCs w:val="28"/>
          <w:lang w:val="en-US"/>
        </w:rPr>
        <w:t xml:space="preserve"> // </w:t>
      </w:r>
      <w:proofErr w:type="spellStart"/>
      <w:r w:rsidRPr="00525A46">
        <w:rPr>
          <w:rStyle w:val="7"/>
          <w:sz w:val="28"/>
          <w:szCs w:val="28"/>
        </w:rPr>
        <w:t>Curr</w:t>
      </w:r>
      <w:proofErr w:type="spellEnd"/>
      <w:r w:rsidRPr="00525A46">
        <w:rPr>
          <w:rStyle w:val="7"/>
          <w:sz w:val="28"/>
          <w:szCs w:val="28"/>
        </w:rPr>
        <w:t xml:space="preserve">. </w:t>
      </w:r>
      <w:proofErr w:type="spellStart"/>
      <w:r w:rsidRPr="00525A46">
        <w:rPr>
          <w:rStyle w:val="7"/>
          <w:sz w:val="28"/>
          <w:szCs w:val="28"/>
        </w:rPr>
        <w:t>Gastroenterol</w:t>
      </w:r>
      <w:proofErr w:type="spellEnd"/>
      <w:r w:rsidRPr="00525A46">
        <w:rPr>
          <w:rStyle w:val="7"/>
          <w:sz w:val="28"/>
          <w:szCs w:val="28"/>
        </w:rPr>
        <w:t>. Rep</w:t>
      </w:r>
      <w:r w:rsidRPr="00525A46">
        <w:rPr>
          <w:i/>
          <w:sz w:val="28"/>
          <w:szCs w:val="28"/>
          <w:lang w:val="en-US"/>
        </w:rPr>
        <w:t>.</w:t>
      </w:r>
      <w:r w:rsidRPr="00525A46">
        <w:rPr>
          <w:sz w:val="28"/>
          <w:szCs w:val="28"/>
          <w:lang w:val="en-US"/>
        </w:rPr>
        <w:t xml:space="preserve"> — 2010. — Vol. 12. — P. 114–120.</w:t>
      </w:r>
    </w:p>
    <w:p w:rsidR="0083412D" w:rsidRPr="00525A46" w:rsidRDefault="0083412D" w:rsidP="00525A46">
      <w:pPr>
        <w:pStyle w:val="a6"/>
        <w:numPr>
          <w:ilvl w:val="0"/>
          <w:numId w:val="3"/>
        </w:numPr>
        <w:shd w:val="clear" w:color="auto" w:fill="auto"/>
        <w:tabs>
          <w:tab w:val="left" w:pos="298"/>
          <w:tab w:val="left" w:pos="1134"/>
        </w:tabs>
        <w:spacing w:before="0" w:line="360" w:lineRule="auto"/>
        <w:ind w:left="0" w:firstLine="709"/>
        <w:rPr>
          <w:sz w:val="28"/>
          <w:szCs w:val="28"/>
          <w:lang w:val="en-US"/>
        </w:rPr>
      </w:pPr>
      <w:bookmarkStart w:id="4" w:name="_Ref437331503"/>
      <w:proofErr w:type="spellStart"/>
      <w:r w:rsidRPr="00525A46">
        <w:rPr>
          <w:sz w:val="28"/>
          <w:szCs w:val="28"/>
          <w:lang w:val="en-US"/>
        </w:rPr>
        <w:t>Chowdhury</w:t>
      </w:r>
      <w:proofErr w:type="spellEnd"/>
      <w:r w:rsidRPr="00525A46">
        <w:rPr>
          <w:sz w:val="28"/>
          <w:szCs w:val="28"/>
          <w:lang w:val="en-US"/>
        </w:rPr>
        <w:t xml:space="preserve"> </w:t>
      </w:r>
      <w:proofErr w:type="spellStart"/>
      <w:r w:rsidRPr="00525A46">
        <w:rPr>
          <w:sz w:val="28"/>
          <w:szCs w:val="28"/>
          <w:lang w:val="en-US"/>
        </w:rPr>
        <w:t>R.S.Pancreatic</w:t>
      </w:r>
      <w:proofErr w:type="spellEnd"/>
      <w:r w:rsidRPr="00525A46">
        <w:rPr>
          <w:sz w:val="28"/>
          <w:szCs w:val="28"/>
          <w:lang w:val="en-US"/>
        </w:rPr>
        <w:t xml:space="preserve"> function testing/ </w:t>
      </w:r>
      <w:proofErr w:type="spellStart"/>
      <w:r w:rsidRPr="00525A46">
        <w:rPr>
          <w:sz w:val="28"/>
          <w:szCs w:val="28"/>
          <w:lang w:val="en-US"/>
        </w:rPr>
        <w:t>R.S.Chowdhury</w:t>
      </w:r>
      <w:proofErr w:type="spellEnd"/>
      <w:r w:rsidRPr="00525A46">
        <w:rPr>
          <w:sz w:val="28"/>
          <w:szCs w:val="28"/>
          <w:lang w:val="en-US"/>
        </w:rPr>
        <w:t xml:space="preserve">, </w:t>
      </w:r>
      <w:proofErr w:type="spellStart"/>
      <w:r w:rsidRPr="00525A46">
        <w:rPr>
          <w:sz w:val="28"/>
          <w:szCs w:val="28"/>
          <w:lang w:val="en-US"/>
        </w:rPr>
        <w:t>C.E.Forsmark</w:t>
      </w:r>
      <w:proofErr w:type="spellEnd"/>
      <w:r w:rsidRPr="00525A46">
        <w:rPr>
          <w:sz w:val="28"/>
          <w:szCs w:val="28"/>
          <w:lang w:val="en-US"/>
        </w:rPr>
        <w:t xml:space="preserve"> //</w:t>
      </w:r>
      <w:r w:rsidRPr="00525A46">
        <w:rPr>
          <w:rStyle w:val="34"/>
          <w:sz w:val="28"/>
          <w:szCs w:val="28"/>
        </w:rPr>
        <w:t xml:space="preserve"> </w:t>
      </w:r>
      <w:proofErr w:type="spellStart"/>
      <w:r w:rsidRPr="00525A46">
        <w:rPr>
          <w:rStyle w:val="34"/>
          <w:sz w:val="28"/>
          <w:szCs w:val="28"/>
        </w:rPr>
        <w:t>Aliment.Pharmacol.Ther</w:t>
      </w:r>
      <w:proofErr w:type="spellEnd"/>
      <w:proofErr w:type="gramStart"/>
      <w:r w:rsidRPr="00525A46">
        <w:rPr>
          <w:rStyle w:val="34"/>
          <w:sz w:val="28"/>
          <w:szCs w:val="28"/>
        </w:rPr>
        <w:t>.</w:t>
      </w:r>
      <w:r w:rsidRPr="00525A46">
        <w:rPr>
          <w:sz w:val="28"/>
          <w:szCs w:val="28"/>
          <w:lang w:val="en-US"/>
        </w:rPr>
        <w:t>—</w:t>
      </w:r>
      <w:proofErr w:type="gramEnd"/>
      <w:r w:rsidRPr="00525A46">
        <w:rPr>
          <w:sz w:val="28"/>
          <w:szCs w:val="28"/>
          <w:lang w:val="en-US"/>
        </w:rPr>
        <w:t xml:space="preserve"> 2003. — Vol. 17. — P. 733–750.</w:t>
      </w:r>
      <w:bookmarkEnd w:id="4"/>
    </w:p>
    <w:p w:rsidR="0083412D" w:rsidRPr="00525A46" w:rsidRDefault="0083412D" w:rsidP="00525A46">
      <w:pPr>
        <w:pStyle w:val="a6"/>
        <w:numPr>
          <w:ilvl w:val="0"/>
          <w:numId w:val="3"/>
        </w:numPr>
        <w:shd w:val="clear" w:color="auto" w:fill="auto"/>
        <w:tabs>
          <w:tab w:val="left" w:pos="294"/>
          <w:tab w:val="left" w:pos="1134"/>
        </w:tabs>
        <w:spacing w:before="0" w:line="360" w:lineRule="auto"/>
        <w:ind w:left="0" w:firstLine="709"/>
        <w:rPr>
          <w:sz w:val="28"/>
          <w:szCs w:val="28"/>
          <w:lang w:val="en-GB"/>
        </w:rPr>
      </w:pPr>
      <w:bookmarkStart w:id="5" w:name="_Ref437331484"/>
      <w:proofErr w:type="spellStart"/>
      <w:r w:rsidRPr="00525A46">
        <w:rPr>
          <w:sz w:val="28"/>
          <w:szCs w:val="28"/>
          <w:lang w:val="en-US"/>
        </w:rPr>
        <w:t>Etemad</w:t>
      </w:r>
      <w:proofErr w:type="spellEnd"/>
      <w:r w:rsidRPr="00525A46">
        <w:rPr>
          <w:sz w:val="28"/>
          <w:szCs w:val="28"/>
        </w:rPr>
        <w:t>В</w:t>
      </w:r>
      <w:r w:rsidRPr="00525A46">
        <w:rPr>
          <w:sz w:val="28"/>
          <w:szCs w:val="28"/>
          <w:lang w:val="en-GB"/>
        </w:rPr>
        <w:t>.</w:t>
      </w:r>
      <w:r w:rsidRPr="00525A46">
        <w:rPr>
          <w:sz w:val="28"/>
          <w:szCs w:val="28"/>
          <w:lang w:val="en-US"/>
        </w:rPr>
        <w:t xml:space="preserve">Chronic pancreatitis: diagnosis, classification, and new genetic developments/ </w:t>
      </w:r>
      <w:r w:rsidRPr="00525A46">
        <w:rPr>
          <w:sz w:val="28"/>
          <w:szCs w:val="28"/>
        </w:rPr>
        <w:t>В</w:t>
      </w:r>
      <w:r w:rsidRPr="00525A46">
        <w:rPr>
          <w:sz w:val="28"/>
          <w:szCs w:val="28"/>
          <w:lang w:val="en-GB"/>
        </w:rPr>
        <w:t>.</w:t>
      </w:r>
      <w:proofErr w:type="spellStart"/>
      <w:r w:rsidRPr="00525A46">
        <w:rPr>
          <w:sz w:val="28"/>
          <w:szCs w:val="28"/>
          <w:lang w:val="en-US"/>
        </w:rPr>
        <w:t>Etemad</w:t>
      </w:r>
      <w:proofErr w:type="spellEnd"/>
      <w:r w:rsidRPr="00525A46">
        <w:rPr>
          <w:sz w:val="28"/>
          <w:szCs w:val="28"/>
          <w:lang w:val="en-GB"/>
        </w:rPr>
        <w:t xml:space="preserve">, </w:t>
      </w:r>
      <w:proofErr w:type="spellStart"/>
      <w:r w:rsidRPr="00525A46">
        <w:rPr>
          <w:sz w:val="28"/>
          <w:szCs w:val="28"/>
          <w:lang w:val="en-US"/>
        </w:rPr>
        <w:t>D.C</w:t>
      </w:r>
      <w:r w:rsidRPr="00525A46">
        <w:rPr>
          <w:i/>
          <w:sz w:val="28"/>
          <w:szCs w:val="28"/>
          <w:lang w:val="en-US"/>
        </w:rPr>
        <w:t>.</w:t>
      </w:r>
      <w:r w:rsidRPr="00525A46">
        <w:rPr>
          <w:sz w:val="28"/>
          <w:szCs w:val="28"/>
          <w:lang w:val="en-US"/>
        </w:rPr>
        <w:t>Whitcomb</w:t>
      </w:r>
      <w:proofErr w:type="spellEnd"/>
      <w:r w:rsidRPr="00525A46">
        <w:rPr>
          <w:sz w:val="28"/>
          <w:szCs w:val="28"/>
          <w:lang w:val="en-US"/>
        </w:rPr>
        <w:t xml:space="preserve"> //</w:t>
      </w:r>
      <w:r w:rsidRPr="00525A46">
        <w:rPr>
          <w:rStyle w:val="34"/>
          <w:sz w:val="28"/>
          <w:szCs w:val="28"/>
        </w:rPr>
        <w:t xml:space="preserve"> Gastroenterology</w:t>
      </w:r>
      <w:r w:rsidRPr="00525A46">
        <w:rPr>
          <w:sz w:val="28"/>
          <w:szCs w:val="28"/>
          <w:lang w:val="en-US"/>
        </w:rPr>
        <w:t>. — 2001. — Vol. 120. — P. 682–707.</w:t>
      </w:r>
      <w:bookmarkEnd w:id="5"/>
    </w:p>
    <w:p w:rsidR="0083412D" w:rsidRPr="00525A46" w:rsidRDefault="0083412D" w:rsidP="00525A46">
      <w:pPr>
        <w:pStyle w:val="a6"/>
        <w:numPr>
          <w:ilvl w:val="0"/>
          <w:numId w:val="3"/>
        </w:numPr>
        <w:shd w:val="clear" w:color="auto" w:fill="auto"/>
        <w:tabs>
          <w:tab w:val="left" w:pos="310"/>
          <w:tab w:val="left" w:pos="1134"/>
        </w:tabs>
        <w:spacing w:before="0" w:line="360" w:lineRule="auto"/>
        <w:ind w:left="0" w:firstLine="709"/>
        <w:rPr>
          <w:sz w:val="28"/>
          <w:szCs w:val="28"/>
          <w:lang w:val="en-US"/>
        </w:rPr>
      </w:pPr>
      <w:bookmarkStart w:id="6" w:name="_Ref437331434"/>
      <w:r w:rsidRPr="00525A46">
        <w:rPr>
          <w:sz w:val="28"/>
          <w:szCs w:val="28"/>
          <w:lang w:val="en-US"/>
        </w:rPr>
        <w:t xml:space="preserve">Findings on endoscopic retrograde </w:t>
      </w:r>
      <w:proofErr w:type="spellStart"/>
      <w:r w:rsidR="00525A46">
        <w:rPr>
          <w:sz w:val="28"/>
          <w:szCs w:val="28"/>
          <w:lang w:val="en-US"/>
        </w:rPr>
        <w:t>cholangiopancreatography</w:t>
      </w:r>
      <w:proofErr w:type="spellEnd"/>
      <w:r w:rsidRPr="00525A46">
        <w:rPr>
          <w:sz w:val="28"/>
          <w:szCs w:val="28"/>
          <w:lang w:val="en-US"/>
        </w:rPr>
        <w:t xml:space="preserve"> and pancreatic function test in suspected chronic pancreatitis and negative cross-sectional imaging / </w:t>
      </w:r>
      <w:r w:rsidRPr="00525A46">
        <w:rPr>
          <w:sz w:val="28"/>
          <w:szCs w:val="28"/>
        </w:rPr>
        <w:t>М</w:t>
      </w:r>
      <w:r w:rsidRPr="00525A46">
        <w:rPr>
          <w:sz w:val="28"/>
          <w:szCs w:val="28"/>
          <w:lang w:val="en-US"/>
        </w:rPr>
        <w:t>.</w:t>
      </w:r>
      <w:r w:rsidRPr="00525A46">
        <w:rPr>
          <w:sz w:val="28"/>
          <w:szCs w:val="28"/>
        </w:rPr>
        <w:t>А</w:t>
      </w:r>
      <w:r w:rsidRPr="00525A46">
        <w:rPr>
          <w:sz w:val="28"/>
          <w:szCs w:val="28"/>
          <w:lang w:val="en-US"/>
        </w:rPr>
        <w:t>.</w:t>
      </w:r>
      <w:proofErr w:type="spellStart"/>
      <w:r w:rsidRPr="00525A46">
        <w:rPr>
          <w:sz w:val="28"/>
          <w:szCs w:val="28"/>
          <w:lang w:val="en-US"/>
        </w:rPr>
        <w:t>Parsi</w:t>
      </w:r>
      <w:proofErr w:type="spellEnd"/>
      <w:r w:rsidRPr="00525A46">
        <w:rPr>
          <w:sz w:val="28"/>
          <w:szCs w:val="28"/>
          <w:lang w:val="en-US"/>
        </w:rPr>
        <w:t xml:space="preserve">, </w:t>
      </w:r>
      <w:proofErr w:type="spellStart"/>
      <w:r w:rsidRPr="00525A46">
        <w:rPr>
          <w:sz w:val="28"/>
          <w:szCs w:val="28"/>
          <w:lang w:val="en-US"/>
        </w:rPr>
        <w:t>D.L.Conwell</w:t>
      </w:r>
      <w:proofErr w:type="spellEnd"/>
      <w:r w:rsidRPr="00525A46">
        <w:rPr>
          <w:sz w:val="28"/>
          <w:szCs w:val="28"/>
          <w:lang w:val="en-US"/>
        </w:rPr>
        <w:t xml:space="preserve">, G. </w:t>
      </w:r>
      <w:proofErr w:type="spellStart"/>
      <w:proofErr w:type="gramStart"/>
      <w:r w:rsidRPr="00525A46">
        <w:rPr>
          <w:sz w:val="28"/>
          <w:szCs w:val="28"/>
          <w:lang w:val="en-US"/>
        </w:rPr>
        <w:t>Zuccaro</w:t>
      </w:r>
      <w:proofErr w:type="spellEnd"/>
      <w:r w:rsidRPr="00525A46">
        <w:rPr>
          <w:sz w:val="28"/>
          <w:szCs w:val="28"/>
          <w:lang w:val="en-US"/>
        </w:rPr>
        <w:t>[</w:t>
      </w:r>
      <w:proofErr w:type="gramEnd"/>
      <w:r w:rsidRPr="00525A46">
        <w:rPr>
          <w:sz w:val="28"/>
          <w:szCs w:val="28"/>
          <w:lang w:val="en-US"/>
        </w:rPr>
        <w:t>et al.] //</w:t>
      </w:r>
      <w:proofErr w:type="spellStart"/>
      <w:r w:rsidRPr="00525A46">
        <w:rPr>
          <w:rStyle w:val="8"/>
          <w:sz w:val="28"/>
          <w:szCs w:val="28"/>
        </w:rPr>
        <w:t>Clin</w:t>
      </w:r>
      <w:proofErr w:type="spellEnd"/>
      <w:r w:rsidRPr="00525A46">
        <w:rPr>
          <w:rStyle w:val="8"/>
          <w:sz w:val="28"/>
          <w:szCs w:val="28"/>
        </w:rPr>
        <w:t xml:space="preserve">. </w:t>
      </w:r>
      <w:proofErr w:type="spellStart"/>
      <w:r w:rsidRPr="00525A46">
        <w:rPr>
          <w:rStyle w:val="8"/>
          <w:sz w:val="28"/>
          <w:szCs w:val="28"/>
        </w:rPr>
        <w:t>Gastroenterol</w:t>
      </w:r>
      <w:proofErr w:type="spellEnd"/>
      <w:r w:rsidRPr="00525A46">
        <w:rPr>
          <w:rStyle w:val="8"/>
          <w:sz w:val="28"/>
          <w:szCs w:val="28"/>
        </w:rPr>
        <w:t xml:space="preserve">. </w:t>
      </w:r>
      <w:proofErr w:type="spellStart"/>
      <w:r w:rsidRPr="00525A46">
        <w:rPr>
          <w:rStyle w:val="8"/>
          <w:sz w:val="28"/>
          <w:szCs w:val="28"/>
        </w:rPr>
        <w:t>Hepatol</w:t>
      </w:r>
      <w:proofErr w:type="spellEnd"/>
      <w:proofErr w:type="gramStart"/>
      <w:r w:rsidRPr="00525A46">
        <w:rPr>
          <w:rStyle w:val="8"/>
          <w:sz w:val="28"/>
          <w:szCs w:val="28"/>
        </w:rPr>
        <w:t>.</w:t>
      </w:r>
      <w:r w:rsidRPr="00525A46">
        <w:rPr>
          <w:sz w:val="28"/>
          <w:szCs w:val="28"/>
          <w:lang w:val="en-US"/>
        </w:rPr>
        <w:t>—</w:t>
      </w:r>
      <w:proofErr w:type="gramEnd"/>
      <w:r w:rsidRPr="00525A46">
        <w:rPr>
          <w:sz w:val="28"/>
          <w:szCs w:val="28"/>
          <w:lang w:val="en-US"/>
        </w:rPr>
        <w:t xml:space="preserve"> 2008. — Vol. 6. — P. 1432–1436.</w:t>
      </w:r>
      <w:bookmarkStart w:id="7" w:name="_Ref437331442"/>
      <w:bookmarkEnd w:id="6"/>
    </w:p>
    <w:p w:rsidR="0083412D" w:rsidRPr="00525A46" w:rsidRDefault="0083412D" w:rsidP="00525A46">
      <w:pPr>
        <w:pStyle w:val="a6"/>
        <w:numPr>
          <w:ilvl w:val="0"/>
          <w:numId w:val="3"/>
        </w:numPr>
        <w:shd w:val="clear" w:color="auto" w:fill="auto"/>
        <w:tabs>
          <w:tab w:val="left" w:pos="306"/>
          <w:tab w:val="left" w:pos="1134"/>
        </w:tabs>
        <w:spacing w:before="0" w:line="360" w:lineRule="auto"/>
        <w:ind w:left="0" w:firstLine="709"/>
        <w:rPr>
          <w:sz w:val="28"/>
          <w:szCs w:val="28"/>
        </w:rPr>
      </w:pPr>
      <w:bookmarkStart w:id="8" w:name="_Ref437331408"/>
      <w:bookmarkEnd w:id="7"/>
      <w:proofErr w:type="spellStart"/>
      <w:r w:rsidRPr="00525A46">
        <w:rPr>
          <w:sz w:val="28"/>
          <w:szCs w:val="28"/>
          <w:lang w:val="en-US"/>
        </w:rPr>
        <w:t>Forsmark</w:t>
      </w:r>
      <w:proofErr w:type="spellEnd"/>
      <w:r w:rsidRPr="00525A46">
        <w:rPr>
          <w:sz w:val="28"/>
          <w:szCs w:val="28"/>
        </w:rPr>
        <w:t>С</w:t>
      </w:r>
      <w:r w:rsidRPr="00525A46">
        <w:rPr>
          <w:sz w:val="28"/>
          <w:szCs w:val="28"/>
          <w:lang w:val="en-US"/>
        </w:rPr>
        <w:t xml:space="preserve">. </w:t>
      </w:r>
      <w:r w:rsidRPr="00525A46">
        <w:rPr>
          <w:sz w:val="28"/>
          <w:szCs w:val="28"/>
        </w:rPr>
        <w:t>Е</w:t>
      </w:r>
      <w:r w:rsidRPr="00525A46">
        <w:rPr>
          <w:sz w:val="28"/>
          <w:szCs w:val="28"/>
          <w:lang w:val="en-US"/>
        </w:rPr>
        <w:t xml:space="preserve">. The early diagnosis of chronic pancreatitis / </w:t>
      </w:r>
      <w:r w:rsidRPr="00525A46">
        <w:rPr>
          <w:sz w:val="28"/>
          <w:szCs w:val="28"/>
        </w:rPr>
        <w:t>С</w:t>
      </w:r>
      <w:r w:rsidRPr="00525A46">
        <w:rPr>
          <w:sz w:val="28"/>
          <w:szCs w:val="28"/>
          <w:lang w:val="en-US"/>
        </w:rPr>
        <w:t>.</w:t>
      </w:r>
      <w:r w:rsidRPr="00525A46">
        <w:rPr>
          <w:sz w:val="28"/>
          <w:szCs w:val="28"/>
        </w:rPr>
        <w:t>Е</w:t>
      </w:r>
      <w:r w:rsidRPr="00525A46">
        <w:rPr>
          <w:sz w:val="28"/>
          <w:szCs w:val="28"/>
          <w:lang w:val="en-US"/>
        </w:rPr>
        <w:t>.</w:t>
      </w:r>
      <w:proofErr w:type="spellStart"/>
      <w:r w:rsidRPr="00525A46">
        <w:rPr>
          <w:sz w:val="28"/>
          <w:szCs w:val="28"/>
          <w:lang w:val="en-US"/>
        </w:rPr>
        <w:t>Forsmark</w:t>
      </w:r>
      <w:proofErr w:type="spellEnd"/>
      <w:r w:rsidRPr="00525A46">
        <w:rPr>
          <w:sz w:val="28"/>
          <w:szCs w:val="28"/>
          <w:lang w:val="en-US"/>
        </w:rPr>
        <w:t xml:space="preserve"> //</w:t>
      </w:r>
      <w:proofErr w:type="spellStart"/>
      <w:r w:rsidRPr="00525A46">
        <w:rPr>
          <w:rStyle w:val="90"/>
          <w:sz w:val="28"/>
          <w:szCs w:val="28"/>
        </w:rPr>
        <w:t>Clin</w:t>
      </w:r>
      <w:proofErr w:type="spellEnd"/>
      <w:r w:rsidRPr="00525A46">
        <w:rPr>
          <w:rStyle w:val="90"/>
          <w:sz w:val="28"/>
          <w:szCs w:val="28"/>
        </w:rPr>
        <w:t xml:space="preserve">. </w:t>
      </w:r>
      <w:proofErr w:type="spellStart"/>
      <w:r w:rsidRPr="00525A46">
        <w:rPr>
          <w:rStyle w:val="90"/>
          <w:sz w:val="28"/>
          <w:szCs w:val="28"/>
        </w:rPr>
        <w:t>Gastroenterol</w:t>
      </w:r>
      <w:proofErr w:type="spellEnd"/>
      <w:r w:rsidRPr="00525A46">
        <w:rPr>
          <w:rStyle w:val="90"/>
          <w:sz w:val="28"/>
          <w:szCs w:val="28"/>
        </w:rPr>
        <w:t xml:space="preserve">. </w:t>
      </w:r>
      <w:proofErr w:type="spellStart"/>
      <w:r w:rsidRPr="00525A46">
        <w:rPr>
          <w:rStyle w:val="90"/>
          <w:sz w:val="28"/>
          <w:szCs w:val="28"/>
        </w:rPr>
        <w:t>Hepatol</w:t>
      </w:r>
      <w:proofErr w:type="spellEnd"/>
      <w:proofErr w:type="gramStart"/>
      <w:r w:rsidRPr="00525A46">
        <w:rPr>
          <w:rStyle w:val="90"/>
          <w:sz w:val="28"/>
          <w:szCs w:val="28"/>
        </w:rPr>
        <w:t>.</w:t>
      </w:r>
      <w:r w:rsidRPr="00525A46">
        <w:rPr>
          <w:sz w:val="28"/>
          <w:szCs w:val="28"/>
        </w:rPr>
        <w:t>—</w:t>
      </w:r>
      <w:proofErr w:type="gramEnd"/>
      <w:r w:rsidRPr="00525A46">
        <w:rPr>
          <w:sz w:val="28"/>
          <w:szCs w:val="28"/>
        </w:rPr>
        <w:t xml:space="preserve"> 2008. — </w:t>
      </w:r>
      <w:proofErr w:type="spellStart"/>
      <w:r w:rsidRPr="00525A46">
        <w:rPr>
          <w:sz w:val="28"/>
          <w:szCs w:val="28"/>
          <w:lang w:val="en-US"/>
        </w:rPr>
        <w:t>Vol</w:t>
      </w:r>
      <w:proofErr w:type="spellEnd"/>
      <w:r w:rsidRPr="00525A46">
        <w:rPr>
          <w:sz w:val="28"/>
          <w:szCs w:val="28"/>
        </w:rPr>
        <w:t>. 6</w:t>
      </w:r>
      <w:r w:rsidRPr="00525A46">
        <w:rPr>
          <w:sz w:val="28"/>
          <w:szCs w:val="28"/>
          <w:lang w:val="en-US"/>
        </w:rPr>
        <w:t xml:space="preserve">. — P. </w:t>
      </w:r>
      <w:r w:rsidRPr="00525A46">
        <w:rPr>
          <w:sz w:val="28"/>
          <w:szCs w:val="28"/>
        </w:rPr>
        <w:t>1291</w:t>
      </w:r>
      <w:r w:rsidRPr="00525A46">
        <w:rPr>
          <w:sz w:val="28"/>
          <w:szCs w:val="28"/>
          <w:lang w:val="en-US"/>
        </w:rPr>
        <w:t>–129</w:t>
      </w:r>
      <w:r w:rsidRPr="00525A46">
        <w:rPr>
          <w:sz w:val="28"/>
          <w:szCs w:val="28"/>
        </w:rPr>
        <w:t>3.</w:t>
      </w:r>
      <w:bookmarkEnd w:id="8"/>
    </w:p>
    <w:p w:rsidR="0083412D" w:rsidRPr="00525A46" w:rsidRDefault="0083412D" w:rsidP="00525A46">
      <w:pPr>
        <w:pStyle w:val="a6"/>
        <w:numPr>
          <w:ilvl w:val="0"/>
          <w:numId w:val="3"/>
        </w:numPr>
        <w:shd w:val="clear" w:color="auto" w:fill="auto"/>
        <w:tabs>
          <w:tab w:val="left" w:pos="296"/>
          <w:tab w:val="left" w:pos="1134"/>
        </w:tabs>
        <w:spacing w:before="0" w:line="360" w:lineRule="auto"/>
        <w:ind w:left="0" w:firstLine="709"/>
        <w:rPr>
          <w:sz w:val="28"/>
          <w:szCs w:val="28"/>
          <w:lang w:val="en-GB"/>
        </w:rPr>
      </w:pPr>
      <w:bookmarkStart w:id="9" w:name="_Ref437331490"/>
      <w:proofErr w:type="spellStart"/>
      <w:r w:rsidRPr="00525A46">
        <w:rPr>
          <w:sz w:val="28"/>
          <w:szCs w:val="28"/>
          <w:lang w:val="en-US"/>
        </w:rPr>
        <w:t>Freeny</w:t>
      </w:r>
      <w:proofErr w:type="spellEnd"/>
      <w:r w:rsidRPr="00525A46">
        <w:rPr>
          <w:sz w:val="28"/>
          <w:szCs w:val="28"/>
          <w:lang w:val="en-US"/>
        </w:rPr>
        <w:t xml:space="preserve"> P. </w:t>
      </w:r>
      <w:proofErr w:type="spellStart"/>
      <w:r w:rsidRPr="00525A46">
        <w:rPr>
          <w:sz w:val="28"/>
          <w:szCs w:val="28"/>
          <w:lang w:val="en-US"/>
        </w:rPr>
        <w:t>C.Radiology</w:t>
      </w:r>
      <w:proofErr w:type="spellEnd"/>
      <w:r w:rsidRPr="00525A46">
        <w:rPr>
          <w:sz w:val="28"/>
          <w:szCs w:val="28"/>
          <w:lang w:val="en-US"/>
        </w:rPr>
        <w:t xml:space="preserve"> of the pancreas/ P. </w:t>
      </w:r>
      <w:proofErr w:type="spellStart"/>
      <w:r w:rsidRPr="00525A46">
        <w:rPr>
          <w:sz w:val="28"/>
          <w:szCs w:val="28"/>
          <w:lang w:val="en-US"/>
        </w:rPr>
        <w:t>C.Freeny</w:t>
      </w:r>
      <w:proofErr w:type="spellEnd"/>
      <w:r w:rsidRPr="00525A46">
        <w:rPr>
          <w:sz w:val="28"/>
          <w:szCs w:val="28"/>
          <w:lang w:val="en-US"/>
        </w:rPr>
        <w:t xml:space="preserve">, </w:t>
      </w:r>
      <w:proofErr w:type="spellStart"/>
      <w:r w:rsidRPr="00525A46">
        <w:rPr>
          <w:sz w:val="28"/>
          <w:szCs w:val="28"/>
          <w:lang w:val="en-US"/>
        </w:rPr>
        <w:t>T.L.Lawson</w:t>
      </w:r>
      <w:proofErr w:type="spellEnd"/>
      <w:r w:rsidRPr="00525A46">
        <w:rPr>
          <w:sz w:val="28"/>
          <w:szCs w:val="28"/>
          <w:lang w:val="en-US"/>
        </w:rPr>
        <w:t>. — N.</w:t>
      </w:r>
      <w:r w:rsidR="00525A46" w:rsidRPr="00525A46">
        <w:rPr>
          <w:sz w:val="28"/>
          <w:szCs w:val="28"/>
          <w:lang w:val="en-US"/>
        </w:rPr>
        <w:t xml:space="preserve"> </w:t>
      </w:r>
      <w:r w:rsidRPr="00525A46">
        <w:rPr>
          <w:sz w:val="28"/>
          <w:szCs w:val="28"/>
          <w:lang w:val="en-US"/>
        </w:rPr>
        <w:t>Y</w:t>
      </w:r>
      <w:proofErr w:type="gramStart"/>
      <w:r w:rsidRPr="00525A46">
        <w:rPr>
          <w:sz w:val="28"/>
          <w:szCs w:val="28"/>
          <w:lang w:val="en-US"/>
        </w:rPr>
        <w:t>. :</w:t>
      </w:r>
      <w:proofErr w:type="gramEnd"/>
      <w:r w:rsidRPr="00525A46">
        <w:rPr>
          <w:sz w:val="28"/>
          <w:szCs w:val="28"/>
          <w:lang w:val="en-US"/>
        </w:rPr>
        <w:t xml:space="preserve"> Springer-</w:t>
      </w:r>
      <w:proofErr w:type="spellStart"/>
      <w:r w:rsidRPr="00525A46">
        <w:rPr>
          <w:sz w:val="28"/>
          <w:szCs w:val="28"/>
          <w:lang w:val="en-US"/>
        </w:rPr>
        <w:t>Verlag</w:t>
      </w:r>
      <w:proofErr w:type="spellEnd"/>
      <w:r w:rsidRPr="00525A46">
        <w:rPr>
          <w:sz w:val="28"/>
          <w:szCs w:val="28"/>
          <w:lang w:val="en-US"/>
        </w:rPr>
        <w:t>, 1982.</w:t>
      </w:r>
      <w:bookmarkEnd w:id="9"/>
    </w:p>
    <w:p w:rsidR="0083412D" w:rsidRPr="00525A46" w:rsidRDefault="0083412D" w:rsidP="00525A46">
      <w:pPr>
        <w:pStyle w:val="a6"/>
        <w:numPr>
          <w:ilvl w:val="0"/>
          <w:numId w:val="3"/>
        </w:numPr>
        <w:shd w:val="clear" w:color="auto" w:fill="auto"/>
        <w:tabs>
          <w:tab w:val="left" w:pos="296"/>
          <w:tab w:val="left" w:pos="1134"/>
        </w:tabs>
        <w:spacing w:before="0" w:line="360" w:lineRule="auto"/>
        <w:ind w:left="0" w:firstLine="709"/>
        <w:rPr>
          <w:sz w:val="28"/>
          <w:szCs w:val="28"/>
          <w:lang w:val="en-US"/>
        </w:rPr>
      </w:pPr>
      <w:bookmarkStart w:id="10" w:name="_Ref437331509"/>
      <w:proofErr w:type="spellStart"/>
      <w:r w:rsidRPr="00525A46">
        <w:rPr>
          <w:sz w:val="28"/>
          <w:szCs w:val="28"/>
          <w:lang w:val="en-US"/>
        </w:rPr>
        <w:t>Luetmar</w:t>
      </w:r>
      <w:proofErr w:type="spellEnd"/>
      <w:r w:rsidRPr="00525A46">
        <w:rPr>
          <w:sz w:val="28"/>
          <w:szCs w:val="28"/>
          <w:lang w:val="en-US"/>
        </w:rPr>
        <w:t xml:space="preserve"> P. </w:t>
      </w:r>
      <w:proofErr w:type="spellStart"/>
      <w:r w:rsidRPr="00525A46">
        <w:rPr>
          <w:sz w:val="28"/>
          <w:szCs w:val="28"/>
          <w:lang w:val="en-US"/>
        </w:rPr>
        <w:t>H.Chronic</w:t>
      </w:r>
      <w:proofErr w:type="spellEnd"/>
      <w:r w:rsidRPr="00525A46">
        <w:rPr>
          <w:sz w:val="28"/>
          <w:szCs w:val="28"/>
          <w:lang w:val="en-US"/>
        </w:rPr>
        <w:t xml:space="preserve"> pancreatitis: reassessment with current CT / P. </w:t>
      </w:r>
      <w:proofErr w:type="spellStart"/>
      <w:r w:rsidRPr="00525A46">
        <w:rPr>
          <w:sz w:val="28"/>
          <w:szCs w:val="28"/>
          <w:lang w:val="en-US"/>
        </w:rPr>
        <w:t>H.Luetmar</w:t>
      </w:r>
      <w:proofErr w:type="spellEnd"/>
      <w:r w:rsidRPr="00525A46">
        <w:rPr>
          <w:sz w:val="28"/>
          <w:szCs w:val="28"/>
          <w:lang w:val="en-US"/>
        </w:rPr>
        <w:t xml:space="preserve">, </w:t>
      </w:r>
      <w:proofErr w:type="spellStart"/>
      <w:r w:rsidRPr="00525A46">
        <w:rPr>
          <w:sz w:val="28"/>
          <w:szCs w:val="28"/>
          <w:lang w:val="en-US"/>
        </w:rPr>
        <w:t>D.H.Stephens</w:t>
      </w:r>
      <w:proofErr w:type="spellEnd"/>
      <w:r w:rsidRPr="00525A46">
        <w:rPr>
          <w:sz w:val="28"/>
          <w:szCs w:val="28"/>
          <w:lang w:val="en-US"/>
        </w:rPr>
        <w:t xml:space="preserve">, </w:t>
      </w:r>
      <w:proofErr w:type="spellStart"/>
      <w:r w:rsidRPr="00525A46">
        <w:rPr>
          <w:sz w:val="28"/>
          <w:szCs w:val="28"/>
          <w:lang w:val="en-US"/>
        </w:rPr>
        <w:t>E.M.Ward</w:t>
      </w:r>
      <w:proofErr w:type="spellEnd"/>
      <w:r w:rsidRPr="00525A46">
        <w:rPr>
          <w:sz w:val="28"/>
          <w:szCs w:val="28"/>
          <w:lang w:val="en-US"/>
        </w:rPr>
        <w:t xml:space="preserve"> // </w:t>
      </w:r>
      <w:r w:rsidRPr="00525A46">
        <w:rPr>
          <w:rStyle w:val="34"/>
          <w:sz w:val="28"/>
          <w:szCs w:val="28"/>
        </w:rPr>
        <w:t>Radiology</w:t>
      </w:r>
      <w:r w:rsidRPr="00525A46">
        <w:rPr>
          <w:i/>
          <w:sz w:val="28"/>
          <w:szCs w:val="28"/>
          <w:lang w:val="en-US"/>
        </w:rPr>
        <w:t xml:space="preserve">. </w:t>
      </w:r>
      <w:r w:rsidRPr="00525A46">
        <w:rPr>
          <w:sz w:val="28"/>
          <w:szCs w:val="28"/>
          <w:lang w:val="en-US"/>
        </w:rPr>
        <w:t>— 1989. — Vol. 171. — P. 353–357.</w:t>
      </w:r>
      <w:bookmarkEnd w:id="10"/>
    </w:p>
    <w:p w:rsidR="0083412D" w:rsidRPr="00525A46" w:rsidRDefault="0083412D" w:rsidP="00525A46">
      <w:pPr>
        <w:pStyle w:val="a6"/>
        <w:numPr>
          <w:ilvl w:val="0"/>
          <w:numId w:val="3"/>
        </w:numPr>
        <w:shd w:val="clear" w:color="auto" w:fill="auto"/>
        <w:tabs>
          <w:tab w:val="left" w:pos="294"/>
          <w:tab w:val="left" w:pos="1134"/>
        </w:tabs>
        <w:spacing w:before="0" w:line="360" w:lineRule="auto"/>
        <w:ind w:left="0" w:firstLine="709"/>
        <w:rPr>
          <w:sz w:val="28"/>
          <w:szCs w:val="28"/>
          <w:lang w:val="en-GB"/>
        </w:rPr>
      </w:pPr>
      <w:bookmarkStart w:id="11" w:name="_Ref437331522"/>
      <w:r w:rsidRPr="00525A46">
        <w:rPr>
          <w:sz w:val="28"/>
          <w:szCs w:val="28"/>
          <w:lang w:val="en-US"/>
        </w:rPr>
        <w:lastRenderedPageBreak/>
        <w:t xml:space="preserve">Pancreatic tumors: evaluation with endoscopic US, CT, and MR imaging/ </w:t>
      </w:r>
      <w:proofErr w:type="spellStart"/>
      <w:r w:rsidRPr="00525A46">
        <w:rPr>
          <w:sz w:val="28"/>
          <w:szCs w:val="28"/>
          <w:lang w:val="en-US"/>
        </w:rPr>
        <w:t>M.F.Miiller</w:t>
      </w:r>
      <w:proofErr w:type="spellEnd"/>
      <w:r w:rsidRPr="00525A46">
        <w:rPr>
          <w:sz w:val="28"/>
          <w:szCs w:val="28"/>
          <w:lang w:val="en-US"/>
        </w:rPr>
        <w:t xml:space="preserve">, </w:t>
      </w:r>
      <w:proofErr w:type="spellStart"/>
      <w:r w:rsidRPr="00525A46">
        <w:rPr>
          <w:sz w:val="28"/>
          <w:szCs w:val="28"/>
          <w:lang w:val="en-US"/>
        </w:rPr>
        <w:t>C.Meyenberger</w:t>
      </w:r>
      <w:proofErr w:type="spellEnd"/>
      <w:r w:rsidRPr="00525A46">
        <w:rPr>
          <w:sz w:val="28"/>
          <w:szCs w:val="28"/>
          <w:lang w:val="en-US"/>
        </w:rPr>
        <w:t xml:space="preserve">, </w:t>
      </w:r>
      <w:proofErr w:type="spellStart"/>
      <w:r w:rsidRPr="00525A46">
        <w:rPr>
          <w:sz w:val="28"/>
          <w:szCs w:val="28"/>
          <w:lang w:val="en-US"/>
        </w:rPr>
        <w:t>P.Bertschinger</w:t>
      </w:r>
      <w:proofErr w:type="spellEnd"/>
      <w:r w:rsidRPr="00525A46">
        <w:rPr>
          <w:sz w:val="28"/>
          <w:szCs w:val="28"/>
          <w:lang w:val="en-US"/>
        </w:rPr>
        <w:t xml:space="preserve"> [et al.]</w:t>
      </w:r>
      <w:r w:rsidRPr="00525A46">
        <w:rPr>
          <w:rStyle w:val="34"/>
          <w:sz w:val="28"/>
          <w:szCs w:val="28"/>
        </w:rPr>
        <w:t>// Radiology</w:t>
      </w:r>
      <w:r w:rsidRPr="00525A46">
        <w:rPr>
          <w:i/>
          <w:sz w:val="28"/>
          <w:szCs w:val="28"/>
          <w:lang w:val="en-US"/>
        </w:rPr>
        <w:t>.</w:t>
      </w:r>
      <w:r w:rsidRPr="00525A46">
        <w:rPr>
          <w:sz w:val="28"/>
          <w:szCs w:val="28"/>
          <w:lang w:val="en-US"/>
        </w:rPr>
        <w:t xml:space="preserve"> —1994. — Vol. 190. — P. 745–751.</w:t>
      </w:r>
      <w:bookmarkEnd w:id="11"/>
    </w:p>
    <w:p w:rsidR="0083412D" w:rsidRPr="00525A46" w:rsidRDefault="0083412D" w:rsidP="00525A46">
      <w:pPr>
        <w:pStyle w:val="a6"/>
        <w:numPr>
          <w:ilvl w:val="0"/>
          <w:numId w:val="3"/>
        </w:numPr>
        <w:shd w:val="clear" w:color="auto" w:fill="auto"/>
        <w:tabs>
          <w:tab w:val="left" w:pos="288"/>
          <w:tab w:val="left" w:pos="1134"/>
        </w:tabs>
        <w:spacing w:before="0" w:line="360" w:lineRule="auto"/>
        <w:ind w:left="0" w:firstLine="709"/>
        <w:rPr>
          <w:sz w:val="28"/>
          <w:szCs w:val="28"/>
          <w:lang w:val="en-US"/>
        </w:rPr>
      </w:pPr>
      <w:bookmarkStart w:id="12" w:name="_Ref437331474"/>
      <w:proofErr w:type="spellStart"/>
      <w:r w:rsidRPr="00525A46">
        <w:rPr>
          <w:sz w:val="28"/>
          <w:szCs w:val="28"/>
          <w:lang w:val="en-US"/>
        </w:rPr>
        <w:t>Pancreatography</w:t>
      </w:r>
      <w:proofErr w:type="spellEnd"/>
      <w:r w:rsidRPr="00525A46">
        <w:rPr>
          <w:sz w:val="28"/>
          <w:szCs w:val="28"/>
          <w:lang w:val="en-US"/>
        </w:rPr>
        <w:t xml:space="preserve"> in chronic pancreatitis: international definitions/ </w:t>
      </w:r>
      <w:proofErr w:type="spellStart"/>
      <w:r w:rsidRPr="00525A46">
        <w:rPr>
          <w:sz w:val="28"/>
          <w:szCs w:val="28"/>
          <w:lang w:val="en-US"/>
        </w:rPr>
        <w:t>A.T.R.Axon</w:t>
      </w:r>
      <w:proofErr w:type="spellEnd"/>
      <w:r w:rsidRPr="00525A46">
        <w:rPr>
          <w:sz w:val="28"/>
          <w:szCs w:val="28"/>
          <w:lang w:val="en-US"/>
        </w:rPr>
        <w:t xml:space="preserve">, </w:t>
      </w:r>
      <w:proofErr w:type="spellStart"/>
      <w:r w:rsidRPr="00525A46">
        <w:rPr>
          <w:sz w:val="28"/>
          <w:szCs w:val="28"/>
          <w:lang w:val="en-US"/>
        </w:rPr>
        <w:t>M.Classen</w:t>
      </w:r>
      <w:proofErr w:type="spellEnd"/>
      <w:r w:rsidRPr="00525A46">
        <w:rPr>
          <w:sz w:val="28"/>
          <w:szCs w:val="28"/>
          <w:lang w:val="en-US"/>
        </w:rPr>
        <w:t xml:space="preserve">, P. </w:t>
      </w:r>
      <w:proofErr w:type="gramStart"/>
      <w:r w:rsidRPr="00525A46">
        <w:rPr>
          <w:sz w:val="28"/>
          <w:szCs w:val="28"/>
        </w:rPr>
        <w:t>В</w:t>
      </w:r>
      <w:r w:rsidRPr="00525A46">
        <w:rPr>
          <w:sz w:val="28"/>
          <w:szCs w:val="28"/>
          <w:lang w:val="en-GB"/>
        </w:rPr>
        <w:t>.</w:t>
      </w:r>
      <w:r w:rsidRPr="00525A46">
        <w:rPr>
          <w:sz w:val="28"/>
          <w:szCs w:val="28"/>
          <w:lang w:val="en-US"/>
        </w:rPr>
        <w:t>Cotton[</w:t>
      </w:r>
      <w:proofErr w:type="gramEnd"/>
      <w:r w:rsidRPr="00525A46">
        <w:rPr>
          <w:sz w:val="28"/>
          <w:szCs w:val="28"/>
          <w:lang w:val="en-US"/>
        </w:rPr>
        <w:t xml:space="preserve">et al.] // </w:t>
      </w:r>
      <w:r w:rsidRPr="00525A46">
        <w:rPr>
          <w:rStyle w:val="41"/>
          <w:sz w:val="28"/>
          <w:szCs w:val="28"/>
        </w:rPr>
        <w:t>Gut. —</w:t>
      </w:r>
      <w:r w:rsidRPr="00525A46">
        <w:rPr>
          <w:sz w:val="28"/>
          <w:szCs w:val="28"/>
          <w:lang w:val="en-US"/>
        </w:rPr>
        <w:t>1984. — Vol. 25. — P. 1107–1112.</w:t>
      </w:r>
      <w:bookmarkEnd w:id="12"/>
    </w:p>
    <w:p w:rsidR="0083412D" w:rsidRPr="00525A46" w:rsidRDefault="0083412D" w:rsidP="00525A46">
      <w:pPr>
        <w:pStyle w:val="a6"/>
        <w:numPr>
          <w:ilvl w:val="0"/>
          <w:numId w:val="3"/>
        </w:numPr>
        <w:shd w:val="clear" w:color="auto" w:fill="auto"/>
        <w:tabs>
          <w:tab w:val="left" w:pos="288"/>
          <w:tab w:val="left" w:pos="1134"/>
        </w:tabs>
        <w:spacing w:before="0" w:line="360" w:lineRule="auto"/>
        <w:ind w:left="0" w:firstLine="709"/>
        <w:rPr>
          <w:sz w:val="28"/>
          <w:szCs w:val="28"/>
          <w:lang w:val="en-US"/>
        </w:rPr>
      </w:pPr>
      <w:bookmarkStart w:id="13" w:name="_Ref437331453"/>
      <w:proofErr w:type="spellStart"/>
      <w:r w:rsidRPr="00525A46">
        <w:rPr>
          <w:sz w:val="28"/>
          <w:szCs w:val="28"/>
          <w:lang w:val="en-US"/>
        </w:rPr>
        <w:t>Sarner</w:t>
      </w:r>
      <w:proofErr w:type="spellEnd"/>
      <w:r w:rsidRPr="00525A46">
        <w:rPr>
          <w:sz w:val="28"/>
          <w:szCs w:val="28"/>
          <w:lang w:val="en-US"/>
        </w:rPr>
        <w:t xml:space="preserve"> </w:t>
      </w:r>
      <w:proofErr w:type="spellStart"/>
      <w:r w:rsidRPr="00525A46">
        <w:rPr>
          <w:sz w:val="28"/>
          <w:szCs w:val="28"/>
          <w:lang w:val="en-US"/>
        </w:rPr>
        <w:t>M.Classification</w:t>
      </w:r>
      <w:proofErr w:type="spellEnd"/>
      <w:r w:rsidRPr="00525A46">
        <w:rPr>
          <w:sz w:val="28"/>
          <w:szCs w:val="28"/>
          <w:lang w:val="en-US"/>
        </w:rPr>
        <w:t xml:space="preserve"> of pancreatitis/ </w:t>
      </w:r>
      <w:proofErr w:type="spellStart"/>
      <w:r w:rsidRPr="00525A46">
        <w:rPr>
          <w:sz w:val="28"/>
          <w:szCs w:val="28"/>
          <w:lang w:val="en-US"/>
        </w:rPr>
        <w:t>M.Sarner</w:t>
      </w:r>
      <w:proofErr w:type="spellEnd"/>
      <w:r w:rsidRPr="00525A46">
        <w:rPr>
          <w:sz w:val="28"/>
          <w:szCs w:val="28"/>
          <w:lang w:val="en-US"/>
        </w:rPr>
        <w:t xml:space="preserve">, P. </w:t>
      </w:r>
      <w:proofErr w:type="spellStart"/>
      <w:r w:rsidRPr="00525A46">
        <w:rPr>
          <w:sz w:val="28"/>
          <w:szCs w:val="28"/>
          <w:lang w:val="en-US"/>
        </w:rPr>
        <w:t>B.Cotton</w:t>
      </w:r>
      <w:proofErr w:type="spellEnd"/>
      <w:r w:rsidRPr="00525A46">
        <w:rPr>
          <w:sz w:val="28"/>
          <w:szCs w:val="28"/>
          <w:lang w:val="en-US"/>
        </w:rPr>
        <w:t xml:space="preserve"> //</w:t>
      </w:r>
      <w:r w:rsidRPr="00525A46">
        <w:rPr>
          <w:rStyle w:val="61"/>
          <w:sz w:val="28"/>
          <w:szCs w:val="28"/>
        </w:rPr>
        <w:t>Gut.</w:t>
      </w:r>
      <w:r w:rsidRPr="00525A46">
        <w:rPr>
          <w:sz w:val="28"/>
          <w:szCs w:val="28"/>
          <w:lang w:val="en-US"/>
        </w:rPr>
        <w:t>— 1984. — Vol. 25. — P. 756–759.</w:t>
      </w:r>
      <w:bookmarkEnd w:id="13"/>
    </w:p>
    <w:p w:rsidR="0083412D" w:rsidRPr="00525A46" w:rsidRDefault="0083412D" w:rsidP="00525A46">
      <w:pPr>
        <w:pStyle w:val="a6"/>
        <w:numPr>
          <w:ilvl w:val="0"/>
          <w:numId w:val="3"/>
        </w:numPr>
        <w:shd w:val="clear" w:color="auto" w:fill="auto"/>
        <w:tabs>
          <w:tab w:val="left" w:pos="278"/>
          <w:tab w:val="left" w:pos="1134"/>
        </w:tabs>
        <w:spacing w:before="0" w:line="360" w:lineRule="auto"/>
        <w:ind w:left="0" w:firstLine="709"/>
        <w:rPr>
          <w:sz w:val="28"/>
          <w:szCs w:val="28"/>
          <w:lang w:val="en-US"/>
        </w:rPr>
      </w:pPr>
      <w:bookmarkStart w:id="14" w:name="_Ref437331448"/>
      <w:r w:rsidRPr="00525A46">
        <w:rPr>
          <w:sz w:val="28"/>
          <w:szCs w:val="28"/>
          <w:lang w:val="en-US"/>
        </w:rPr>
        <w:t xml:space="preserve">Tamura </w:t>
      </w:r>
      <w:proofErr w:type="spellStart"/>
      <w:r w:rsidRPr="00525A46">
        <w:rPr>
          <w:sz w:val="28"/>
          <w:szCs w:val="28"/>
          <w:lang w:val="en-US"/>
        </w:rPr>
        <w:t>R.Chronic</w:t>
      </w:r>
      <w:proofErr w:type="spellEnd"/>
      <w:r w:rsidRPr="00525A46">
        <w:rPr>
          <w:sz w:val="28"/>
          <w:szCs w:val="28"/>
          <w:lang w:val="en-US"/>
        </w:rPr>
        <w:t xml:space="preserve"> pancreatitis: MRCP versus ERCP for quantitative caliber measurement and qualitative evaluation/ </w:t>
      </w:r>
      <w:proofErr w:type="spellStart"/>
      <w:r w:rsidRPr="00525A46">
        <w:rPr>
          <w:sz w:val="28"/>
          <w:szCs w:val="28"/>
          <w:lang w:val="en-US"/>
        </w:rPr>
        <w:t>R.Tamura</w:t>
      </w:r>
      <w:proofErr w:type="spellEnd"/>
      <w:r w:rsidRPr="00525A46">
        <w:rPr>
          <w:sz w:val="28"/>
          <w:szCs w:val="28"/>
          <w:lang w:val="en-US"/>
        </w:rPr>
        <w:t xml:space="preserve">, </w:t>
      </w:r>
      <w:r w:rsidRPr="00525A46">
        <w:rPr>
          <w:sz w:val="28"/>
          <w:szCs w:val="28"/>
        </w:rPr>
        <w:t>Т</w:t>
      </w:r>
      <w:r w:rsidRPr="00525A46">
        <w:rPr>
          <w:sz w:val="28"/>
          <w:szCs w:val="28"/>
          <w:lang w:val="en-US"/>
        </w:rPr>
        <w:t>.</w:t>
      </w:r>
      <w:proofErr w:type="spellStart"/>
      <w:r w:rsidRPr="00525A46">
        <w:rPr>
          <w:sz w:val="28"/>
          <w:szCs w:val="28"/>
          <w:lang w:val="en-US"/>
        </w:rPr>
        <w:t>Ishibashi</w:t>
      </w:r>
      <w:proofErr w:type="spellEnd"/>
      <w:r w:rsidRPr="00525A46">
        <w:rPr>
          <w:sz w:val="28"/>
          <w:szCs w:val="28"/>
          <w:lang w:val="en-US"/>
        </w:rPr>
        <w:t xml:space="preserve">, </w:t>
      </w:r>
      <w:proofErr w:type="spellStart"/>
      <w:r w:rsidRPr="00525A46">
        <w:rPr>
          <w:sz w:val="28"/>
          <w:szCs w:val="28"/>
          <w:lang w:val="en-US"/>
        </w:rPr>
        <w:t>S.Takahashi</w:t>
      </w:r>
      <w:proofErr w:type="spellEnd"/>
      <w:r w:rsidRPr="00525A46">
        <w:rPr>
          <w:sz w:val="28"/>
          <w:szCs w:val="28"/>
          <w:lang w:val="en-US"/>
        </w:rPr>
        <w:t xml:space="preserve"> //</w:t>
      </w:r>
      <w:r w:rsidRPr="00525A46">
        <w:rPr>
          <w:rStyle w:val="61"/>
          <w:sz w:val="28"/>
          <w:szCs w:val="28"/>
        </w:rPr>
        <w:t>Radiology.</w:t>
      </w:r>
      <w:r w:rsidRPr="00525A46">
        <w:rPr>
          <w:sz w:val="28"/>
          <w:szCs w:val="28"/>
          <w:lang w:val="en-US"/>
        </w:rPr>
        <w:t xml:space="preserve"> — 2006. — Vol. 238, No 3. — P. 920–928.</w:t>
      </w:r>
      <w:bookmarkEnd w:id="14"/>
    </w:p>
    <w:p w:rsidR="0083412D" w:rsidRPr="00525A46" w:rsidRDefault="0083412D" w:rsidP="00525A46">
      <w:pPr>
        <w:spacing w:after="0" w:line="360" w:lineRule="auto"/>
        <w:ind w:firstLine="709"/>
        <w:rPr>
          <w:rFonts w:ascii="Times New Roman" w:hAnsi="Times New Roman" w:cs="Times New Roman"/>
          <w:sz w:val="28"/>
          <w:szCs w:val="28"/>
          <w:lang w:val="en-US"/>
        </w:rPr>
      </w:pPr>
    </w:p>
    <w:p w:rsidR="0083412D" w:rsidRPr="00525A46" w:rsidRDefault="0083412D" w:rsidP="00525A46">
      <w:pPr>
        <w:pStyle w:val="50"/>
        <w:shd w:val="clear" w:color="auto" w:fill="auto"/>
        <w:spacing w:line="360" w:lineRule="auto"/>
        <w:ind w:firstLine="709"/>
        <w:rPr>
          <w:rStyle w:val="510"/>
          <w:i w:val="0"/>
          <w:sz w:val="28"/>
          <w:szCs w:val="28"/>
          <w:lang w:val="uk-UA"/>
        </w:rPr>
      </w:pPr>
    </w:p>
    <w:p w:rsidR="00525A46" w:rsidRPr="00525A46" w:rsidRDefault="00525A46" w:rsidP="00525A46">
      <w:pPr>
        <w:spacing w:after="0" w:line="360" w:lineRule="auto"/>
        <w:rPr>
          <w:rStyle w:val="510"/>
          <w:b/>
          <w:i w:val="0"/>
          <w:sz w:val="28"/>
          <w:szCs w:val="28"/>
        </w:rPr>
      </w:pPr>
      <w:r w:rsidRPr="00525A46">
        <w:rPr>
          <w:rStyle w:val="510"/>
          <w:b/>
          <w:i w:val="0"/>
          <w:sz w:val="28"/>
          <w:szCs w:val="28"/>
        </w:rPr>
        <w:br w:type="page"/>
      </w:r>
    </w:p>
    <w:p w:rsidR="0083412D" w:rsidRPr="00525A46" w:rsidRDefault="0083412D" w:rsidP="00525A46">
      <w:pPr>
        <w:pStyle w:val="50"/>
        <w:shd w:val="clear" w:color="auto" w:fill="auto"/>
        <w:spacing w:line="360" w:lineRule="auto"/>
        <w:ind w:firstLine="0"/>
        <w:jc w:val="center"/>
        <w:rPr>
          <w:rStyle w:val="510"/>
          <w:b/>
          <w:i w:val="0"/>
          <w:sz w:val="28"/>
          <w:szCs w:val="28"/>
        </w:rPr>
      </w:pPr>
      <w:r w:rsidRPr="00525A46">
        <w:rPr>
          <w:rStyle w:val="510"/>
          <w:b/>
          <w:i w:val="0"/>
          <w:sz w:val="28"/>
          <w:szCs w:val="28"/>
        </w:rPr>
        <w:lastRenderedPageBreak/>
        <w:t>Diagnosis of chronic pancreatitis according to magnetic resonance imaging data</w:t>
      </w:r>
    </w:p>
    <w:p w:rsidR="0083412D" w:rsidRPr="00525A46" w:rsidRDefault="0083412D" w:rsidP="00525A46">
      <w:pPr>
        <w:pStyle w:val="50"/>
        <w:shd w:val="clear" w:color="auto" w:fill="auto"/>
        <w:spacing w:line="360" w:lineRule="auto"/>
        <w:ind w:firstLine="0"/>
        <w:jc w:val="center"/>
        <w:rPr>
          <w:rStyle w:val="510"/>
          <w:i w:val="0"/>
          <w:sz w:val="28"/>
          <w:szCs w:val="28"/>
        </w:rPr>
      </w:pPr>
      <w:r w:rsidRPr="00525A46">
        <w:rPr>
          <w:rStyle w:val="510"/>
          <w:i w:val="0"/>
          <w:sz w:val="28"/>
          <w:szCs w:val="28"/>
        </w:rPr>
        <w:t xml:space="preserve">N. A. </w:t>
      </w:r>
      <w:proofErr w:type="spellStart"/>
      <w:r w:rsidRPr="00525A46">
        <w:rPr>
          <w:rStyle w:val="510"/>
          <w:i w:val="0"/>
          <w:sz w:val="28"/>
          <w:szCs w:val="28"/>
        </w:rPr>
        <w:t>Dyadkin</w:t>
      </w:r>
      <w:proofErr w:type="spellEnd"/>
      <w:r w:rsidRPr="00525A46">
        <w:rPr>
          <w:rStyle w:val="510"/>
          <w:i w:val="0"/>
          <w:sz w:val="28"/>
          <w:szCs w:val="28"/>
        </w:rPr>
        <w:t xml:space="preserve">, D. A. </w:t>
      </w:r>
      <w:proofErr w:type="spellStart"/>
      <w:r w:rsidRPr="00525A46">
        <w:rPr>
          <w:rStyle w:val="510"/>
          <w:i w:val="0"/>
          <w:sz w:val="28"/>
          <w:szCs w:val="28"/>
        </w:rPr>
        <w:t>Lezhnev</w:t>
      </w:r>
      <w:proofErr w:type="spellEnd"/>
    </w:p>
    <w:p w:rsidR="0083412D" w:rsidRPr="00525A46" w:rsidRDefault="0083412D" w:rsidP="00525A46">
      <w:pPr>
        <w:pStyle w:val="50"/>
        <w:shd w:val="clear" w:color="auto" w:fill="auto"/>
        <w:spacing w:line="360" w:lineRule="auto"/>
        <w:ind w:firstLine="0"/>
        <w:jc w:val="center"/>
        <w:rPr>
          <w:rStyle w:val="510"/>
          <w:i w:val="0"/>
          <w:sz w:val="28"/>
          <w:szCs w:val="28"/>
        </w:rPr>
      </w:pPr>
      <w:r w:rsidRPr="00525A46">
        <w:rPr>
          <w:rStyle w:val="510"/>
          <w:i w:val="0"/>
          <w:sz w:val="28"/>
          <w:szCs w:val="28"/>
        </w:rPr>
        <w:t xml:space="preserve">A. I. </w:t>
      </w:r>
      <w:proofErr w:type="spellStart"/>
      <w:r w:rsidRPr="00525A46">
        <w:rPr>
          <w:rStyle w:val="510"/>
          <w:i w:val="0"/>
          <w:sz w:val="28"/>
          <w:szCs w:val="28"/>
        </w:rPr>
        <w:t>Evdokimov</w:t>
      </w:r>
      <w:proofErr w:type="spellEnd"/>
      <w:r w:rsidR="00525A46" w:rsidRPr="00525A46">
        <w:rPr>
          <w:rStyle w:val="510"/>
          <w:i w:val="0"/>
          <w:sz w:val="28"/>
          <w:szCs w:val="28"/>
        </w:rPr>
        <w:t xml:space="preserve"> </w:t>
      </w:r>
      <w:r w:rsidRPr="00525A46">
        <w:rPr>
          <w:rStyle w:val="510"/>
          <w:i w:val="0"/>
          <w:sz w:val="28"/>
          <w:szCs w:val="28"/>
        </w:rPr>
        <w:t>Mos</w:t>
      </w:r>
      <w:r w:rsidR="005419E6">
        <w:rPr>
          <w:rStyle w:val="510"/>
          <w:i w:val="0"/>
          <w:sz w:val="28"/>
          <w:szCs w:val="28"/>
        </w:rPr>
        <w:t>c</w:t>
      </w:r>
      <w:r w:rsidRPr="00525A46">
        <w:rPr>
          <w:rStyle w:val="510"/>
          <w:i w:val="0"/>
          <w:sz w:val="28"/>
          <w:szCs w:val="28"/>
        </w:rPr>
        <w:t>ow State University of Medicine and Dentistry, Ministry of Health of the Russian Federation</w:t>
      </w:r>
    </w:p>
    <w:p w:rsidR="0083412D" w:rsidRPr="00525A46" w:rsidRDefault="0083412D" w:rsidP="00525A46">
      <w:pPr>
        <w:pStyle w:val="50"/>
        <w:shd w:val="clear" w:color="auto" w:fill="auto"/>
        <w:spacing w:line="360" w:lineRule="auto"/>
        <w:ind w:firstLine="0"/>
        <w:jc w:val="left"/>
        <w:rPr>
          <w:rStyle w:val="510"/>
          <w:i w:val="0"/>
          <w:sz w:val="28"/>
          <w:szCs w:val="28"/>
        </w:rPr>
      </w:pPr>
    </w:p>
    <w:p w:rsidR="0083412D" w:rsidRPr="00525A46" w:rsidRDefault="0083412D" w:rsidP="00525A46">
      <w:pPr>
        <w:pStyle w:val="91"/>
        <w:shd w:val="clear" w:color="auto" w:fill="auto"/>
        <w:spacing w:line="360" w:lineRule="auto"/>
        <w:ind w:firstLine="709"/>
        <w:jc w:val="both"/>
        <w:rPr>
          <w:i w:val="0"/>
          <w:sz w:val="28"/>
          <w:szCs w:val="28"/>
        </w:rPr>
      </w:pPr>
      <w:r w:rsidRPr="00525A46">
        <w:rPr>
          <w:b/>
          <w:i w:val="0"/>
          <w:sz w:val="28"/>
          <w:szCs w:val="28"/>
        </w:rPr>
        <w:t>Key words:</w:t>
      </w:r>
      <w:r w:rsidR="00525A46" w:rsidRPr="00525A46">
        <w:rPr>
          <w:b/>
          <w:i w:val="0"/>
          <w:sz w:val="28"/>
          <w:szCs w:val="28"/>
        </w:rPr>
        <w:t xml:space="preserve"> </w:t>
      </w:r>
      <w:r w:rsidRPr="00525A46">
        <w:rPr>
          <w:i w:val="0"/>
          <w:sz w:val="28"/>
          <w:szCs w:val="28"/>
        </w:rPr>
        <w:t xml:space="preserve">magnetic resonance imaging, magnetic resonance </w:t>
      </w:r>
      <w:proofErr w:type="spellStart"/>
      <w:r w:rsidR="00525A46" w:rsidRPr="00525A46">
        <w:rPr>
          <w:i w:val="0"/>
          <w:sz w:val="28"/>
          <w:szCs w:val="28"/>
        </w:rPr>
        <w:t>c</w:t>
      </w:r>
      <w:r w:rsidRPr="00525A46">
        <w:rPr>
          <w:i w:val="0"/>
          <w:sz w:val="28"/>
          <w:szCs w:val="28"/>
        </w:rPr>
        <w:t>holangiopancreatography</w:t>
      </w:r>
      <w:proofErr w:type="spellEnd"/>
      <w:r w:rsidRPr="00525A46">
        <w:rPr>
          <w:i w:val="0"/>
          <w:sz w:val="28"/>
          <w:szCs w:val="28"/>
        </w:rPr>
        <w:t>, pancreas, diagnostics, chronic pancreatitis</w:t>
      </w:r>
    </w:p>
    <w:p w:rsidR="0083412D" w:rsidRPr="00525A46" w:rsidRDefault="00921BC6" w:rsidP="00525A46">
      <w:pPr>
        <w:pStyle w:val="50"/>
        <w:shd w:val="clear" w:color="auto" w:fill="auto"/>
        <w:spacing w:line="360" w:lineRule="auto"/>
        <w:ind w:firstLine="709"/>
        <w:rPr>
          <w:sz w:val="28"/>
          <w:szCs w:val="28"/>
          <w:lang w:val="en-GB"/>
        </w:rPr>
      </w:pPr>
      <w:r>
        <w:rPr>
          <w:rStyle w:val="510"/>
          <w:sz w:val="28"/>
          <w:szCs w:val="28"/>
        </w:rPr>
        <w:t>Aim</w:t>
      </w:r>
      <w:r w:rsidR="0083412D" w:rsidRPr="00525A46">
        <w:rPr>
          <w:sz w:val="28"/>
          <w:szCs w:val="28"/>
          <w:lang w:val="en-US"/>
        </w:rPr>
        <w:t xml:space="preserve">: to estimate the informative value of magnetic resonance imaging (MRI) and MR </w:t>
      </w:r>
      <w:proofErr w:type="spellStart"/>
      <w:proofErr w:type="gramStart"/>
      <w:r w:rsidR="0083412D" w:rsidRPr="00525A46">
        <w:rPr>
          <w:sz w:val="28"/>
          <w:szCs w:val="28"/>
          <w:lang w:val="en-US"/>
        </w:rPr>
        <w:t>cholangiopancreatography</w:t>
      </w:r>
      <w:proofErr w:type="spellEnd"/>
      <w:proofErr w:type="gramEnd"/>
      <w:r w:rsidR="0083412D" w:rsidRPr="00525A46">
        <w:rPr>
          <w:sz w:val="28"/>
          <w:szCs w:val="28"/>
          <w:lang w:val="en-US"/>
        </w:rPr>
        <w:t xml:space="preserve"> for diagnosing changes in the parenchyma and duct system of patients with suspected and/or diagnostically established chronic pancreatitis.</w:t>
      </w:r>
    </w:p>
    <w:p w:rsidR="0083412D" w:rsidRPr="00525A46" w:rsidRDefault="0083412D" w:rsidP="00525A46">
      <w:pPr>
        <w:pStyle w:val="50"/>
        <w:shd w:val="clear" w:color="auto" w:fill="auto"/>
        <w:spacing w:line="360" w:lineRule="auto"/>
        <w:ind w:firstLine="709"/>
        <w:rPr>
          <w:sz w:val="28"/>
          <w:szCs w:val="28"/>
          <w:lang w:val="en-GB"/>
        </w:rPr>
      </w:pPr>
      <w:proofErr w:type="gramStart"/>
      <w:r w:rsidRPr="00525A46">
        <w:rPr>
          <w:rStyle w:val="510"/>
          <w:sz w:val="28"/>
          <w:szCs w:val="28"/>
        </w:rPr>
        <w:t>Material and methods.</w:t>
      </w:r>
      <w:proofErr w:type="gramEnd"/>
      <w:r w:rsidRPr="00525A46">
        <w:rPr>
          <w:sz w:val="28"/>
          <w:szCs w:val="28"/>
          <w:lang w:val="en-US"/>
        </w:rPr>
        <w:t xml:space="preserve"> MRI was carried out in 120 surgical patients with suspected and/or diagnostically established chronic pancreatitis, by using a Siemens </w:t>
      </w:r>
      <w:proofErr w:type="spellStart"/>
      <w:r w:rsidRPr="00525A46">
        <w:rPr>
          <w:sz w:val="28"/>
          <w:szCs w:val="28"/>
          <w:lang w:val="en-US"/>
        </w:rPr>
        <w:t>MagnetomImpact</w:t>
      </w:r>
      <w:proofErr w:type="spellEnd"/>
      <w:r w:rsidRPr="00525A46">
        <w:rPr>
          <w:sz w:val="28"/>
          <w:szCs w:val="28"/>
          <w:lang w:val="en-US"/>
        </w:rPr>
        <w:t xml:space="preserve"> </w:t>
      </w:r>
      <w:proofErr w:type="spellStart"/>
      <w:r w:rsidRPr="00525A46">
        <w:rPr>
          <w:sz w:val="28"/>
          <w:szCs w:val="28"/>
          <w:lang w:val="en-US"/>
        </w:rPr>
        <w:t>i.O</w:t>
      </w:r>
      <w:proofErr w:type="spellEnd"/>
      <w:r w:rsidRPr="00525A46">
        <w:rPr>
          <w:sz w:val="28"/>
          <w:szCs w:val="28"/>
          <w:lang w:val="en-US"/>
        </w:rPr>
        <w:t xml:space="preserve"> T MRI system. The study protocol encompassed standard gradient sequences and MR </w:t>
      </w:r>
      <w:proofErr w:type="spellStart"/>
      <w:proofErr w:type="gramStart"/>
      <w:r w:rsidRPr="00525A46">
        <w:rPr>
          <w:sz w:val="28"/>
          <w:szCs w:val="28"/>
          <w:lang w:val="en-US"/>
        </w:rPr>
        <w:t>cholangiopancreatography</w:t>
      </w:r>
      <w:proofErr w:type="spellEnd"/>
      <w:proofErr w:type="gramEnd"/>
      <w:r w:rsidRPr="00525A46">
        <w:rPr>
          <w:sz w:val="28"/>
          <w:szCs w:val="28"/>
          <w:lang w:val="en-US"/>
        </w:rPr>
        <w:t>.</w:t>
      </w:r>
    </w:p>
    <w:p w:rsidR="0083412D" w:rsidRPr="00525A46" w:rsidRDefault="0083412D" w:rsidP="00525A46">
      <w:pPr>
        <w:pStyle w:val="50"/>
        <w:shd w:val="clear" w:color="auto" w:fill="auto"/>
        <w:spacing w:line="360" w:lineRule="auto"/>
        <w:ind w:firstLine="709"/>
        <w:rPr>
          <w:sz w:val="28"/>
          <w:szCs w:val="28"/>
          <w:lang w:val="en-GB"/>
        </w:rPr>
      </w:pPr>
      <w:proofErr w:type="gramStart"/>
      <w:r w:rsidRPr="00525A46">
        <w:rPr>
          <w:rStyle w:val="510"/>
          <w:sz w:val="28"/>
          <w:szCs w:val="28"/>
        </w:rPr>
        <w:t>Results.</w:t>
      </w:r>
      <w:proofErr w:type="gramEnd"/>
      <w:r w:rsidRPr="00525A46">
        <w:rPr>
          <w:sz w:val="28"/>
          <w:szCs w:val="28"/>
          <w:lang w:val="en-US"/>
        </w:rPr>
        <w:t xml:space="preserve"> No visual signs of changes were found in the pancreatic parenchyma and main pancreatic duct in 7 (5.8%) patients. There were undetectable MR changes in the pancreas and duct system in 12 (10.0%) patients. Mild changes in the pancreas were visualized in 17 (14.2%). Its moderate changes as diffusely reduced signal intensity, gland irregularities, and dilated main pancreatic duct with uneven </w:t>
      </w:r>
      <w:proofErr w:type="spellStart"/>
      <w:r w:rsidRPr="00525A46">
        <w:rPr>
          <w:sz w:val="28"/>
          <w:szCs w:val="28"/>
          <w:lang w:val="en-US"/>
        </w:rPr>
        <w:t>ecstasized</w:t>
      </w:r>
      <w:proofErr w:type="spellEnd"/>
      <w:r w:rsidRPr="00525A46">
        <w:rPr>
          <w:sz w:val="28"/>
          <w:szCs w:val="28"/>
          <w:lang w:val="en-US"/>
        </w:rPr>
        <w:t xml:space="preserve"> and shortened side branches were revealed in 24 (20.0%) patients. Most examinees </w:t>
      </w:r>
      <w:r w:rsidRPr="00525A46">
        <w:rPr>
          <w:sz w:val="28"/>
          <w:szCs w:val="28"/>
          <w:lang w:val="en-GB"/>
        </w:rPr>
        <w:t>(</w:t>
      </w:r>
      <w:r w:rsidRPr="00525A46">
        <w:rPr>
          <w:sz w:val="28"/>
          <w:szCs w:val="28"/>
        </w:rPr>
        <w:t>и</w:t>
      </w:r>
      <w:r w:rsidRPr="00525A46">
        <w:rPr>
          <w:sz w:val="28"/>
          <w:szCs w:val="28"/>
          <w:lang w:val="en-GB"/>
        </w:rPr>
        <w:t xml:space="preserve"> 60 </w:t>
      </w:r>
      <w:r w:rsidRPr="00525A46">
        <w:rPr>
          <w:sz w:val="28"/>
          <w:szCs w:val="28"/>
          <w:lang w:val="en-US"/>
        </w:rPr>
        <w:t>(50.0%)) had obvious pancreatic changes.</w:t>
      </w:r>
    </w:p>
    <w:p w:rsidR="0083412D" w:rsidRPr="00525A46" w:rsidRDefault="0083412D" w:rsidP="00525A46">
      <w:pPr>
        <w:pStyle w:val="50"/>
        <w:shd w:val="clear" w:color="auto" w:fill="auto"/>
        <w:spacing w:line="360" w:lineRule="auto"/>
        <w:ind w:firstLine="709"/>
        <w:rPr>
          <w:sz w:val="28"/>
          <w:szCs w:val="28"/>
          <w:lang w:val="en-US"/>
        </w:rPr>
      </w:pPr>
      <w:proofErr w:type="gramStart"/>
      <w:r w:rsidRPr="00525A46">
        <w:rPr>
          <w:rStyle w:val="510"/>
          <w:sz w:val="28"/>
          <w:szCs w:val="28"/>
        </w:rPr>
        <w:t>Conclusion.</w:t>
      </w:r>
      <w:proofErr w:type="gramEnd"/>
      <w:r w:rsidRPr="00525A46">
        <w:rPr>
          <w:sz w:val="28"/>
          <w:szCs w:val="28"/>
          <w:lang w:val="en-US"/>
        </w:rPr>
        <w:t xml:space="preserve"> Standard MRI and MR </w:t>
      </w:r>
      <w:proofErr w:type="spellStart"/>
      <w:proofErr w:type="gramStart"/>
      <w:r w:rsidRPr="00525A46">
        <w:rPr>
          <w:sz w:val="28"/>
          <w:szCs w:val="28"/>
          <w:lang w:val="en-US"/>
        </w:rPr>
        <w:t>cholangiopancreatography</w:t>
      </w:r>
      <w:proofErr w:type="spellEnd"/>
      <w:proofErr w:type="gramEnd"/>
      <w:r w:rsidRPr="00525A46">
        <w:rPr>
          <w:sz w:val="28"/>
          <w:szCs w:val="28"/>
          <w:lang w:val="en-US"/>
        </w:rPr>
        <w:t xml:space="preserve"> in evaluating chronic pancreatitis can visualize pancreatic </w:t>
      </w:r>
      <w:proofErr w:type="spellStart"/>
      <w:r w:rsidRPr="00525A46">
        <w:rPr>
          <w:sz w:val="28"/>
          <w:szCs w:val="28"/>
          <w:lang w:val="en-US"/>
        </w:rPr>
        <w:t>parenchymal</w:t>
      </w:r>
      <w:proofErr w:type="spellEnd"/>
      <w:r w:rsidRPr="00525A46">
        <w:rPr>
          <w:sz w:val="28"/>
          <w:szCs w:val="28"/>
          <w:lang w:val="en-US"/>
        </w:rPr>
        <w:t xml:space="preserve"> signal changes and altered ducts particularly in patients with suspected chronic pancreatitis, the signs of pancreatic </w:t>
      </w:r>
      <w:proofErr w:type="spellStart"/>
      <w:r w:rsidRPr="00525A46">
        <w:rPr>
          <w:sz w:val="28"/>
          <w:szCs w:val="28"/>
          <w:lang w:val="en-US"/>
        </w:rPr>
        <w:t>parenchymal</w:t>
      </w:r>
      <w:proofErr w:type="spellEnd"/>
      <w:r w:rsidRPr="00525A46">
        <w:rPr>
          <w:sz w:val="28"/>
          <w:szCs w:val="28"/>
          <w:lang w:val="en-US"/>
        </w:rPr>
        <w:t xml:space="preserve"> atrophy and fibrous changes and estimate pancreatic sizes and duct system changes.</w:t>
      </w:r>
    </w:p>
    <w:p w:rsidR="00525A46" w:rsidRPr="00525A46" w:rsidRDefault="00525A46" w:rsidP="00525A46">
      <w:pPr>
        <w:spacing w:after="0" w:line="360" w:lineRule="auto"/>
        <w:ind w:firstLine="709"/>
        <w:rPr>
          <w:rFonts w:ascii="Times New Roman" w:eastAsia="Times New Roman" w:hAnsi="Times New Roman" w:cs="Times New Roman"/>
          <w:b/>
          <w:bCs/>
          <w:sz w:val="28"/>
          <w:szCs w:val="28"/>
          <w:lang w:val="en-US"/>
        </w:rPr>
      </w:pPr>
      <w:r w:rsidRPr="00525A46">
        <w:rPr>
          <w:rFonts w:ascii="Times New Roman" w:eastAsia="Times New Roman" w:hAnsi="Times New Roman" w:cs="Times New Roman"/>
          <w:b/>
          <w:bCs/>
          <w:sz w:val="28"/>
          <w:szCs w:val="28"/>
          <w:lang w:val="en-US"/>
        </w:rPr>
        <w:br w:type="page"/>
      </w:r>
    </w:p>
    <w:p w:rsidR="008927FA" w:rsidRDefault="008927FA" w:rsidP="00525A46">
      <w:pPr>
        <w:shd w:val="clear" w:color="auto" w:fill="FFFFFF"/>
        <w:spacing w:after="0" w:line="360" w:lineRule="auto"/>
        <w:ind w:firstLine="70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eastAsia="zh-CN"/>
        </w:rPr>
        <w:lastRenderedPageBreak/>
        <w:drawing>
          <wp:inline distT="0" distB="0" distL="0" distR="0">
            <wp:extent cx="4619625" cy="3981450"/>
            <wp:effectExtent l="19050" t="0" r="9525" b="0"/>
            <wp:docPr id="1" name="Рисунок 1" descr="D:\Documents\Docs\Моя работа\Вестник\Вестник 2016\2016_1_ПГ\Дядькин\Рис. 1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ocs\Моя работа\Вестник\Вестник 2016\2016_1_ПГ\Дядькин\Рис. 1а.JPG"/>
                    <pic:cNvPicPr>
                      <a:picLocks noChangeAspect="1" noChangeArrowheads="1"/>
                    </pic:cNvPicPr>
                  </pic:nvPicPr>
                  <pic:blipFill>
                    <a:blip r:embed="rId26" cstate="print"/>
                    <a:srcRect/>
                    <a:stretch>
                      <a:fillRect/>
                    </a:stretch>
                  </pic:blipFill>
                  <pic:spPr bwMode="auto">
                    <a:xfrm>
                      <a:off x="0" y="0"/>
                      <a:ext cx="4619625" cy="398145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eastAsia="zh-CN"/>
        </w:rPr>
        <w:drawing>
          <wp:inline distT="0" distB="0" distL="0" distR="0">
            <wp:extent cx="4619625" cy="3981450"/>
            <wp:effectExtent l="19050" t="0" r="9525" b="0"/>
            <wp:docPr id="2" name="Рисунок 2" descr="D:\Documents\Docs\Моя работа\Вестник\Вестник 2016\2016_1_ПГ\Дядькин\Рис. 1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ocs\Моя работа\Вестник\Вестник 2016\2016_1_ПГ\Дядькин\Рис. 1б.JPG"/>
                    <pic:cNvPicPr>
                      <a:picLocks noChangeAspect="1" noChangeArrowheads="1"/>
                    </pic:cNvPicPr>
                  </pic:nvPicPr>
                  <pic:blipFill>
                    <a:blip r:embed="rId27" cstate="print"/>
                    <a:srcRect/>
                    <a:stretch>
                      <a:fillRect/>
                    </a:stretch>
                  </pic:blipFill>
                  <pic:spPr bwMode="auto">
                    <a:xfrm>
                      <a:off x="0" y="0"/>
                      <a:ext cx="4619625" cy="398145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eastAsia="zh-CN"/>
        </w:rPr>
        <w:lastRenderedPageBreak/>
        <w:drawing>
          <wp:inline distT="0" distB="0" distL="0" distR="0">
            <wp:extent cx="4610100" cy="3390900"/>
            <wp:effectExtent l="19050" t="0" r="0" b="0"/>
            <wp:docPr id="3" name="Рисунок 3" descr="D:\Documents\Docs\Моя работа\Вестник\Вестник 2016\2016_1_ПГ\Дядькин\Рис. 1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Docs\Моя работа\Вестник\Вестник 2016\2016_1_ПГ\Дядькин\Рис. 1в.JPG"/>
                    <pic:cNvPicPr>
                      <a:picLocks noChangeAspect="1" noChangeArrowheads="1"/>
                    </pic:cNvPicPr>
                  </pic:nvPicPr>
                  <pic:blipFill>
                    <a:blip r:embed="rId28" cstate="print"/>
                    <a:srcRect/>
                    <a:stretch>
                      <a:fillRect/>
                    </a:stretch>
                  </pic:blipFill>
                  <pic:spPr bwMode="auto">
                    <a:xfrm>
                      <a:off x="0" y="0"/>
                      <a:ext cx="4610100" cy="339090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eastAsia="zh-CN"/>
        </w:rPr>
        <w:drawing>
          <wp:inline distT="0" distB="0" distL="0" distR="0">
            <wp:extent cx="4610100" cy="3390900"/>
            <wp:effectExtent l="19050" t="0" r="0" b="0"/>
            <wp:docPr id="4" name="Рисунок 4" descr="D:\Documents\Docs\Моя работа\Вестник\Вестник 2016\2016_1_ПГ\Дядькин\Рис. 1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Docs\Моя работа\Вестник\Вестник 2016\2016_1_ПГ\Дядькин\Рис. 1г.JPG"/>
                    <pic:cNvPicPr>
                      <a:picLocks noChangeAspect="1" noChangeArrowheads="1"/>
                    </pic:cNvPicPr>
                  </pic:nvPicPr>
                  <pic:blipFill>
                    <a:blip r:embed="rId29" cstate="print"/>
                    <a:srcRect/>
                    <a:stretch>
                      <a:fillRect/>
                    </a:stretch>
                  </pic:blipFill>
                  <pic:spPr bwMode="auto">
                    <a:xfrm>
                      <a:off x="0" y="0"/>
                      <a:ext cx="4610100" cy="3390900"/>
                    </a:xfrm>
                    <a:prstGeom prst="rect">
                      <a:avLst/>
                    </a:prstGeom>
                    <a:noFill/>
                    <a:ln w="9525">
                      <a:noFill/>
                      <a:miter lim="800000"/>
                      <a:headEnd/>
                      <a:tailEnd/>
                    </a:ln>
                  </pic:spPr>
                </pic:pic>
              </a:graphicData>
            </a:graphic>
          </wp:inline>
        </w:drawing>
      </w:r>
    </w:p>
    <w:p w:rsidR="0083412D"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proofErr w:type="gramStart"/>
      <w:r w:rsidRPr="00525A46">
        <w:rPr>
          <w:rFonts w:ascii="Times New Roman" w:eastAsia="Times New Roman" w:hAnsi="Times New Roman" w:cs="Times New Roman"/>
          <w:b/>
          <w:bCs/>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b/>
          <w:bCs/>
          <w:sz w:val="28"/>
          <w:szCs w:val="28"/>
          <w:lang w:val="en-US"/>
        </w:rPr>
        <w:t>1.</w:t>
      </w:r>
      <w:proofErr w:type="gramEnd"/>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 xml:space="preserve">MRI </w:t>
      </w:r>
      <w:r w:rsidR="00A67706">
        <w:rPr>
          <w:rFonts w:ascii="Times New Roman" w:eastAsia="Times New Roman" w:hAnsi="Times New Roman" w:cs="Times New Roman"/>
          <w:sz w:val="28"/>
          <w:szCs w:val="28"/>
          <w:lang w:val="en-US"/>
        </w:rPr>
        <w:t xml:space="preserve">of </w:t>
      </w:r>
      <w:r w:rsidRPr="00525A46">
        <w:rPr>
          <w:rFonts w:ascii="Times New Roman" w:eastAsia="Times New Roman" w:hAnsi="Times New Roman" w:cs="Times New Roman"/>
          <w:sz w:val="28"/>
          <w:szCs w:val="28"/>
          <w:lang w:val="en-US"/>
        </w:rPr>
        <w:t xml:space="preserve">patient W., 32 years old, with pain </w:t>
      </w:r>
      <w:r w:rsidR="00A67706">
        <w:rPr>
          <w:rFonts w:ascii="Times New Roman" w:eastAsia="Times New Roman" w:hAnsi="Times New Roman" w:cs="Times New Roman"/>
          <w:sz w:val="28"/>
          <w:szCs w:val="28"/>
          <w:lang w:val="en-US"/>
        </w:rPr>
        <w:t xml:space="preserve">attacks </w:t>
      </w:r>
      <w:r w:rsidRPr="00525A46">
        <w:rPr>
          <w:rFonts w:ascii="Times New Roman" w:eastAsia="Times New Roman" w:hAnsi="Times New Roman" w:cs="Times New Roman"/>
          <w:sz w:val="28"/>
          <w:szCs w:val="28"/>
          <w:lang w:val="en-US"/>
        </w:rPr>
        <w:t>in the upper abdomen, dyspeptic syndrome.</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It aims to survey the clinical diagnosis: </w:t>
      </w:r>
      <w:proofErr w:type="spellStart"/>
      <w:r w:rsidRPr="00525A46">
        <w:rPr>
          <w:rFonts w:ascii="Times New Roman" w:eastAsia="Times New Roman" w:hAnsi="Times New Roman" w:cs="Times New Roman"/>
          <w:sz w:val="28"/>
          <w:szCs w:val="28"/>
          <w:lang w:val="en-US"/>
        </w:rPr>
        <w:t>postcholecystectomical</w:t>
      </w:r>
      <w:proofErr w:type="spellEnd"/>
      <w:r w:rsidRPr="00525A46">
        <w:rPr>
          <w:rFonts w:ascii="Times New Roman" w:eastAsia="Times New Roman" w:hAnsi="Times New Roman" w:cs="Times New Roman"/>
          <w:sz w:val="28"/>
          <w:szCs w:val="28"/>
          <w:lang w:val="en-US"/>
        </w:rPr>
        <w:t xml:space="preserve"> syndrome, </w:t>
      </w:r>
      <w:r w:rsidR="00A67706">
        <w:rPr>
          <w:rFonts w:ascii="Times New Roman" w:eastAsia="Times New Roman" w:hAnsi="Times New Roman" w:cs="Times New Roman"/>
          <w:sz w:val="28"/>
          <w:szCs w:val="28"/>
          <w:lang w:val="en-US"/>
        </w:rPr>
        <w:t>C</w:t>
      </w:r>
      <w:r w:rsidRPr="00525A46">
        <w:rPr>
          <w:rFonts w:ascii="Times New Roman" w:eastAsia="Times New Roman" w:hAnsi="Times New Roman" w:cs="Times New Roman"/>
          <w:sz w:val="28"/>
          <w:szCs w:val="28"/>
          <w:lang w:val="en-US"/>
        </w:rPr>
        <w:t>P</w:t>
      </w:r>
      <w:r w:rsidR="00A6770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00A67706" w:rsidRPr="00A67706">
        <w:rPr>
          <w:rFonts w:ascii="Times New Roman" w:eastAsia="Times New Roman" w:hAnsi="Times New Roman" w:cs="Times New Roman"/>
          <w:i/>
          <w:iCs/>
          <w:sz w:val="28"/>
          <w:szCs w:val="28"/>
          <w:lang w:val="en-US"/>
        </w:rPr>
        <w:t>a</w:t>
      </w:r>
      <w:r w:rsidR="00525A46" w:rsidRPr="00A67706">
        <w:rPr>
          <w:rFonts w:ascii="Times New Roman" w:eastAsia="Times New Roman" w:hAnsi="Times New Roman" w:cs="Times New Roman"/>
          <w:i/>
          <w:sz w:val="28"/>
          <w:szCs w:val="28"/>
          <w:lang w:val="en-US"/>
        </w:rPr>
        <w:t xml:space="preserve"> </w:t>
      </w:r>
      <w:r w:rsid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T2-WI in the coronal projection visualized </w:t>
      </w:r>
      <w:proofErr w:type="spellStart"/>
      <w:r w:rsidRPr="00525A46">
        <w:rPr>
          <w:rFonts w:ascii="Times New Roman" w:eastAsia="Times New Roman" w:hAnsi="Times New Roman" w:cs="Times New Roman"/>
          <w:sz w:val="28"/>
          <w:szCs w:val="28"/>
          <w:lang w:val="en-US"/>
        </w:rPr>
        <w:t>hepatopancreatoduodenal</w:t>
      </w:r>
      <w:proofErr w:type="spellEnd"/>
      <w:r w:rsidRPr="00525A46">
        <w:rPr>
          <w:rFonts w:ascii="Times New Roman" w:eastAsia="Times New Roman" w:hAnsi="Times New Roman" w:cs="Times New Roman"/>
          <w:sz w:val="28"/>
          <w:szCs w:val="28"/>
          <w:lang w:val="en-US"/>
        </w:rPr>
        <w:t xml:space="preserve"> area: </w:t>
      </w:r>
      <w:r w:rsidR="00A67706">
        <w:rPr>
          <w:rFonts w:ascii="Times New Roman" w:eastAsia="Times New Roman" w:hAnsi="Times New Roman" w:cs="Times New Roman"/>
          <w:sz w:val="28"/>
          <w:szCs w:val="28"/>
          <w:lang w:val="en-US"/>
        </w:rPr>
        <w:t>h</w:t>
      </w:r>
      <w:r w:rsidRPr="00525A46">
        <w:rPr>
          <w:rFonts w:ascii="Times New Roman" w:eastAsia="Times New Roman" w:hAnsi="Times New Roman" w:cs="Times New Roman"/>
          <w:sz w:val="28"/>
          <w:szCs w:val="28"/>
          <w:lang w:val="en-US"/>
        </w:rPr>
        <w:t xml:space="preserve">orseshoe </w:t>
      </w:r>
      <w:r w:rsidR="00A67706">
        <w:rPr>
          <w:rFonts w:ascii="Times New Roman" w:eastAsia="Times New Roman" w:hAnsi="Times New Roman" w:cs="Times New Roman"/>
          <w:sz w:val="28"/>
          <w:szCs w:val="28"/>
          <w:lang w:val="en-US"/>
        </w:rPr>
        <w:t xml:space="preserve">of </w:t>
      </w:r>
      <w:r w:rsidRPr="00525A46">
        <w:rPr>
          <w:rFonts w:ascii="Times New Roman" w:eastAsia="Times New Roman" w:hAnsi="Times New Roman" w:cs="Times New Roman"/>
          <w:sz w:val="28"/>
          <w:szCs w:val="28"/>
          <w:lang w:val="en-US"/>
        </w:rPr>
        <w:t xml:space="preserve">duodenum (D, the head of the pancreas, common bile duct (CBD) and </w:t>
      </w:r>
      <w:r w:rsidR="00A67706">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iCs/>
          <w:sz w:val="28"/>
          <w:szCs w:val="28"/>
          <w:lang w:val="en-US"/>
        </w:rPr>
        <w:t>b, c, d</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T2-WI, T1 and T1-WI-WI with </w:t>
      </w:r>
      <w:r w:rsidR="00A67706">
        <w:rPr>
          <w:rFonts w:ascii="Times New Roman" w:eastAsia="Times New Roman" w:hAnsi="Times New Roman" w:cs="Times New Roman"/>
          <w:sz w:val="28"/>
          <w:szCs w:val="28"/>
          <w:lang w:val="en-US"/>
        </w:rPr>
        <w:t>fat-suppression</w:t>
      </w:r>
      <w:r w:rsidRPr="00525A46">
        <w:rPr>
          <w:rFonts w:ascii="Times New Roman" w:eastAsia="Times New Roman" w:hAnsi="Times New Roman" w:cs="Times New Roman"/>
          <w:sz w:val="28"/>
          <w:szCs w:val="28"/>
          <w:lang w:val="en-US"/>
        </w:rPr>
        <w:t xml:space="preserve"> in the axial plane, the pancreas has </w:t>
      </w:r>
      <w:proofErr w:type="spellStart"/>
      <w:r w:rsidR="00A67706">
        <w:rPr>
          <w:rFonts w:ascii="Times New Roman" w:eastAsia="Times New Roman" w:hAnsi="Times New Roman" w:cs="Times New Roman"/>
          <w:sz w:val="28"/>
          <w:szCs w:val="28"/>
          <w:lang w:val="en-US"/>
        </w:rPr>
        <w:t>isointensive</w:t>
      </w:r>
      <w:proofErr w:type="spellEnd"/>
      <w:r w:rsidRPr="00525A46">
        <w:rPr>
          <w:rFonts w:ascii="Times New Roman" w:eastAsia="Times New Roman" w:hAnsi="Times New Roman" w:cs="Times New Roman"/>
          <w:sz w:val="28"/>
          <w:szCs w:val="28"/>
          <w:lang w:val="en-US"/>
        </w:rPr>
        <w:t xml:space="preserve"> signal liver and spleen, its dimensions correspond to age norm, contours precise, equal.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lastRenderedPageBreak/>
        <w:t xml:space="preserve">On T2-WI visualized </w:t>
      </w:r>
      <w:r w:rsidR="00A67706">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non-expanded, the contours of which are lost in the tail of the pancreas parenchyma.</w:t>
      </w:r>
      <w:r w:rsidR="00525A46" w:rsidRPr="00525A46">
        <w:rPr>
          <w:rFonts w:ascii="Times New Roman" w:eastAsia="Times New Roman" w:hAnsi="Times New Roman" w:cs="Times New Roman"/>
          <w:sz w:val="28"/>
          <w:szCs w:val="28"/>
          <w:lang w:val="en-US"/>
        </w:rPr>
        <w:t xml:space="preserve"> </w:t>
      </w:r>
      <w:proofErr w:type="spellStart"/>
      <w:r w:rsidRPr="00525A46">
        <w:rPr>
          <w:rFonts w:ascii="Times New Roman" w:eastAsia="Times New Roman" w:hAnsi="Times New Roman" w:cs="Times New Roman"/>
          <w:sz w:val="28"/>
          <w:szCs w:val="28"/>
          <w:lang w:val="en-US"/>
        </w:rPr>
        <w:t>Peripancreatic</w:t>
      </w:r>
      <w:proofErr w:type="spellEnd"/>
      <w:r w:rsidRPr="00525A46">
        <w:rPr>
          <w:rFonts w:ascii="Times New Roman" w:eastAsia="Times New Roman" w:hAnsi="Times New Roman" w:cs="Times New Roman"/>
          <w:sz w:val="28"/>
          <w:szCs w:val="28"/>
          <w:lang w:val="en-US"/>
        </w:rPr>
        <w:t xml:space="preserve"> tissue is not changed.</w:t>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581525" cy="3371850"/>
            <wp:effectExtent l="19050" t="0" r="9525" b="0"/>
            <wp:docPr id="5" name="Рисунок 5" descr="D:\Documents\Docs\Моя работа\Вестник\Вестник 2016\2016_1_ПГ\Дядькин\Рис. 2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Docs\Моя работа\Вестник\Вестник 2016\2016_1_ПГ\Дядькин\Рис. 2а.JPG"/>
                    <pic:cNvPicPr>
                      <a:picLocks noChangeAspect="1" noChangeArrowheads="1"/>
                    </pic:cNvPicPr>
                  </pic:nvPicPr>
                  <pic:blipFill>
                    <a:blip r:embed="rId30" cstate="print"/>
                    <a:srcRect/>
                    <a:stretch>
                      <a:fillRect/>
                    </a:stretch>
                  </pic:blipFill>
                  <pic:spPr bwMode="auto">
                    <a:xfrm>
                      <a:off x="0" y="0"/>
                      <a:ext cx="4581525" cy="3371850"/>
                    </a:xfrm>
                    <a:prstGeom prst="rect">
                      <a:avLst/>
                    </a:prstGeom>
                    <a:noFill/>
                    <a:ln w="9525">
                      <a:noFill/>
                      <a:miter lim="800000"/>
                      <a:headEnd/>
                      <a:tailEnd/>
                    </a:ln>
                  </pic:spPr>
                </pic:pic>
              </a:graphicData>
            </a:graphic>
          </wp:inline>
        </w:drawing>
      </w:r>
    </w:p>
    <w:p w:rsidR="008927FA" w:rsidRPr="00525A46"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562475" cy="4276725"/>
            <wp:effectExtent l="19050" t="0" r="9525" b="0"/>
            <wp:docPr id="6" name="Рисунок 6" descr="D:\Documents\Docs\Моя работа\Вестник\Вестник 2016\2016_1_ПГ\Дядькин\Рис. 2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Docs\Моя работа\Вестник\Вестник 2016\2016_1_ПГ\Дядькин\Рис. 2б.JPG"/>
                    <pic:cNvPicPr>
                      <a:picLocks noChangeAspect="1" noChangeArrowheads="1"/>
                    </pic:cNvPicPr>
                  </pic:nvPicPr>
                  <pic:blipFill>
                    <a:blip r:embed="rId31" cstate="print"/>
                    <a:srcRect/>
                    <a:stretch>
                      <a:fillRect/>
                    </a:stretch>
                  </pic:blipFill>
                  <pic:spPr bwMode="auto">
                    <a:xfrm>
                      <a:off x="0" y="0"/>
                      <a:ext cx="4562475" cy="4276725"/>
                    </a:xfrm>
                    <a:prstGeom prst="rect">
                      <a:avLst/>
                    </a:prstGeom>
                    <a:noFill/>
                    <a:ln w="9525">
                      <a:noFill/>
                      <a:miter lim="800000"/>
                      <a:headEnd/>
                      <a:tailEnd/>
                    </a:ln>
                  </pic:spPr>
                </pic:pic>
              </a:graphicData>
            </a:graphic>
          </wp:inline>
        </w:drawing>
      </w:r>
    </w:p>
    <w:p w:rsidR="0083412D"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proofErr w:type="gramStart"/>
      <w:r w:rsidRPr="00525A46">
        <w:rPr>
          <w:rFonts w:ascii="Times New Roman" w:eastAsia="Times New Roman" w:hAnsi="Times New Roman" w:cs="Times New Roman"/>
          <w:b/>
          <w:bCs/>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b/>
          <w:bCs/>
          <w:sz w:val="28"/>
          <w:szCs w:val="28"/>
          <w:lang w:val="en-US"/>
        </w:rPr>
        <w:t>2.</w:t>
      </w:r>
      <w:proofErr w:type="gramEnd"/>
      <w:r w:rsidR="00525A46" w:rsidRPr="00525A46">
        <w:rPr>
          <w:rFonts w:ascii="Times New Roman" w:eastAsia="Times New Roman" w:hAnsi="Times New Roman" w:cs="Times New Roman"/>
          <w:b/>
          <w:bCs/>
          <w:sz w:val="28"/>
          <w:szCs w:val="28"/>
          <w:lang w:val="en-US"/>
        </w:rPr>
        <w:t xml:space="preserve"> </w:t>
      </w:r>
      <w:r w:rsidRPr="00525A46">
        <w:rPr>
          <w:rFonts w:ascii="Times New Roman" w:eastAsia="Times New Roman" w:hAnsi="Times New Roman" w:cs="Times New Roman"/>
          <w:sz w:val="28"/>
          <w:szCs w:val="28"/>
          <w:lang w:val="en-US"/>
        </w:rPr>
        <w:t>MRI of patient M., 57 years old, clinical diagnosis of CP.</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Aimed at examination after an attack of </w:t>
      </w:r>
      <w:proofErr w:type="spellStart"/>
      <w:r w:rsidRPr="00525A46">
        <w:rPr>
          <w:rFonts w:ascii="Times New Roman" w:eastAsia="Times New Roman" w:hAnsi="Times New Roman" w:cs="Times New Roman"/>
          <w:sz w:val="28"/>
          <w:szCs w:val="28"/>
          <w:lang w:val="en-US"/>
        </w:rPr>
        <w:t>biliary</w:t>
      </w:r>
      <w:proofErr w:type="spellEnd"/>
      <w:r w:rsidRPr="00525A46">
        <w:rPr>
          <w:rFonts w:ascii="Times New Roman" w:eastAsia="Times New Roman" w:hAnsi="Times New Roman" w:cs="Times New Roman"/>
          <w:sz w:val="28"/>
          <w:szCs w:val="28"/>
          <w:lang w:val="en-US"/>
        </w:rPr>
        <w:t xml:space="preserve"> colic, chronic pain in the upper abdomen:</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iCs/>
          <w:sz w:val="28"/>
          <w:szCs w:val="28"/>
          <w:lang w:val="en-US"/>
        </w:rPr>
        <w:t>a</w:t>
      </w:r>
      <w:r w:rsidR="00525A46">
        <w:rPr>
          <w:rFonts w:ascii="Times New Roman" w:eastAsia="Times New Roman" w:hAnsi="Times New Roman" w:cs="Times New Roman"/>
          <w:sz w:val="28"/>
          <w:szCs w:val="28"/>
          <w:lang w:val="en-US"/>
        </w:rPr>
        <w:t xml:space="preserve"> </w:t>
      </w:r>
      <w:r w:rsidR="00525A46">
        <w:rPr>
          <w:rFonts w:ascii="Times New Roman" w:eastAsia="Times New Roman" w:hAnsi="Times New Roman" w:cs="Times New Roman"/>
          <w:sz w:val="28"/>
          <w:szCs w:val="28"/>
          <w:lang w:val="en-US"/>
        </w:rPr>
        <w:lastRenderedPageBreak/>
        <w:t xml:space="preserve">— </w:t>
      </w:r>
      <w:r w:rsidR="00A67706">
        <w:rPr>
          <w:rFonts w:ascii="Times New Roman" w:eastAsia="Times New Roman" w:hAnsi="Times New Roman" w:cs="Times New Roman"/>
          <w:sz w:val="28"/>
          <w:szCs w:val="28"/>
          <w:lang w:val="en-US"/>
        </w:rPr>
        <w:t>T1-WI with fat-</w:t>
      </w:r>
      <w:r w:rsidRPr="00525A46">
        <w:rPr>
          <w:rFonts w:ascii="Times New Roman" w:eastAsia="Times New Roman" w:hAnsi="Times New Roman" w:cs="Times New Roman"/>
          <w:sz w:val="28"/>
          <w:szCs w:val="28"/>
          <w:lang w:val="en-US"/>
        </w:rPr>
        <w:t>suppression, the prostate is of normal size, sufficiently clear contours in the area of the isthmus and the head of the pancreas marked local reduction si</w:t>
      </w:r>
      <w:r w:rsidR="00A67706">
        <w:rPr>
          <w:rFonts w:ascii="Times New Roman" w:eastAsia="Times New Roman" w:hAnsi="Times New Roman" w:cs="Times New Roman"/>
          <w:sz w:val="28"/>
          <w:szCs w:val="28"/>
          <w:lang w:val="en-US"/>
        </w:rPr>
        <w:t>gnal without clear boundaries (</w:t>
      </w:r>
      <w:r w:rsidRPr="00525A46">
        <w:rPr>
          <w:rFonts w:ascii="Times New Roman" w:eastAsia="Times New Roman" w:hAnsi="Times New Roman" w:cs="Times New Roman"/>
          <w:sz w:val="28"/>
          <w:szCs w:val="28"/>
          <w:lang w:val="en-US"/>
        </w:rPr>
        <w:t>arrow),</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iCs/>
          <w:sz w:val="28"/>
          <w:szCs w:val="28"/>
          <w:lang w:val="en-US"/>
        </w:rPr>
        <w:t>b</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HASTE T2-WI in the coronal plane is visible </w:t>
      </w:r>
      <w:r w:rsidR="00A67706">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non-expanded without side branches (arrows).</w:t>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543425" cy="3438525"/>
            <wp:effectExtent l="19050" t="0" r="9525" b="0"/>
            <wp:docPr id="7" name="Рисунок 7" descr="D:\Documents\Docs\Моя работа\Вестник\Вестник 2016\2016_1_ПГ\Дядькин\Рис. 3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s\Docs\Моя работа\Вестник\Вестник 2016\2016_1_ПГ\Дядькин\Рис. 3а.JPG"/>
                    <pic:cNvPicPr>
                      <a:picLocks noChangeAspect="1" noChangeArrowheads="1"/>
                    </pic:cNvPicPr>
                  </pic:nvPicPr>
                  <pic:blipFill>
                    <a:blip r:embed="rId32" cstate="print"/>
                    <a:srcRect/>
                    <a:stretch>
                      <a:fillRect/>
                    </a:stretch>
                  </pic:blipFill>
                  <pic:spPr bwMode="auto">
                    <a:xfrm>
                      <a:off x="0" y="0"/>
                      <a:ext cx="4543425" cy="3438525"/>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276725" cy="3457575"/>
            <wp:effectExtent l="19050" t="0" r="9525" b="0"/>
            <wp:docPr id="8" name="Рисунок 8" descr="D:\Documents\Docs\Моя работа\Вестник\Вестник 2016\2016_1_ПГ\Дядькин\Рис. 3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Docs\Моя работа\Вестник\Вестник 2016\2016_1_ПГ\Дядькин\Рис. 3б.JPG"/>
                    <pic:cNvPicPr>
                      <a:picLocks noChangeAspect="1" noChangeArrowheads="1"/>
                    </pic:cNvPicPr>
                  </pic:nvPicPr>
                  <pic:blipFill>
                    <a:blip r:embed="rId33" cstate="print"/>
                    <a:srcRect/>
                    <a:stretch>
                      <a:fillRect/>
                    </a:stretch>
                  </pic:blipFill>
                  <pic:spPr bwMode="auto">
                    <a:xfrm>
                      <a:off x="0" y="0"/>
                      <a:ext cx="4276725" cy="3457575"/>
                    </a:xfrm>
                    <a:prstGeom prst="rect">
                      <a:avLst/>
                    </a:prstGeom>
                    <a:noFill/>
                    <a:ln w="9525">
                      <a:noFill/>
                      <a:miter lim="800000"/>
                      <a:headEnd/>
                      <a:tailEnd/>
                    </a:ln>
                  </pic:spPr>
                </pic:pic>
              </a:graphicData>
            </a:graphic>
          </wp:inline>
        </w:drawing>
      </w:r>
    </w:p>
    <w:p w:rsidR="008927FA" w:rsidRPr="00525A46"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lastRenderedPageBreak/>
        <w:drawing>
          <wp:inline distT="0" distB="0" distL="0" distR="0">
            <wp:extent cx="4562475" cy="5076825"/>
            <wp:effectExtent l="19050" t="0" r="9525" b="0"/>
            <wp:docPr id="9" name="Рисунок 9" descr="D:\Documents\Docs\Моя работа\Вестник\Вестник 2016\2016_1_ПГ\Дядькин\Рис. 3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uments\Docs\Моя работа\Вестник\Вестник 2016\2016_1_ПГ\Дядькин\Рис. 3в.JPG"/>
                    <pic:cNvPicPr>
                      <a:picLocks noChangeAspect="1" noChangeArrowheads="1"/>
                    </pic:cNvPicPr>
                  </pic:nvPicPr>
                  <pic:blipFill>
                    <a:blip r:embed="rId34" cstate="print"/>
                    <a:srcRect/>
                    <a:stretch>
                      <a:fillRect/>
                    </a:stretch>
                  </pic:blipFill>
                  <pic:spPr bwMode="auto">
                    <a:xfrm>
                      <a:off x="0" y="0"/>
                      <a:ext cx="4562475" cy="5076825"/>
                    </a:xfrm>
                    <a:prstGeom prst="rect">
                      <a:avLst/>
                    </a:prstGeom>
                    <a:noFill/>
                    <a:ln w="9525">
                      <a:noFill/>
                      <a:miter lim="800000"/>
                      <a:headEnd/>
                      <a:tailEnd/>
                    </a:ln>
                  </pic:spPr>
                </pic:pic>
              </a:graphicData>
            </a:graphic>
          </wp:inline>
        </w:drawing>
      </w:r>
    </w:p>
    <w:p w:rsidR="0083412D"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bookmarkStart w:id="15" w:name="правка"/>
      <w:bookmarkEnd w:id="15"/>
      <w:proofErr w:type="gramStart"/>
      <w:r w:rsidRPr="00525A46">
        <w:rPr>
          <w:rFonts w:ascii="Times New Roman" w:eastAsia="Times New Roman" w:hAnsi="Times New Roman" w:cs="Times New Roman"/>
          <w:b/>
          <w:bCs/>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b/>
          <w:bCs/>
          <w:sz w:val="28"/>
          <w:szCs w:val="28"/>
          <w:lang w:val="en-US"/>
        </w:rPr>
        <w:t>3.</w:t>
      </w:r>
      <w:proofErr w:type="gramEnd"/>
      <w:r w:rsidR="00525A46" w:rsidRPr="00525A46">
        <w:rPr>
          <w:rFonts w:ascii="Times New Roman" w:eastAsia="Times New Roman" w:hAnsi="Times New Roman" w:cs="Times New Roman"/>
          <w:sz w:val="28"/>
          <w:szCs w:val="28"/>
          <w:lang w:val="en-US"/>
        </w:rPr>
        <w:t xml:space="preserve"> </w:t>
      </w:r>
      <w:r w:rsidR="00A67706">
        <w:rPr>
          <w:rFonts w:ascii="Times New Roman" w:eastAsia="Times New Roman" w:hAnsi="Times New Roman" w:cs="Times New Roman"/>
          <w:sz w:val="28"/>
          <w:szCs w:val="28"/>
          <w:lang w:val="en-US"/>
        </w:rPr>
        <w:t>MRI of</w:t>
      </w:r>
      <w:r w:rsidRPr="00525A46">
        <w:rPr>
          <w:rFonts w:ascii="Times New Roman" w:eastAsia="Times New Roman" w:hAnsi="Times New Roman" w:cs="Times New Roman"/>
          <w:sz w:val="28"/>
          <w:szCs w:val="28"/>
          <w:lang w:val="en-US"/>
        </w:rPr>
        <w:t xml:space="preserve"> patient A., 64 years old, suffering from gallstone disease, </w:t>
      </w:r>
      <w:proofErr w:type="spellStart"/>
      <w:r w:rsidRPr="00525A46">
        <w:rPr>
          <w:rFonts w:ascii="Times New Roman" w:eastAsia="Times New Roman" w:hAnsi="Times New Roman" w:cs="Times New Roman"/>
          <w:sz w:val="28"/>
          <w:szCs w:val="28"/>
          <w:lang w:val="en-US"/>
        </w:rPr>
        <w:t>cholecystolithiasis</w:t>
      </w:r>
      <w:proofErr w:type="spellEnd"/>
      <w:r w:rsidRPr="00525A46">
        <w:rPr>
          <w:rFonts w:ascii="Times New Roman" w:eastAsia="Times New Roman" w:hAnsi="Times New Roman" w:cs="Times New Roman"/>
          <w:sz w:val="28"/>
          <w:szCs w:val="28"/>
          <w:lang w:val="en-US"/>
        </w:rPr>
        <w:t xml:space="preserve">, chronic </w:t>
      </w:r>
      <w:proofErr w:type="spellStart"/>
      <w:r w:rsidR="00A67706" w:rsidRPr="00A67706">
        <w:rPr>
          <w:rFonts w:ascii="Times New Roman" w:eastAsia="Times New Roman" w:hAnsi="Times New Roman" w:cs="Times New Roman"/>
          <w:sz w:val="28"/>
          <w:szCs w:val="28"/>
          <w:lang w:val="en-US"/>
        </w:rPr>
        <w:t>cholangiogenic</w:t>
      </w:r>
      <w:proofErr w:type="spellEnd"/>
      <w:r w:rsidR="00A6770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pancreatitis:</w:t>
      </w:r>
      <w:r w:rsidR="00525A46" w:rsidRPr="00525A46">
        <w:rPr>
          <w:rFonts w:ascii="Times New Roman" w:eastAsia="Times New Roman" w:hAnsi="Times New Roman" w:cs="Times New Roman"/>
          <w:sz w:val="28"/>
          <w:szCs w:val="28"/>
          <w:lang w:val="en-US"/>
        </w:rPr>
        <w:t xml:space="preserve"> </w:t>
      </w:r>
      <w:r w:rsidR="00A67706">
        <w:rPr>
          <w:rFonts w:ascii="Times New Roman" w:eastAsia="Times New Roman" w:hAnsi="Times New Roman" w:cs="Times New Roman"/>
          <w:i/>
          <w:iCs/>
          <w:sz w:val="28"/>
          <w:szCs w:val="28"/>
          <w:lang w:val="en-US"/>
        </w:rPr>
        <w:t>a</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T1-VI in the axial plane, the head of the pancreas is increased, it is visualized clearly delimited zone of low signal (</w:t>
      </w:r>
      <w:r w:rsidR="00A67706">
        <w:rPr>
          <w:rFonts w:ascii="Times New Roman" w:eastAsia="Times New Roman" w:hAnsi="Times New Roman" w:cs="Times New Roman"/>
          <w:sz w:val="28"/>
          <w:szCs w:val="28"/>
          <w:lang w:val="en-US"/>
        </w:rPr>
        <w:t>arrow</w:t>
      </w:r>
      <w:r w:rsidRPr="00525A46">
        <w:rPr>
          <w:rFonts w:ascii="Times New Roman" w:eastAsia="Times New Roman" w:hAnsi="Times New Roman" w:cs="Times New Roman"/>
          <w:sz w:val="28"/>
          <w:szCs w:val="28"/>
          <w:lang w:val="en-US"/>
        </w:rPr>
        <w:t xml:space="preserve"> 1), the signal from the process not </w:t>
      </w:r>
      <w:proofErr w:type="spellStart"/>
      <w:r w:rsidRPr="00525A46">
        <w:rPr>
          <w:rFonts w:ascii="Times New Roman" w:eastAsia="Times New Roman" w:hAnsi="Times New Roman" w:cs="Times New Roman"/>
          <w:sz w:val="28"/>
          <w:szCs w:val="28"/>
          <w:lang w:val="en-US"/>
        </w:rPr>
        <w:t>hooklike</w:t>
      </w:r>
      <w:proofErr w:type="spellEnd"/>
      <w:r w:rsidRPr="00525A46">
        <w:rPr>
          <w:rFonts w:ascii="Times New Roman" w:eastAsia="Times New Roman" w:hAnsi="Times New Roman" w:cs="Times New Roman"/>
          <w:sz w:val="28"/>
          <w:szCs w:val="28"/>
          <w:lang w:val="en-US"/>
        </w:rPr>
        <w:t xml:space="preserve"> changed (arrow 2)</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iCs/>
          <w:sz w:val="28"/>
          <w:szCs w:val="28"/>
          <w:lang w:val="en-US"/>
        </w:rPr>
        <w:t>b</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"black </w:t>
      </w:r>
      <w:r w:rsidR="00525A46">
        <w:rPr>
          <w:rFonts w:ascii="Times New Roman" w:eastAsia="Times New Roman" w:hAnsi="Times New Roman" w:cs="Times New Roman"/>
          <w:sz w:val="28"/>
          <w:szCs w:val="28"/>
          <w:lang w:val="en-US"/>
        </w:rPr>
        <w:t>pancreas</w:t>
      </w:r>
      <w:r w:rsidRPr="00525A46">
        <w:rPr>
          <w:rFonts w:ascii="Times New Roman" w:eastAsia="Times New Roman" w:hAnsi="Times New Roman" w:cs="Times New Roman"/>
          <w:sz w:val="28"/>
          <w:szCs w:val="28"/>
          <w:lang w:val="en-US"/>
        </w:rPr>
        <w:t xml:space="preserve">" on T1-WI with fat suppression in the axial plane (arrow 1), stone large gall bladder, aorta to the outgoing superior mesenteric artery (arrow 2), unmodified </w:t>
      </w:r>
      <w:proofErr w:type="spellStart"/>
      <w:r w:rsidRPr="00525A46">
        <w:rPr>
          <w:rFonts w:ascii="Times New Roman" w:eastAsia="Times New Roman" w:hAnsi="Times New Roman" w:cs="Times New Roman"/>
          <w:sz w:val="28"/>
          <w:szCs w:val="28"/>
          <w:lang w:val="en-US"/>
        </w:rPr>
        <w:t>perivascular</w:t>
      </w:r>
      <w:proofErr w:type="spellEnd"/>
      <w:r w:rsidRPr="00525A46">
        <w:rPr>
          <w:rFonts w:ascii="Times New Roman" w:eastAsia="Times New Roman" w:hAnsi="Times New Roman" w:cs="Times New Roman"/>
          <w:sz w:val="28"/>
          <w:szCs w:val="28"/>
          <w:lang w:val="en-US"/>
        </w:rPr>
        <w:t xml:space="preserve"> tissue (arrow 3);</w:t>
      </w:r>
      <w:r w:rsidR="00525A46" w:rsidRPr="00525A46">
        <w:rPr>
          <w:rFonts w:ascii="Times New Roman" w:eastAsia="Times New Roman" w:hAnsi="Times New Roman" w:cs="Times New Roman"/>
          <w:sz w:val="28"/>
          <w:szCs w:val="28"/>
          <w:lang w:val="en-US"/>
        </w:rPr>
        <w:t xml:space="preserve"> </w:t>
      </w:r>
      <w:r w:rsidR="00A67706">
        <w:rPr>
          <w:rFonts w:ascii="Times New Roman" w:eastAsia="Times New Roman" w:hAnsi="Times New Roman" w:cs="Times New Roman"/>
          <w:i/>
          <w:iCs/>
          <w:sz w:val="28"/>
          <w:szCs w:val="28"/>
          <w:lang w:val="en-US"/>
        </w:rPr>
        <w:t>c</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MRCP: calculus in the gallbladder lumen (arrow 1), </w:t>
      </w:r>
      <w:r w:rsidR="00040C0D">
        <w:rPr>
          <w:rFonts w:ascii="Times New Roman" w:eastAsia="Times New Roman" w:hAnsi="Times New Roman" w:cs="Times New Roman"/>
          <w:sz w:val="28"/>
          <w:szCs w:val="28"/>
          <w:lang w:val="en-US"/>
        </w:rPr>
        <w:t>CBD</w:t>
      </w:r>
      <w:r w:rsidRPr="00525A46">
        <w:rPr>
          <w:rFonts w:ascii="Times New Roman" w:eastAsia="Times New Roman" w:hAnsi="Times New Roman" w:cs="Times New Roman"/>
          <w:sz w:val="28"/>
          <w:szCs w:val="28"/>
          <w:lang w:val="en-US"/>
        </w:rPr>
        <w:t>, tapering in the distal (arrow 2), which penetrates the head of the pancreas fibrosis;</w:t>
      </w:r>
      <w:r w:rsidR="00525A46" w:rsidRPr="00525A46">
        <w:rPr>
          <w:rFonts w:ascii="Times New Roman" w:eastAsia="Times New Roman" w:hAnsi="Times New Roman" w:cs="Times New Roman"/>
          <w:sz w:val="28"/>
          <w:szCs w:val="28"/>
          <w:lang w:val="en-US"/>
        </w:rPr>
        <w:t xml:space="preserve"> </w:t>
      </w:r>
      <w:r w:rsidR="00A67706">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uneven, deformed (arrow 3).</w:t>
      </w:r>
    </w:p>
    <w:p w:rsidR="008927FA" w:rsidRPr="00525A46"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lastRenderedPageBreak/>
        <w:drawing>
          <wp:inline distT="0" distB="0" distL="0" distR="0">
            <wp:extent cx="4543425" cy="3305175"/>
            <wp:effectExtent l="19050" t="0" r="9525" b="0"/>
            <wp:docPr id="10" name="Рисунок 10" descr="D:\Documents\Docs\Моя работа\Вестник\Вестник 2016\2016_1_ПГ\Дядькин\Рис.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Docs\Моя работа\Вестник\Вестник 2016\2016_1_ПГ\Дядькин\Рис. 4.JPG"/>
                    <pic:cNvPicPr>
                      <a:picLocks noChangeAspect="1" noChangeArrowheads="1"/>
                    </pic:cNvPicPr>
                  </pic:nvPicPr>
                  <pic:blipFill>
                    <a:blip r:embed="rId35" cstate="print"/>
                    <a:srcRect/>
                    <a:stretch>
                      <a:fillRect/>
                    </a:stretch>
                  </pic:blipFill>
                  <pic:spPr bwMode="auto">
                    <a:xfrm>
                      <a:off x="0" y="0"/>
                      <a:ext cx="4543425" cy="3305175"/>
                    </a:xfrm>
                    <a:prstGeom prst="rect">
                      <a:avLst/>
                    </a:prstGeom>
                    <a:noFill/>
                    <a:ln w="9525">
                      <a:noFill/>
                      <a:miter lim="800000"/>
                      <a:headEnd/>
                      <a:tailEnd/>
                    </a:ln>
                  </pic:spPr>
                </pic:pic>
              </a:graphicData>
            </a:graphic>
          </wp:inline>
        </w:drawing>
      </w:r>
    </w:p>
    <w:p w:rsidR="0083412D"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proofErr w:type="gramStart"/>
      <w:r w:rsidRPr="00525A46">
        <w:rPr>
          <w:rFonts w:ascii="Times New Roman" w:eastAsia="Times New Roman" w:hAnsi="Times New Roman" w:cs="Times New Roman"/>
          <w:b/>
          <w:bCs/>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b/>
          <w:bCs/>
          <w:sz w:val="28"/>
          <w:szCs w:val="28"/>
          <w:lang w:val="en-US"/>
        </w:rPr>
        <w:t>4.</w:t>
      </w:r>
      <w:proofErr w:type="gramEnd"/>
      <w:r w:rsidR="00525A46" w:rsidRPr="00525A46">
        <w:rPr>
          <w:rFonts w:ascii="Times New Roman" w:eastAsia="Times New Roman" w:hAnsi="Times New Roman" w:cs="Times New Roman"/>
          <w:sz w:val="28"/>
          <w:szCs w:val="28"/>
          <w:lang w:val="en-US"/>
        </w:rPr>
        <w:t xml:space="preserve"> </w:t>
      </w:r>
      <w:proofErr w:type="gramStart"/>
      <w:r w:rsidR="00A67706">
        <w:rPr>
          <w:rFonts w:ascii="Times New Roman" w:eastAsia="Times New Roman" w:hAnsi="Times New Roman" w:cs="Times New Roman"/>
          <w:sz w:val="28"/>
          <w:szCs w:val="28"/>
          <w:lang w:val="en-US"/>
        </w:rPr>
        <w:t>MRI of</w:t>
      </w:r>
      <w:r w:rsidRPr="00525A46">
        <w:rPr>
          <w:rFonts w:ascii="Times New Roman" w:eastAsia="Times New Roman" w:hAnsi="Times New Roman" w:cs="Times New Roman"/>
          <w:sz w:val="28"/>
          <w:szCs w:val="28"/>
          <w:lang w:val="en-US"/>
        </w:rPr>
        <w:t xml:space="preserve"> patient Z., 47 years old, with recurrent pain in the upper </w:t>
      </w:r>
      <w:r w:rsidR="00040C0D">
        <w:rPr>
          <w:rFonts w:ascii="Times New Roman" w:eastAsia="Times New Roman" w:hAnsi="Times New Roman" w:cs="Times New Roman"/>
          <w:sz w:val="28"/>
          <w:szCs w:val="28"/>
          <w:lang w:val="en-US"/>
        </w:rPr>
        <w:t>part</w:t>
      </w:r>
      <w:r w:rsidRPr="00525A46">
        <w:rPr>
          <w:rFonts w:ascii="Times New Roman" w:eastAsia="Times New Roman" w:hAnsi="Times New Roman" w:cs="Times New Roman"/>
          <w:sz w:val="28"/>
          <w:szCs w:val="28"/>
          <w:lang w:val="en-US"/>
        </w:rPr>
        <w:t xml:space="preserve"> of the abdomen.</w:t>
      </w:r>
      <w:proofErr w:type="gramEnd"/>
      <w:r w:rsidR="00525A46" w:rsidRPr="00525A46">
        <w:rPr>
          <w:rFonts w:ascii="Times New Roman" w:eastAsia="Times New Roman" w:hAnsi="Times New Roman" w:cs="Times New Roman"/>
          <w:sz w:val="28"/>
          <w:szCs w:val="28"/>
          <w:lang w:val="en-US"/>
        </w:rPr>
        <w:t xml:space="preserve"> </w:t>
      </w:r>
      <w:proofErr w:type="gramStart"/>
      <w:r w:rsidRPr="00525A46">
        <w:rPr>
          <w:rFonts w:ascii="Times New Roman" w:eastAsia="Times New Roman" w:hAnsi="Times New Roman" w:cs="Times New Roman"/>
          <w:sz w:val="28"/>
          <w:szCs w:val="28"/>
          <w:lang w:val="en-US"/>
        </w:rPr>
        <w:t>T2-VI in the axial plane.</w:t>
      </w:r>
      <w:proofErr w:type="gramEnd"/>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In the field of body and tail of the pancreas visualized extended up to 5 mm and </w:t>
      </w:r>
      <w:r w:rsidR="00040C0D">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w:t>
      </w:r>
      <w:proofErr w:type="spellStart"/>
      <w:r w:rsidRPr="00525A46">
        <w:rPr>
          <w:rFonts w:ascii="Times New Roman" w:eastAsia="Times New Roman" w:hAnsi="Times New Roman" w:cs="Times New Roman"/>
          <w:sz w:val="28"/>
          <w:szCs w:val="28"/>
          <w:lang w:val="en-US"/>
        </w:rPr>
        <w:t>ectatic</w:t>
      </w:r>
      <w:proofErr w:type="spellEnd"/>
      <w:r w:rsidRPr="00525A46">
        <w:rPr>
          <w:rFonts w:ascii="Times New Roman" w:eastAsia="Times New Roman" w:hAnsi="Times New Roman" w:cs="Times New Roman"/>
          <w:sz w:val="28"/>
          <w:szCs w:val="28"/>
          <w:lang w:val="en-US"/>
        </w:rPr>
        <w:t xml:space="preserve"> lateral branches of the first order (arrows).</w:t>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3867150" cy="3105150"/>
            <wp:effectExtent l="19050" t="0" r="0" b="0"/>
            <wp:docPr id="11" name="Рисунок 11" descr="D:\Documents\Docs\Моя работа\Вестник\Вестник 2016\2016_1_ПГ\Дядькин\Рис. 5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cuments\Docs\Моя работа\Вестник\Вестник 2016\2016_1_ПГ\Дядькин\Рис. 5а.JPG"/>
                    <pic:cNvPicPr>
                      <a:picLocks noChangeAspect="1" noChangeArrowheads="1"/>
                    </pic:cNvPicPr>
                  </pic:nvPicPr>
                  <pic:blipFill>
                    <a:blip r:embed="rId36" cstate="print"/>
                    <a:srcRect/>
                    <a:stretch>
                      <a:fillRect/>
                    </a:stretch>
                  </pic:blipFill>
                  <pic:spPr bwMode="auto">
                    <a:xfrm>
                      <a:off x="0" y="0"/>
                      <a:ext cx="3867150" cy="310515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lastRenderedPageBreak/>
        <w:drawing>
          <wp:inline distT="0" distB="0" distL="0" distR="0">
            <wp:extent cx="5057775" cy="3095625"/>
            <wp:effectExtent l="19050" t="0" r="9525" b="0"/>
            <wp:docPr id="12" name="Рисунок 12" descr="D:\Documents\Docs\Моя работа\Вестник\Вестник 2016\2016_1_ПГ\Дядькин\Рис. 5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ocuments\Docs\Моя работа\Вестник\Вестник 2016\2016_1_ПГ\Дядькин\Рис. 5б.JPG"/>
                    <pic:cNvPicPr>
                      <a:picLocks noChangeAspect="1" noChangeArrowheads="1"/>
                    </pic:cNvPicPr>
                  </pic:nvPicPr>
                  <pic:blipFill>
                    <a:blip r:embed="rId37" cstate="print"/>
                    <a:srcRect/>
                    <a:stretch>
                      <a:fillRect/>
                    </a:stretch>
                  </pic:blipFill>
                  <pic:spPr bwMode="auto">
                    <a:xfrm>
                      <a:off x="0" y="0"/>
                      <a:ext cx="5057775" cy="3095625"/>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3838575" cy="3829050"/>
            <wp:effectExtent l="19050" t="0" r="9525" b="0"/>
            <wp:docPr id="13" name="Рисунок 13" descr="D:\Documents\Docs\Моя работа\Вестник\Вестник 2016\2016_1_ПГ\Дядькин\Рис. 5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Documents\Docs\Моя работа\Вестник\Вестник 2016\2016_1_ПГ\Дядькин\Рис. 5в.JPG"/>
                    <pic:cNvPicPr>
                      <a:picLocks noChangeAspect="1" noChangeArrowheads="1"/>
                    </pic:cNvPicPr>
                  </pic:nvPicPr>
                  <pic:blipFill>
                    <a:blip r:embed="rId38" cstate="print"/>
                    <a:srcRect/>
                    <a:stretch>
                      <a:fillRect/>
                    </a:stretch>
                  </pic:blipFill>
                  <pic:spPr bwMode="auto">
                    <a:xfrm>
                      <a:off x="0" y="0"/>
                      <a:ext cx="3838575" cy="3829050"/>
                    </a:xfrm>
                    <a:prstGeom prst="rect">
                      <a:avLst/>
                    </a:prstGeom>
                    <a:noFill/>
                    <a:ln w="9525">
                      <a:noFill/>
                      <a:miter lim="800000"/>
                      <a:headEnd/>
                      <a:tailEnd/>
                    </a:ln>
                  </pic:spPr>
                </pic:pic>
              </a:graphicData>
            </a:graphic>
          </wp:inline>
        </w:drawing>
      </w:r>
    </w:p>
    <w:p w:rsidR="0083412D"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proofErr w:type="gramStart"/>
      <w:r w:rsidRPr="00525A46">
        <w:rPr>
          <w:rFonts w:ascii="Times New Roman" w:eastAsia="Times New Roman" w:hAnsi="Times New Roman" w:cs="Times New Roman"/>
          <w:b/>
          <w:bCs/>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b/>
          <w:bCs/>
          <w:sz w:val="28"/>
          <w:szCs w:val="28"/>
          <w:lang w:val="en-US"/>
        </w:rPr>
        <w:t>5.</w:t>
      </w:r>
      <w:proofErr w:type="gramEnd"/>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sz w:val="28"/>
          <w:szCs w:val="28"/>
          <w:lang w:val="en-US"/>
        </w:rPr>
        <w:t>MRI of</w:t>
      </w:r>
      <w:r w:rsidR="00040C0D" w:rsidRPr="00525A46">
        <w:rPr>
          <w:rFonts w:ascii="Times New Roman" w:eastAsia="Times New Roman" w:hAnsi="Times New Roman" w:cs="Times New Roman"/>
          <w:sz w:val="28"/>
          <w:szCs w:val="28"/>
          <w:lang w:val="en-US"/>
        </w:rPr>
        <w:t xml:space="preserve"> patient </w:t>
      </w:r>
      <w:r w:rsidRPr="00525A46">
        <w:rPr>
          <w:rFonts w:ascii="Times New Roman" w:eastAsia="Times New Roman" w:hAnsi="Times New Roman" w:cs="Times New Roman"/>
          <w:sz w:val="28"/>
          <w:szCs w:val="28"/>
          <w:lang w:val="en-US"/>
        </w:rPr>
        <w:t>B., 32 years old, with periodic pain in the upper abdomen, a history of attack of acute pancreatitis:</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iCs/>
          <w:sz w:val="28"/>
          <w:szCs w:val="28"/>
          <w:lang w:val="en-US"/>
        </w:rPr>
        <w:t>a</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T1-VI with the suppression of signal from fat tissue in the axial plane, the size of the head of the pancreas increased slightly (2.9 cm) , the signal from the </w:t>
      </w:r>
      <w:r w:rsidR="00040C0D">
        <w:rPr>
          <w:rFonts w:ascii="Times New Roman" w:eastAsia="Times New Roman" w:hAnsi="Times New Roman" w:cs="Times New Roman"/>
          <w:sz w:val="28"/>
          <w:szCs w:val="28"/>
          <w:lang w:val="en-US"/>
        </w:rPr>
        <w:t>pancreatic</w:t>
      </w:r>
      <w:r w:rsidRPr="00525A46">
        <w:rPr>
          <w:rFonts w:ascii="Times New Roman" w:eastAsia="Times New Roman" w:hAnsi="Times New Roman" w:cs="Times New Roman"/>
          <w:sz w:val="28"/>
          <w:szCs w:val="28"/>
          <w:lang w:val="en-US"/>
        </w:rPr>
        <w:t xml:space="preserve"> parenchyma with small foci of low signal on fat replacement </w:t>
      </w:r>
      <w:proofErr w:type="spellStart"/>
      <w:r w:rsidRPr="00525A46">
        <w:rPr>
          <w:rFonts w:ascii="Times New Roman" w:eastAsia="Times New Roman" w:hAnsi="Times New Roman" w:cs="Times New Roman"/>
          <w:sz w:val="28"/>
          <w:szCs w:val="28"/>
          <w:lang w:val="en-US"/>
        </w:rPr>
        <w:t>acinar</w:t>
      </w:r>
      <w:proofErr w:type="spellEnd"/>
      <w:r w:rsidRPr="00525A46">
        <w:rPr>
          <w:rFonts w:ascii="Times New Roman" w:eastAsia="Times New Roman" w:hAnsi="Times New Roman" w:cs="Times New Roman"/>
          <w:sz w:val="28"/>
          <w:szCs w:val="28"/>
          <w:lang w:val="en-US"/>
        </w:rPr>
        <w:t xml:space="preserve"> tissue (arrowheads), the size of the body and tail are reduced due to atrophic changes at the rear edge of the body of the pancreas is rendered small cystic formation with a diameter of 0.6 cm (large </w:t>
      </w:r>
      <w:r w:rsidRPr="00525A46">
        <w:rPr>
          <w:rFonts w:ascii="Times New Roman" w:eastAsia="Times New Roman" w:hAnsi="Times New Roman" w:cs="Times New Roman"/>
          <w:sz w:val="28"/>
          <w:szCs w:val="28"/>
          <w:lang w:val="en-US"/>
        </w:rPr>
        <w:lastRenderedPageBreak/>
        <w:t>arrow);</w:t>
      </w:r>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i/>
          <w:iCs/>
          <w:sz w:val="28"/>
          <w:szCs w:val="28"/>
          <w:lang w:val="en-US"/>
        </w:rPr>
        <w:t>b</w:t>
      </w:r>
      <w:r w:rsidR="00525A46">
        <w:rPr>
          <w:rFonts w:ascii="Times New Roman" w:eastAsia="Times New Roman" w:hAnsi="Times New Roman" w:cs="Times New Roman"/>
          <w:i/>
          <w:iCs/>
          <w:sz w:val="28"/>
          <w:szCs w:val="28"/>
          <w:lang w:val="en-US"/>
        </w:rPr>
        <w:t xml:space="preserve"> — </w:t>
      </w:r>
      <w:r w:rsidRPr="00525A46">
        <w:rPr>
          <w:rFonts w:ascii="Times New Roman" w:eastAsia="Times New Roman" w:hAnsi="Times New Roman" w:cs="Times New Roman"/>
          <w:sz w:val="28"/>
          <w:szCs w:val="28"/>
          <w:lang w:val="en-US"/>
        </w:rPr>
        <w:t xml:space="preserve">T2-VI in the axial plane on the same level, more clearly visible GLP and small </w:t>
      </w:r>
      <w:proofErr w:type="spellStart"/>
      <w:r w:rsidRPr="00525A46">
        <w:rPr>
          <w:rFonts w:ascii="Times New Roman" w:eastAsia="Times New Roman" w:hAnsi="Times New Roman" w:cs="Times New Roman"/>
          <w:sz w:val="28"/>
          <w:szCs w:val="28"/>
          <w:lang w:val="en-US"/>
        </w:rPr>
        <w:t>pseudocyst</w:t>
      </w:r>
      <w:proofErr w:type="spellEnd"/>
      <w:r w:rsidRPr="00525A46">
        <w:rPr>
          <w:rFonts w:ascii="Times New Roman" w:eastAsia="Times New Roman" w:hAnsi="Times New Roman" w:cs="Times New Roman"/>
          <w:sz w:val="28"/>
          <w:szCs w:val="28"/>
          <w:lang w:val="en-US"/>
        </w:rPr>
        <w:t xml:space="preserve"> (arrows)</w:t>
      </w:r>
      <w:r w:rsidR="00040C0D">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i/>
          <w:iCs/>
          <w:sz w:val="28"/>
          <w:szCs w:val="28"/>
          <w:lang w:val="en-US"/>
        </w:rPr>
        <w:t>c</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3D-reconstruction of MR </w:t>
      </w:r>
      <w:proofErr w:type="spellStart"/>
      <w:r w:rsidRPr="00525A46">
        <w:rPr>
          <w:rFonts w:ascii="Times New Roman" w:eastAsia="Times New Roman" w:hAnsi="Times New Roman" w:cs="Times New Roman"/>
          <w:sz w:val="28"/>
          <w:szCs w:val="28"/>
          <w:lang w:val="en-US"/>
        </w:rPr>
        <w:t>cholangiography</w:t>
      </w:r>
      <w:proofErr w:type="spellEnd"/>
      <w:r w:rsidRPr="00525A46">
        <w:rPr>
          <w:rFonts w:ascii="Times New Roman" w:eastAsia="Times New Roman" w:hAnsi="Times New Roman" w:cs="Times New Roman"/>
          <w:sz w:val="28"/>
          <w:szCs w:val="28"/>
          <w:lang w:val="en-US"/>
        </w:rPr>
        <w:t xml:space="preserve"> visualized unmodified common bile duct, </w:t>
      </w:r>
      <w:r w:rsidR="00040C0D">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without additional lateral jaws and cystic formation in the boundary regions of </w:t>
      </w:r>
      <w:proofErr w:type="spellStart"/>
      <w:r w:rsidRPr="00525A46">
        <w:rPr>
          <w:rFonts w:ascii="Times New Roman" w:eastAsia="Times New Roman" w:hAnsi="Times New Roman" w:cs="Times New Roman"/>
          <w:sz w:val="28"/>
          <w:szCs w:val="28"/>
          <w:lang w:val="en-US"/>
        </w:rPr>
        <w:t>parenchymal</w:t>
      </w:r>
      <w:proofErr w:type="spellEnd"/>
      <w:r w:rsidRPr="00525A46">
        <w:rPr>
          <w:rFonts w:ascii="Times New Roman" w:eastAsia="Times New Roman" w:hAnsi="Times New Roman" w:cs="Times New Roman"/>
          <w:sz w:val="28"/>
          <w:szCs w:val="28"/>
          <w:lang w:val="en-US"/>
        </w:rPr>
        <w:t xml:space="preserve"> the body of the pancreas is not communicating with the BPU.</w:t>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3819525" cy="3429000"/>
            <wp:effectExtent l="19050" t="0" r="9525" b="0"/>
            <wp:docPr id="14" name="Рисунок 14" descr="D:\Documents\Docs\Моя работа\Вестник\Вестник 2016\2016_1_ПГ\Дядькин\Рис. 6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s\Docs\Моя работа\Вестник\Вестник 2016\2016_1_ПГ\Дядькин\Рис. 6а.JPG"/>
                    <pic:cNvPicPr>
                      <a:picLocks noChangeAspect="1" noChangeArrowheads="1"/>
                    </pic:cNvPicPr>
                  </pic:nvPicPr>
                  <pic:blipFill>
                    <a:blip r:embed="rId39" cstate="print"/>
                    <a:srcRect/>
                    <a:stretch>
                      <a:fillRect/>
                    </a:stretch>
                  </pic:blipFill>
                  <pic:spPr bwMode="auto">
                    <a:xfrm>
                      <a:off x="0" y="0"/>
                      <a:ext cx="3819525" cy="342900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991100" cy="3409950"/>
            <wp:effectExtent l="19050" t="0" r="0" b="0"/>
            <wp:docPr id="15" name="Рисунок 15" descr="D:\Documents\Docs\Моя работа\Вестник\Вестник 2016\2016_1_ПГ\Дядькин\Рис. 6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ocuments\Docs\Моя работа\Вестник\Вестник 2016\2016_1_ПГ\Дядькин\Рис. 6б.JPG"/>
                    <pic:cNvPicPr>
                      <a:picLocks noChangeAspect="1" noChangeArrowheads="1"/>
                    </pic:cNvPicPr>
                  </pic:nvPicPr>
                  <pic:blipFill>
                    <a:blip r:embed="rId40" cstate="print"/>
                    <a:srcRect/>
                    <a:stretch>
                      <a:fillRect/>
                    </a:stretch>
                  </pic:blipFill>
                  <pic:spPr bwMode="auto">
                    <a:xfrm>
                      <a:off x="0" y="0"/>
                      <a:ext cx="4991100" cy="3409950"/>
                    </a:xfrm>
                    <a:prstGeom prst="rect">
                      <a:avLst/>
                    </a:prstGeom>
                    <a:noFill/>
                    <a:ln w="9525">
                      <a:noFill/>
                      <a:miter lim="800000"/>
                      <a:headEnd/>
                      <a:tailEnd/>
                    </a:ln>
                  </pic:spPr>
                </pic:pic>
              </a:graphicData>
            </a:graphic>
          </wp:inline>
        </w:drawing>
      </w:r>
    </w:p>
    <w:p w:rsidR="0083412D"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proofErr w:type="gramStart"/>
      <w:r w:rsidRPr="00525A46">
        <w:rPr>
          <w:rFonts w:ascii="Times New Roman" w:eastAsia="Times New Roman" w:hAnsi="Times New Roman" w:cs="Times New Roman"/>
          <w:b/>
          <w:bCs/>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b/>
          <w:bCs/>
          <w:sz w:val="28"/>
          <w:szCs w:val="28"/>
          <w:lang w:val="en-US"/>
        </w:rPr>
        <w:t>6.</w:t>
      </w:r>
      <w:proofErr w:type="gramEnd"/>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sz w:val="28"/>
          <w:szCs w:val="28"/>
          <w:lang w:val="en-US"/>
        </w:rPr>
        <w:t>MRI of</w:t>
      </w:r>
      <w:r w:rsidRPr="00525A46">
        <w:rPr>
          <w:rFonts w:ascii="Times New Roman" w:eastAsia="Times New Roman" w:hAnsi="Times New Roman" w:cs="Times New Roman"/>
          <w:sz w:val="28"/>
          <w:szCs w:val="28"/>
          <w:lang w:val="en-US"/>
        </w:rPr>
        <w:t xml:space="preserve"> patient D., 26 years old, with </w:t>
      </w:r>
      <w:proofErr w:type="spellStart"/>
      <w:r w:rsidRPr="00525A46">
        <w:rPr>
          <w:rFonts w:ascii="Times New Roman" w:eastAsia="Times New Roman" w:hAnsi="Times New Roman" w:cs="Times New Roman"/>
          <w:sz w:val="28"/>
          <w:szCs w:val="28"/>
          <w:lang w:val="en-US"/>
        </w:rPr>
        <w:t>cholelithiasis</w:t>
      </w:r>
      <w:proofErr w:type="spellEnd"/>
      <w:r w:rsidRPr="00525A46">
        <w:rPr>
          <w:rFonts w:ascii="Times New Roman" w:eastAsia="Times New Roman" w:hAnsi="Times New Roman" w:cs="Times New Roman"/>
          <w:sz w:val="28"/>
          <w:szCs w:val="28"/>
          <w:lang w:val="en-US"/>
        </w:rPr>
        <w:t xml:space="preserve"> and </w:t>
      </w:r>
      <w:proofErr w:type="spellStart"/>
      <w:r w:rsidR="00040C0D">
        <w:rPr>
          <w:rFonts w:ascii="Times New Roman" w:eastAsia="Times New Roman" w:hAnsi="Times New Roman" w:cs="Times New Roman"/>
          <w:sz w:val="28"/>
          <w:szCs w:val="28"/>
          <w:lang w:val="en-US"/>
        </w:rPr>
        <w:t>cholecysto</w:t>
      </w:r>
      <w:proofErr w:type="spellEnd"/>
      <w:r w:rsidR="00040C0D" w:rsidRPr="00525A46">
        <w:rPr>
          <w:rFonts w:ascii="Times New Roman" w:eastAsia="Times New Roman" w:hAnsi="Times New Roman" w:cs="Times New Roman"/>
          <w:sz w:val="28"/>
          <w:szCs w:val="28"/>
          <w:lang w:val="en-US"/>
        </w:rPr>
        <w:t>-</w:t>
      </w:r>
      <w:r w:rsidR="00040C0D">
        <w:rPr>
          <w:rFonts w:ascii="Times New Roman" w:eastAsia="Times New Roman" w:hAnsi="Times New Roman" w:cs="Times New Roman"/>
          <w:sz w:val="28"/>
          <w:szCs w:val="28"/>
          <w:lang w:val="en-US"/>
        </w:rPr>
        <w:t xml:space="preserve">and </w:t>
      </w:r>
      <w:proofErr w:type="spellStart"/>
      <w:r w:rsidRPr="00525A46">
        <w:rPr>
          <w:rFonts w:ascii="Times New Roman" w:eastAsia="Times New Roman" w:hAnsi="Times New Roman" w:cs="Times New Roman"/>
          <w:sz w:val="28"/>
          <w:szCs w:val="28"/>
          <w:lang w:val="en-US"/>
        </w:rPr>
        <w:t>choledocholithiasis</w:t>
      </w:r>
      <w:proofErr w:type="spellEnd"/>
      <w:r w:rsidRPr="00525A46">
        <w:rPr>
          <w:rFonts w:ascii="Times New Roman" w:eastAsia="Times New Roman" w:hAnsi="Times New Roman" w:cs="Times New Roman"/>
          <w:sz w:val="28"/>
          <w:szCs w:val="28"/>
          <w:lang w:val="en-US"/>
        </w:rPr>
        <w:t xml:space="preserve">, exacerbation of </w:t>
      </w:r>
      <w:r w:rsidR="00040C0D">
        <w:rPr>
          <w:rFonts w:ascii="Times New Roman" w:eastAsia="Times New Roman" w:hAnsi="Times New Roman" w:cs="Times New Roman"/>
          <w:sz w:val="28"/>
          <w:szCs w:val="28"/>
          <w:lang w:val="en-US"/>
        </w:rPr>
        <w:t>C</w:t>
      </w:r>
      <w:r w:rsidRPr="00525A46">
        <w:rPr>
          <w:rFonts w:ascii="Times New Roman" w:eastAsia="Times New Roman" w:hAnsi="Times New Roman" w:cs="Times New Roman"/>
          <w:sz w:val="28"/>
          <w:szCs w:val="28"/>
          <w:lang w:val="en-US"/>
        </w:rPr>
        <w:t>P</w:t>
      </w:r>
      <w:r w:rsidR="00040C0D">
        <w:rPr>
          <w:rFonts w:ascii="Times New Roman" w:eastAsia="Times New Roman" w:hAnsi="Times New Roman" w:cs="Times New Roman"/>
          <w:sz w:val="28"/>
          <w:szCs w:val="28"/>
          <w:lang w:val="en-US"/>
        </w:rPr>
        <w:t>:</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iCs/>
          <w:sz w:val="28"/>
          <w:szCs w:val="28"/>
          <w:lang w:val="en-US"/>
        </w:rPr>
        <w:t>a</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T2-WI in the corona</w:t>
      </w:r>
      <w:r w:rsidR="00040C0D">
        <w:rPr>
          <w:rFonts w:ascii="Times New Roman" w:eastAsia="Times New Roman" w:hAnsi="Times New Roman" w:cs="Times New Roman"/>
          <w:sz w:val="28"/>
          <w:szCs w:val="28"/>
          <w:lang w:val="en-US"/>
        </w:rPr>
        <w:t xml:space="preserve">l plane, </w:t>
      </w:r>
      <w:r w:rsidR="00040C0D">
        <w:rPr>
          <w:rFonts w:ascii="Times New Roman" w:eastAsia="Times New Roman" w:hAnsi="Times New Roman" w:cs="Times New Roman"/>
          <w:sz w:val="28"/>
          <w:szCs w:val="28"/>
          <w:lang w:val="en-US"/>
        </w:rPr>
        <w:lastRenderedPageBreak/>
        <w:t xml:space="preserve">CBD </w:t>
      </w:r>
      <w:r w:rsidRPr="00525A46">
        <w:rPr>
          <w:rFonts w:ascii="Times New Roman" w:eastAsia="Times New Roman" w:hAnsi="Times New Roman" w:cs="Times New Roman"/>
          <w:sz w:val="28"/>
          <w:szCs w:val="28"/>
          <w:lang w:val="en-US"/>
        </w:rPr>
        <w:t>is extended, in its lumen seen small stones in the pancreatic head</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accumulation of fluid;</w:t>
      </w:r>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i/>
          <w:iCs/>
          <w:sz w:val="28"/>
          <w:szCs w:val="28"/>
          <w:lang w:val="en-US"/>
        </w:rPr>
        <w:t>b</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T1 FS-VI in the axial plane is rendered advanced </w:t>
      </w:r>
      <w:proofErr w:type="spellStart"/>
      <w:r w:rsidRPr="00525A46">
        <w:rPr>
          <w:rFonts w:ascii="Times New Roman" w:eastAsia="Times New Roman" w:hAnsi="Times New Roman" w:cs="Times New Roman"/>
          <w:sz w:val="28"/>
          <w:szCs w:val="28"/>
          <w:lang w:val="en-US"/>
        </w:rPr>
        <w:t>choledoch</w:t>
      </w:r>
      <w:proofErr w:type="spellEnd"/>
      <w:r w:rsidRPr="00525A46">
        <w:rPr>
          <w:rFonts w:ascii="Times New Roman" w:eastAsia="Times New Roman" w:hAnsi="Times New Roman" w:cs="Times New Roman"/>
          <w:sz w:val="28"/>
          <w:szCs w:val="28"/>
          <w:lang w:val="en-US"/>
        </w:rPr>
        <w:t xml:space="preserve"> (arrow 1), atrophy and reducing the size of the head of the pancreas with </w:t>
      </w:r>
      <w:proofErr w:type="spellStart"/>
      <w:r w:rsidRPr="00525A46">
        <w:rPr>
          <w:rFonts w:ascii="Times New Roman" w:eastAsia="Times New Roman" w:hAnsi="Times New Roman" w:cs="Times New Roman"/>
          <w:sz w:val="28"/>
          <w:szCs w:val="28"/>
          <w:lang w:val="en-US"/>
        </w:rPr>
        <w:t>para</w:t>
      </w:r>
      <w:r w:rsidR="00040C0D" w:rsidRPr="00525A46">
        <w:rPr>
          <w:rFonts w:ascii="Times New Roman" w:eastAsia="Times New Roman" w:hAnsi="Times New Roman" w:cs="Times New Roman"/>
          <w:sz w:val="28"/>
          <w:szCs w:val="28"/>
          <w:lang w:val="en-US"/>
        </w:rPr>
        <w:t>choledoch</w:t>
      </w:r>
      <w:r w:rsidR="00040C0D">
        <w:rPr>
          <w:rFonts w:ascii="Times New Roman" w:eastAsia="Times New Roman" w:hAnsi="Times New Roman" w:cs="Times New Roman"/>
          <w:sz w:val="28"/>
          <w:szCs w:val="28"/>
          <w:lang w:val="en-US"/>
        </w:rPr>
        <w:t>al</w:t>
      </w:r>
      <w:proofErr w:type="spellEnd"/>
      <w:r w:rsidRPr="00525A46">
        <w:rPr>
          <w:rFonts w:ascii="Times New Roman" w:eastAsia="Times New Roman" w:hAnsi="Times New Roman" w:cs="Times New Roman"/>
          <w:sz w:val="28"/>
          <w:szCs w:val="28"/>
          <w:lang w:val="en-US"/>
        </w:rPr>
        <w:t xml:space="preserve"> fluid accumulation (arrow 2).</w:t>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229100" cy="2762250"/>
            <wp:effectExtent l="19050" t="0" r="0" b="0"/>
            <wp:docPr id="16" name="Рисунок 16" descr="D:\Documents\Docs\Моя работа\Вестник\Вестник 2016\2016_1_ПГ\Дядькин\Рис. 7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Documents\Docs\Моя работа\Вестник\Вестник 2016\2016_1_ПГ\Дядькин\Рис. 7а.JPG"/>
                    <pic:cNvPicPr>
                      <a:picLocks noChangeAspect="1" noChangeArrowheads="1"/>
                    </pic:cNvPicPr>
                  </pic:nvPicPr>
                  <pic:blipFill>
                    <a:blip r:embed="rId41" cstate="print"/>
                    <a:srcRect/>
                    <a:stretch>
                      <a:fillRect/>
                    </a:stretch>
                  </pic:blipFill>
                  <pic:spPr bwMode="auto">
                    <a:xfrm>
                      <a:off x="0" y="0"/>
                      <a:ext cx="4229100" cy="276225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343400" cy="2743200"/>
            <wp:effectExtent l="19050" t="0" r="0" b="0"/>
            <wp:docPr id="17" name="Рисунок 17" descr="D:\Documents\Docs\Моя работа\Вестник\Вестник 2016\2016_1_ПГ\Дядькин\Рис. 7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Documents\Docs\Моя работа\Вестник\Вестник 2016\2016_1_ПГ\Дядькин\Рис. 7б.JPG"/>
                    <pic:cNvPicPr>
                      <a:picLocks noChangeAspect="1" noChangeArrowheads="1"/>
                    </pic:cNvPicPr>
                  </pic:nvPicPr>
                  <pic:blipFill>
                    <a:blip r:embed="rId42" cstate="print"/>
                    <a:srcRect/>
                    <a:stretch>
                      <a:fillRect/>
                    </a:stretch>
                  </pic:blipFill>
                  <pic:spPr bwMode="auto">
                    <a:xfrm>
                      <a:off x="0" y="0"/>
                      <a:ext cx="4343400" cy="274320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lastRenderedPageBreak/>
        <w:drawing>
          <wp:inline distT="0" distB="0" distL="0" distR="0">
            <wp:extent cx="4267200" cy="2943225"/>
            <wp:effectExtent l="19050" t="0" r="0" b="0"/>
            <wp:docPr id="18" name="Рисунок 18" descr="D:\Documents\Docs\Моя работа\Вестник\Вестник 2016\2016_1_ПГ\Дядькин\Рис. 7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Documents\Docs\Моя работа\Вестник\Вестник 2016\2016_1_ПГ\Дядькин\Рис. 7в.JPG"/>
                    <pic:cNvPicPr>
                      <a:picLocks noChangeAspect="1" noChangeArrowheads="1"/>
                    </pic:cNvPicPr>
                  </pic:nvPicPr>
                  <pic:blipFill>
                    <a:blip r:embed="rId43" cstate="print"/>
                    <a:srcRect/>
                    <a:stretch>
                      <a:fillRect/>
                    </a:stretch>
                  </pic:blipFill>
                  <pic:spPr bwMode="auto">
                    <a:xfrm>
                      <a:off x="0" y="0"/>
                      <a:ext cx="4267200" cy="2943225"/>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324350" cy="2933700"/>
            <wp:effectExtent l="19050" t="0" r="0" b="0"/>
            <wp:docPr id="19" name="Рисунок 19" descr="D:\Documents\Docs\Моя работа\Вестник\Вестник 2016\2016_1_ПГ\Дядькин\Рис. 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ocuments\Docs\Моя работа\Вестник\Вестник 2016\2016_1_ПГ\Дядькин\Рис. 7г.JPG"/>
                    <pic:cNvPicPr>
                      <a:picLocks noChangeAspect="1" noChangeArrowheads="1"/>
                    </pic:cNvPicPr>
                  </pic:nvPicPr>
                  <pic:blipFill>
                    <a:blip r:embed="rId44" cstate="print"/>
                    <a:srcRect/>
                    <a:stretch>
                      <a:fillRect/>
                    </a:stretch>
                  </pic:blipFill>
                  <pic:spPr bwMode="auto">
                    <a:xfrm>
                      <a:off x="0" y="0"/>
                      <a:ext cx="4324350" cy="2933700"/>
                    </a:xfrm>
                    <a:prstGeom prst="rect">
                      <a:avLst/>
                    </a:prstGeom>
                    <a:noFill/>
                    <a:ln w="9525">
                      <a:noFill/>
                      <a:miter lim="800000"/>
                      <a:headEnd/>
                      <a:tailEnd/>
                    </a:ln>
                  </pic:spPr>
                </pic:pic>
              </a:graphicData>
            </a:graphic>
          </wp:inline>
        </w:drawing>
      </w:r>
    </w:p>
    <w:p w:rsidR="008927FA"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drawing>
          <wp:inline distT="0" distB="0" distL="0" distR="0">
            <wp:extent cx="4324350" cy="2781300"/>
            <wp:effectExtent l="19050" t="0" r="0" b="0"/>
            <wp:docPr id="20" name="Рисунок 20" descr="D:\Documents\Docs\Моя работа\Вестник\Вестник 2016\2016_1_ПГ\Дядькин\Рис. 7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Documents\Docs\Моя работа\Вестник\Вестник 2016\2016_1_ПГ\Дядькин\Рис. 7д.JPG"/>
                    <pic:cNvPicPr>
                      <a:picLocks noChangeAspect="1" noChangeArrowheads="1"/>
                    </pic:cNvPicPr>
                  </pic:nvPicPr>
                  <pic:blipFill>
                    <a:blip r:embed="rId45" cstate="print"/>
                    <a:srcRect/>
                    <a:stretch>
                      <a:fillRect/>
                    </a:stretch>
                  </pic:blipFill>
                  <pic:spPr bwMode="auto">
                    <a:xfrm>
                      <a:off x="0" y="0"/>
                      <a:ext cx="4324350" cy="2781300"/>
                    </a:xfrm>
                    <a:prstGeom prst="rect">
                      <a:avLst/>
                    </a:prstGeom>
                    <a:noFill/>
                    <a:ln w="9525">
                      <a:noFill/>
                      <a:miter lim="800000"/>
                      <a:headEnd/>
                      <a:tailEnd/>
                    </a:ln>
                  </pic:spPr>
                </pic:pic>
              </a:graphicData>
            </a:graphic>
          </wp:inline>
        </w:drawing>
      </w:r>
    </w:p>
    <w:p w:rsidR="008927FA" w:rsidRPr="00525A46" w:rsidRDefault="008927FA"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zh-CN"/>
        </w:rPr>
        <w:lastRenderedPageBreak/>
        <w:drawing>
          <wp:inline distT="0" distB="0" distL="0" distR="0">
            <wp:extent cx="4305300" cy="4038600"/>
            <wp:effectExtent l="19050" t="0" r="0" b="0"/>
            <wp:docPr id="21" name="Рисунок 21" descr="D:\Documents\Docs\Моя работа\Вестник\Вестник 2016\2016_1_ПГ\Дядькин\Рис. 7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Documents\Docs\Моя работа\Вестник\Вестник 2016\2016_1_ПГ\Дядькин\Рис. 7е.JPG"/>
                    <pic:cNvPicPr>
                      <a:picLocks noChangeAspect="1" noChangeArrowheads="1"/>
                    </pic:cNvPicPr>
                  </pic:nvPicPr>
                  <pic:blipFill>
                    <a:blip r:embed="rId46" cstate="print"/>
                    <a:srcRect/>
                    <a:stretch>
                      <a:fillRect/>
                    </a:stretch>
                  </pic:blipFill>
                  <pic:spPr bwMode="auto">
                    <a:xfrm>
                      <a:off x="0" y="0"/>
                      <a:ext cx="4305300" cy="4038600"/>
                    </a:xfrm>
                    <a:prstGeom prst="rect">
                      <a:avLst/>
                    </a:prstGeom>
                    <a:noFill/>
                    <a:ln w="9525">
                      <a:noFill/>
                      <a:miter lim="800000"/>
                      <a:headEnd/>
                      <a:tailEnd/>
                    </a:ln>
                  </pic:spPr>
                </pic:pic>
              </a:graphicData>
            </a:graphic>
          </wp:inline>
        </w:drawing>
      </w:r>
    </w:p>
    <w:p w:rsidR="0083412D" w:rsidRPr="00525A46" w:rsidRDefault="0083412D" w:rsidP="00525A46">
      <w:pPr>
        <w:shd w:val="clear" w:color="auto" w:fill="FFFFFF"/>
        <w:spacing w:after="0" w:line="360" w:lineRule="auto"/>
        <w:ind w:firstLine="700"/>
        <w:jc w:val="both"/>
        <w:rPr>
          <w:rFonts w:ascii="Times New Roman" w:eastAsia="Times New Roman" w:hAnsi="Times New Roman" w:cs="Times New Roman"/>
          <w:sz w:val="28"/>
          <w:szCs w:val="28"/>
          <w:lang w:val="en-US"/>
        </w:rPr>
      </w:pPr>
      <w:bookmarkStart w:id="16" w:name="_GoBack"/>
      <w:bookmarkEnd w:id="16"/>
      <w:proofErr w:type="gramStart"/>
      <w:r w:rsidRPr="00525A46">
        <w:rPr>
          <w:rFonts w:ascii="Times New Roman" w:eastAsia="Times New Roman" w:hAnsi="Times New Roman" w:cs="Times New Roman"/>
          <w:b/>
          <w:bCs/>
          <w:sz w:val="28"/>
          <w:szCs w:val="28"/>
          <w:lang w:val="en-US"/>
        </w:rPr>
        <w:t>Fig.</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b/>
          <w:bCs/>
          <w:sz w:val="28"/>
          <w:szCs w:val="28"/>
          <w:lang w:val="en-US"/>
        </w:rPr>
        <w:t>7.</w:t>
      </w:r>
      <w:proofErr w:type="gramEnd"/>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 xml:space="preserve">MRI </w:t>
      </w:r>
      <w:r w:rsidR="00040C0D">
        <w:rPr>
          <w:rFonts w:ascii="Times New Roman" w:eastAsia="Times New Roman" w:hAnsi="Times New Roman" w:cs="Times New Roman"/>
          <w:sz w:val="28"/>
          <w:szCs w:val="28"/>
          <w:lang w:val="en-US"/>
        </w:rPr>
        <w:t xml:space="preserve">of </w:t>
      </w:r>
      <w:r w:rsidRPr="00525A46">
        <w:rPr>
          <w:rFonts w:ascii="Times New Roman" w:eastAsia="Times New Roman" w:hAnsi="Times New Roman" w:cs="Times New Roman"/>
          <w:sz w:val="28"/>
          <w:szCs w:val="28"/>
          <w:lang w:val="en-US"/>
        </w:rPr>
        <w:t>patient P., 40 years old, with an attack of acute pancreatitis in history:</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i/>
          <w:iCs/>
          <w:sz w:val="28"/>
          <w:szCs w:val="28"/>
          <w:lang w:val="en-US"/>
        </w:rPr>
        <w:t>a</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T2-WI in the coronal plane, 1</w:t>
      </w:r>
      <w:r w:rsidR="00525A46">
        <w:rPr>
          <w:rFonts w:ascii="Times New Roman" w:eastAsia="Times New Roman" w:hAnsi="Times New Roman" w:cs="Times New Roman"/>
          <w:sz w:val="28"/>
          <w:szCs w:val="28"/>
          <w:lang w:val="en-US"/>
        </w:rPr>
        <w:t xml:space="preserve"> — </w:t>
      </w:r>
      <w:proofErr w:type="spellStart"/>
      <w:r w:rsidRPr="00525A46">
        <w:rPr>
          <w:rFonts w:ascii="Times New Roman" w:eastAsia="Times New Roman" w:hAnsi="Times New Roman" w:cs="Times New Roman"/>
          <w:sz w:val="28"/>
          <w:szCs w:val="28"/>
          <w:lang w:val="en-US"/>
        </w:rPr>
        <w:t>pseudocyst</w:t>
      </w:r>
      <w:proofErr w:type="spellEnd"/>
      <w:r w:rsidRPr="00525A46">
        <w:rPr>
          <w:rFonts w:ascii="Times New Roman" w:eastAsia="Times New Roman" w:hAnsi="Times New Roman" w:cs="Times New Roman"/>
          <w:sz w:val="28"/>
          <w:szCs w:val="28"/>
          <w:lang w:val="en-US"/>
        </w:rPr>
        <w:t xml:space="preserve"> pancreatic head with a formed wall,</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2</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I</w:t>
      </w:r>
      <w:r w:rsidR="00525A46" w:rsidRPr="00525A46">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portion of the duodenum, 3</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down leg duodenum;</w:t>
      </w:r>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i/>
          <w:iCs/>
          <w:sz w:val="28"/>
          <w:szCs w:val="28"/>
          <w:lang w:val="en-US"/>
        </w:rPr>
        <w:t>b,</w:t>
      </w:r>
      <w:r w:rsidRPr="00525A46">
        <w:rPr>
          <w:rFonts w:ascii="Times New Roman" w:eastAsia="Times New Roman" w:hAnsi="Times New Roman" w:cs="Times New Roman"/>
          <w:i/>
          <w:iCs/>
          <w:sz w:val="28"/>
          <w:szCs w:val="28"/>
          <w:lang w:val="en-US"/>
        </w:rPr>
        <w:t xml:space="preserve"> </w:t>
      </w:r>
      <w:r w:rsidR="00040C0D">
        <w:rPr>
          <w:rFonts w:ascii="Times New Roman" w:eastAsia="Times New Roman" w:hAnsi="Times New Roman" w:cs="Times New Roman"/>
          <w:i/>
          <w:iCs/>
          <w:sz w:val="28"/>
          <w:szCs w:val="28"/>
          <w:lang w:val="en-US"/>
        </w:rPr>
        <w:t>c</w:t>
      </w:r>
      <w:r w:rsidRPr="00525A46">
        <w:rPr>
          <w:rFonts w:ascii="Times New Roman" w:eastAsia="Times New Roman" w:hAnsi="Times New Roman" w:cs="Times New Roman"/>
          <w:i/>
          <w:iCs/>
          <w:sz w:val="28"/>
          <w:szCs w:val="28"/>
          <w:lang w:val="en-US"/>
        </w:rPr>
        <w:t>, d</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T2-WI in the axial plane at different levels, </w:t>
      </w:r>
      <w:proofErr w:type="spellStart"/>
      <w:r w:rsidRPr="00525A46">
        <w:rPr>
          <w:rFonts w:ascii="Times New Roman" w:eastAsia="Times New Roman" w:hAnsi="Times New Roman" w:cs="Times New Roman"/>
          <w:sz w:val="28"/>
          <w:szCs w:val="28"/>
          <w:lang w:val="en-US"/>
        </w:rPr>
        <w:t>pseudocyst</w:t>
      </w:r>
      <w:proofErr w:type="spellEnd"/>
      <w:r w:rsidRPr="00525A46">
        <w:rPr>
          <w:rFonts w:ascii="Times New Roman" w:eastAsia="Times New Roman" w:hAnsi="Times New Roman" w:cs="Times New Roman"/>
          <w:sz w:val="28"/>
          <w:szCs w:val="28"/>
          <w:lang w:val="en-US"/>
        </w:rPr>
        <w:t xml:space="preserve"> occupies the entire head of the pancreas and compresses </w:t>
      </w:r>
      <w:r w:rsidR="00040C0D">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at this level, </w:t>
      </w:r>
      <w:r w:rsidR="00040C0D">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in the body and tail expanded to 0.9 cm, crimped, side ducts cystic dilated, twisted,</w:t>
      </w:r>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i/>
          <w:iCs/>
          <w:sz w:val="28"/>
          <w:szCs w:val="28"/>
          <w:lang w:val="en-US"/>
        </w:rPr>
        <w:t>e</w:t>
      </w:r>
      <w:r w:rsidR="00525A46">
        <w:rPr>
          <w:rFonts w:ascii="Times New Roman" w:eastAsia="Times New Roman" w:hAnsi="Times New Roman" w:cs="Times New Roman"/>
          <w:i/>
          <w:iCs/>
          <w:sz w:val="28"/>
          <w:szCs w:val="28"/>
          <w:lang w:val="en-US"/>
        </w:rPr>
        <w:t xml:space="preserve"> — </w:t>
      </w:r>
      <w:r w:rsidRPr="00525A46">
        <w:rPr>
          <w:rFonts w:ascii="Times New Roman" w:eastAsia="Times New Roman" w:hAnsi="Times New Roman" w:cs="Times New Roman"/>
          <w:sz w:val="28"/>
          <w:szCs w:val="28"/>
          <w:lang w:val="en-US"/>
        </w:rPr>
        <w:t xml:space="preserve">T1-WI FS in the axial plane, with normal parenchyma </w:t>
      </w:r>
      <w:proofErr w:type="spellStart"/>
      <w:r w:rsidRPr="00525A46">
        <w:rPr>
          <w:rFonts w:ascii="Times New Roman" w:eastAsia="Times New Roman" w:hAnsi="Times New Roman" w:cs="Times New Roman"/>
          <w:sz w:val="28"/>
          <w:szCs w:val="28"/>
          <w:lang w:val="en-US"/>
        </w:rPr>
        <w:t>anteroposterior</w:t>
      </w:r>
      <w:proofErr w:type="spellEnd"/>
      <w:r w:rsidRPr="00525A46">
        <w:rPr>
          <w:rFonts w:ascii="Times New Roman" w:eastAsia="Times New Roman" w:hAnsi="Times New Roman" w:cs="Times New Roman"/>
          <w:sz w:val="28"/>
          <w:szCs w:val="28"/>
          <w:lang w:val="en-US"/>
        </w:rPr>
        <w:t xml:space="preserve"> size of the body and tail of the pancreas atrophied, its volume is reduced;</w:t>
      </w:r>
      <w:r w:rsidR="00525A46" w:rsidRP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i/>
          <w:iCs/>
          <w:sz w:val="28"/>
          <w:szCs w:val="28"/>
          <w:lang w:val="en-US"/>
        </w:rPr>
        <w:t>f</w:t>
      </w:r>
      <w:r w:rsidR="00525A46">
        <w:rPr>
          <w:rFonts w:ascii="Times New Roman" w:eastAsia="Times New Roman" w:hAnsi="Times New Roman" w:cs="Times New Roman"/>
          <w:sz w:val="28"/>
          <w:szCs w:val="28"/>
          <w:lang w:val="en-US"/>
        </w:rPr>
        <w:t xml:space="preserve"> —</w:t>
      </w:r>
      <w:r w:rsidR="00040C0D">
        <w:rPr>
          <w:rFonts w:ascii="Times New Roman" w:eastAsia="Times New Roman" w:hAnsi="Times New Roman" w:cs="Times New Roman"/>
          <w:sz w:val="28"/>
          <w:szCs w:val="28"/>
          <w:lang w:val="en-US"/>
        </w:rPr>
        <w:t xml:space="preserve"> </w:t>
      </w:r>
      <w:r w:rsidRPr="00525A46">
        <w:rPr>
          <w:rFonts w:ascii="Times New Roman" w:eastAsia="Times New Roman" w:hAnsi="Times New Roman" w:cs="Times New Roman"/>
          <w:sz w:val="28"/>
          <w:szCs w:val="28"/>
          <w:lang w:val="en-US"/>
        </w:rPr>
        <w:t>MR-</w:t>
      </w:r>
      <w:proofErr w:type="spellStart"/>
      <w:r w:rsidRPr="00525A46">
        <w:rPr>
          <w:rFonts w:ascii="Times New Roman" w:eastAsia="Times New Roman" w:hAnsi="Times New Roman" w:cs="Times New Roman"/>
          <w:sz w:val="28"/>
          <w:szCs w:val="28"/>
          <w:lang w:val="en-US"/>
        </w:rPr>
        <w:t>cholangiography</w:t>
      </w:r>
      <w:proofErr w:type="spellEnd"/>
      <w:r w:rsidRPr="00525A46">
        <w:rPr>
          <w:rFonts w:ascii="Times New Roman" w:eastAsia="Times New Roman" w:hAnsi="Times New Roman" w:cs="Times New Roman"/>
          <w:sz w:val="28"/>
          <w:szCs w:val="28"/>
          <w:lang w:val="en-US"/>
        </w:rPr>
        <w:t>, 1</w:t>
      </w:r>
      <w:r w:rsidR="00525A46">
        <w:rPr>
          <w:rFonts w:ascii="Times New Roman" w:eastAsia="Times New Roman" w:hAnsi="Times New Roman" w:cs="Times New Roman"/>
          <w:sz w:val="28"/>
          <w:szCs w:val="28"/>
          <w:lang w:val="en-US"/>
        </w:rPr>
        <w:t xml:space="preserve"> — </w:t>
      </w:r>
      <w:r w:rsidRPr="00525A46">
        <w:rPr>
          <w:rFonts w:ascii="Times New Roman" w:eastAsia="Times New Roman" w:hAnsi="Times New Roman" w:cs="Times New Roman"/>
          <w:sz w:val="28"/>
          <w:szCs w:val="28"/>
          <w:lang w:val="en-US"/>
        </w:rPr>
        <w:t xml:space="preserve">extended </w:t>
      </w:r>
      <w:r w:rsidR="00040C0D">
        <w:rPr>
          <w:rFonts w:ascii="Times New Roman" w:eastAsia="Times New Roman" w:hAnsi="Times New Roman" w:cs="Times New Roman"/>
          <w:sz w:val="28"/>
          <w:szCs w:val="28"/>
          <w:lang w:val="en-US"/>
        </w:rPr>
        <w:t>MPD</w:t>
      </w:r>
      <w:r w:rsidRPr="00525A46">
        <w:rPr>
          <w:rFonts w:ascii="Times New Roman" w:eastAsia="Times New Roman" w:hAnsi="Times New Roman" w:cs="Times New Roman"/>
          <w:sz w:val="28"/>
          <w:szCs w:val="28"/>
          <w:lang w:val="en-US"/>
        </w:rPr>
        <w:t xml:space="preserve"> above the obstruction, </w:t>
      </w:r>
      <w:proofErr w:type="spellStart"/>
      <w:r w:rsidRPr="00525A46">
        <w:rPr>
          <w:rFonts w:ascii="Times New Roman" w:eastAsia="Times New Roman" w:hAnsi="Times New Roman" w:cs="Times New Roman"/>
          <w:sz w:val="28"/>
          <w:szCs w:val="28"/>
          <w:lang w:val="en-US"/>
        </w:rPr>
        <w:t>pseudocyst</w:t>
      </w:r>
      <w:proofErr w:type="spellEnd"/>
      <w:r w:rsidRPr="00525A46">
        <w:rPr>
          <w:rFonts w:ascii="Times New Roman" w:eastAsia="Times New Roman" w:hAnsi="Times New Roman" w:cs="Times New Roman"/>
          <w:sz w:val="28"/>
          <w:szCs w:val="28"/>
          <w:lang w:val="en-US"/>
        </w:rPr>
        <w:t xml:space="preserve"> large (6.4 cm) deforms the duodenum, squeezes her I portion, </w:t>
      </w:r>
      <w:r w:rsidR="00040C0D">
        <w:rPr>
          <w:rFonts w:ascii="Times New Roman" w:eastAsia="Times New Roman" w:hAnsi="Times New Roman" w:cs="Times New Roman"/>
          <w:sz w:val="28"/>
          <w:szCs w:val="28"/>
          <w:lang w:val="en-US"/>
        </w:rPr>
        <w:t>CBD</w:t>
      </w:r>
      <w:r w:rsidRPr="00525A46">
        <w:rPr>
          <w:rFonts w:ascii="Times New Roman" w:eastAsia="Times New Roman" w:hAnsi="Times New Roman" w:cs="Times New Roman"/>
          <w:sz w:val="28"/>
          <w:szCs w:val="28"/>
          <w:lang w:val="en-US"/>
        </w:rPr>
        <w:t xml:space="preserve"> is extended to 1.3 cm and </w:t>
      </w:r>
      <w:r w:rsidR="00040C0D">
        <w:rPr>
          <w:rFonts w:ascii="Times New Roman" w:eastAsia="Times New Roman" w:hAnsi="Times New Roman" w:cs="Times New Roman"/>
          <w:sz w:val="28"/>
          <w:szCs w:val="28"/>
          <w:lang w:val="en-US"/>
        </w:rPr>
        <w:t>its</w:t>
      </w:r>
      <w:r w:rsidRPr="00525A46">
        <w:rPr>
          <w:rFonts w:ascii="Times New Roman" w:eastAsia="Times New Roman" w:hAnsi="Times New Roman" w:cs="Times New Roman"/>
          <w:sz w:val="28"/>
          <w:szCs w:val="28"/>
          <w:lang w:val="en-US"/>
        </w:rPr>
        <w:t xml:space="preserve"> pancreatic department is not visualized.</w:t>
      </w:r>
    </w:p>
    <w:p w:rsidR="003B076B" w:rsidRPr="00525A46" w:rsidRDefault="003B076B" w:rsidP="00525A46">
      <w:pPr>
        <w:spacing w:after="0" w:line="360" w:lineRule="auto"/>
        <w:rPr>
          <w:rFonts w:ascii="Times New Roman" w:hAnsi="Times New Roman" w:cs="Times New Roman"/>
          <w:sz w:val="28"/>
          <w:szCs w:val="28"/>
          <w:lang w:val="en-US"/>
        </w:rPr>
      </w:pPr>
    </w:p>
    <w:sectPr w:rsidR="003B076B" w:rsidRPr="00525A46" w:rsidSect="00DE7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822D3"/>
    <w:multiLevelType w:val="multilevel"/>
    <w:tmpl w:val="85CE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227485"/>
    <w:multiLevelType w:val="multilevel"/>
    <w:tmpl w:val="DE34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8605BF"/>
    <w:multiLevelType w:val="hybridMultilevel"/>
    <w:tmpl w:val="1EFAE3FC"/>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412D"/>
    <w:rsid w:val="00040C0D"/>
    <w:rsid w:val="003B076B"/>
    <w:rsid w:val="00525A46"/>
    <w:rsid w:val="005419E6"/>
    <w:rsid w:val="0083412D"/>
    <w:rsid w:val="008927FA"/>
    <w:rsid w:val="009153BD"/>
    <w:rsid w:val="00921BC6"/>
    <w:rsid w:val="00993995"/>
    <w:rsid w:val="00A67706"/>
    <w:rsid w:val="00DE732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326"/>
  </w:style>
  <w:style w:type="paragraph" w:styleId="2">
    <w:name w:val="heading 2"/>
    <w:basedOn w:val="a"/>
    <w:link w:val="20"/>
    <w:uiPriority w:val="9"/>
    <w:qFormat/>
    <w:rsid w:val="008341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341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412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3412D"/>
    <w:rPr>
      <w:rFonts w:ascii="Times New Roman" w:eastAsia="Times New Roman" w:hAnsi="Times New Roman" w:cs="Times New Roman"/>
      <w:b/>
      <w:bCs/>
      <w:sz w:val="27"/>
      <w:szCs w:val="27"/>
    </w:rPr>
  </w:style>
  <w:style w:type="paragraph" w:customStyle="1" w:styleId="normal">
    <w:name w:val="normal"/>
    <w:basedOn w:val="a"/>
    <w:rsid w:val="0083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83412D"/>
  </w:style>
  <w:style w:type="character" w:customStyle="1" w:styleId="normalchar">
    <w:name w:val="normal__char"/>
    <w:basedOn w:val="a0"/>
    <w:rsid w:val="0083412D"/>
  </w:style>
  <w:style w:type="paragraph" w:customStyle="1" w:styleId="dash041e0441043d043e0432043d043e0439002004420435043a044104420020002830029">
    <w:name w:val="dash041e_0441_043d_043e_0432_043d_043e_0439_0020_0442_0435_043a_0441_0442_0020_00283_0029"/>
    <w:basedOn w:val="a"/>
    <w:rsid w:val="0083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300290020002b0020041f043e043b0443043604380440043d044b0439char">
    <w:name w:val="dash041e_0441_043d_043e_0432_043d_043e_0439_0020_0442_0435_043a_0441_0442_0020_00283_0029_0020_002b_0020_041f_043e_043b_0443_0436_0438_0440_043d_044b_0439__char"/>
    <w:basedOn w:val="a0"/>
    <w:rsid w:val="0083412D"/>
  </w:style>
  <w:style w:type="character" w:customStyle="1" w:styleId="apple-converted-space">
    <w:name w:val="apple-converted-space"/>
    <w:basedOn w:val="a0"/>
    <w:rsid w:val="0083412D"/>
  </w:style>
  <w:style w:type="character" w:customStyle="1" w:styleId="dash041e0441043d043e0432043d043e0439002004420435043a044104420020002830029char">
    <w:name w:val="dash041e_0441_043d_043e_0432_043d_043e_0439_0020_0442_0435_043a_0441_0442_0020_00283_0029__char"/>
    <w:basedOn w:val="a0"/>
    <w:rsid w:val="0083412D"/>
  </w:style>
  <w:style w:type="paragraph" w:customStyle="1" w:styleId="dash041e0441043d043e0432043d043e0439002004420435043a044104420020002840029">
    <w:name w:val="dash041e_0441_043d_043e_0432_043d_043e_0439_0020_0442_0435_043a_0441_0442_0020_00284_0029"/>
    <w:basedOn w:val="a"/>
    <w:rsid w:val="0083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40029char">
    <w:name w:val="dash041e_0441_043d_043e_0432_043d_043e_0439_0020_0442_0435_043a_0441_0442_0020_00284_0029__char"/>
    <w:basedOn w:val="a0"/>
    <w:rsid w:val="0083412D"/>
  </w:style>
  <w:style w:type="paragraph" w:customStyle="1" w:styleId="dash041e0441043d043e0432043d043e0439002004420435043a044104420020002850029">
    <w:name w:val="dash041e_0441_043d_043e_0432_043d_043e_0439_0020_0442_0435_043a_0441_0442_0020_00285_0029"/>
    <w:basedOn w:val="a"/>
    <w:rsid w:val="00834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441043d043e0432043d043e0439002004420435043a044104420020002860029">
    <w:name w:val="dash041e_0441_043d_043e_0432_043d_043e_0439_0020_0442_0435_043a_0441_0442_0020_00286_0029"/>
    <w:basedOn w:val="a"/>
    <w:rsid w:val="0083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60029char">
    <w:name w:val="dash041e_0441_043d_043e_0432_043d_043e_0439_0020_0442_0435_043a_0441_0442_0020_00286_0029__char"/>
    <w:basedOn w:val="a0"/>
    <w:rsid w:val="0083412D"/>
  </w:style>
  <w:style w:type="paragraph" w:customStyle="1" w:styleId="body0020text">
    <w:name w:val="body_0020text"/>
    <w:basedOn w:val="a"/>
    <w:rsid w:val="0083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0020textchar">
    <w:name w:val="body_0020text__char"/>
    <w:basedOn w:val="a0"/>
    <w:rsid w:val="0083412D"/>
  </w:style>
  <w:style w:type="character" w:styleId="a3">
    <w:name w:val="Hyperlink"/>
    <w:basedOn w:val="a0"/>
    <w:uiPriority w:val="99"/>
    <w:semiHidden/>
    <w:unhideWhenUsed/>
    <w:rsid w:val="0083412D"/>
    <w:rPr>
      <w:color w:val="0000FF"/>
      <w:u w:val="single"/>
    </w:rPr>
  </w:style>
  <w:style w:type="character" w:styleId="a4">
    <w:name w:val="FollowedHyperlink"/>
    <w:basedOn w:val="a0"/>
    <w:uiPriority w:val="99"/>
    <w:semiHidden/>
    <w:unhideWhenUsed/>
    <w:rsid w:val="0083412D"/>
    <w:rPr>
      <w:color w:val="800080"/>
      <w:u w:val="single"/>
    </w:rPr>
  </w:style>
  <w:style w:type="character" w:customStyle="1" w:styleId="dash041704300433043e043b043e0432043e043a002021163char">
    <w:name w:val="dash0417_0430_0433_043e_043b_043e_0432_043e_043a_0020_21163__char"/>
    <w:basedOn w:val="a0"/>
    <w:rsid w:val="0083412D"/>
  </w:style>
  <w:style w:type="character" w:customStyle="1" w:styleId="dash041e0441043d043e0432043d043e0439002004420435043a044104420020002b0020100020ptchar">
    <w:name w:val="dash041e_0441_043d_043e_0432_043d_043e_0439_0020_0442_0435_043a_0441_0442_0020_002b_002010_0020pt__char"/>
    <w:basedOn w:val="a0"/>
    <w:rsid w:val="0083412D"/>
  </w:style>
  <w:style w:type="character" w:customStyle="1" w:styleId="dash041e0441043d043e0432043d043e0439002004420435043a044104420020002b0020100020pt7char">
    <w:name w:val="dash041e_0441_043d_043e_0432_043d_043e_0439_0020_0442_0435_043a_0441_0442_0020_002b_002010_0020pt7__char"/>
    <w:basedOn w:val="a0"/>
    <w:rsid w:val="0083412D"/>
  </w:style>
  <w:style w:type="character" w:customStyle="1" w:styleId="dash041e0441043d043e0432043d043e0439002004420435043a044104420020002b0020100020pt5char">
    <w:name w:val="dash041e_0441_043d_043e_0432_043d_043e_0439_0020_0442_0435_043a_0441_0442_0020_002b_002010_0020pt5__char"/>
    <w:basedOn w:val="a0"/>
    <w:rsid w:val="0083412D"/>
  </w:style>
  <w:style w:type="character" w:customStyle="1" w:styleId="dash041e0441043d043e0432043d043e0439002004420435043a044104420020002b0020100020pt4char">
    <w:name w:val="dash041e_0441_043d_043e_0432_043d_043e_0439_0020_0442_0435_043a_0441_0442_0020_002b_002010_0020pt4__char"/>
    <w:basedOn w:val="a0"/>
    <w:rsid w:val="0083412D"/>
  </w:style>
  <w:style w:type="character" w:customStyle="1" w:styleId="dash041e0441043d043e0432043d043e0439002004420435043a044104420020002b0020100020pt3char">
    <w:name w:val="dash041e_0441_043d_043e_0432_043d_043e_0439_0020_0442_0435_043a_0441_0442_0020_002b_002010_0020pt3__char"/>
    <w:basedOn w:val="a0"/>
    <w:rsid w:val="0083412D"/>
  </w:style>
  <w:style w:type="character" w:customStyle="1" w:styleId="dash041704300433043e043b043e0432043e043a002021162char">
    <w:name w:val="dash0417_0430_0433_043e_043b_043e_0432_043e_043a_0020_21162__char"/>
    <w:basedOn w:val="a0"/>
    <w:rsid w:val="0083412D"/>
  </w:style>
  <w:style w:type="character" w:customStyle="1" w:styleId="dash041e0441043d043e0432043d043e0439002004420435043a044104420020002b0020microsoft0020sans0020serifchar">
    <w:name w:val="dash041e_0441_043d_043e_0432_043d_043e_0439_0020_0442_0435_043a_0441_0442_0020_002b_0020microsoft_0020sans_0020serif__char"/>
    <w:basedOn w:val="a0"/>
    <w:rsid w:val="0083412D"/>
  </w:style>
  <w:style w:type="character" w:customStyle="1" w:styleId="dash041e0441043d043e0432043d043e0439002004420435043a044104420020002b0020041a044304400441043804323char">
    <w:name w:val="dash041e_0441_043d_043e_0432_043d_043e_0439_0020_0442_0435_043a_0441_0442_0020_002b_0020_041a_0443_0440_0441_0438_04323__char"/>
    <w:basedOn w:val="a0"/>
    <w:rsid w:val="0083412D"/>
  </w:style>
  <w:style w:type="character" w:customStyle="1" w:styleId="dash041e0441043d043e0432043d043e0439002004420435043a044104420020002b0020041a044304400441043804327char">
    <w:name w:val="dash041e_0441_043d_043e_0432_043d_043e_0439_0020_0442_0435_043a_0441_0442_0020_002b_0020_041a_0443_0440_0441_0438_04327__char"/>
    <w:basedOn w:val="a0"/>
    <w:rsid w:val="0083412D"/>
  </w:style>
  <w:style w:type="character" w:customStyle="1" w:styleId="dash041e0441043d043e0432043d043e0439002004420435043a044104420020002b0020041a044304400441043804328char">
    <w:name w:val="dash041e_0441_043d_043e_0432_043d_043e_0439_0020_0442_0435_043a_0441_0442_0020_002b_0020_041a_0443_0440_0441_0438_04328__char"/>
    <w:basedOn w:val="a0"/>
    <w:rsid w:val="0083412D"/>
  </w:style>
  <w:style w:type="character" w:customStyle="1" w:styleId="dash041e0441043d043e0432043d043e0439002004420435043a044104420020002b0020041a044304400441043804329char">
    <w:name w:val="dash041e_0441_043d_043e_0432_043d_043e_0439_0020_0442_0435_043a_0441_0442_0020_002b_0020_041a_0443_0440_0441_0438_04329__char"/>
    <w:basedOn w:val="a0"/>
    <w:rsid w:val="0083412D"/>
  </w:style>
  <w:style w:type="character" w:customStyle="1" w:styleId="dash041e0441043d043e0432043d043e0439002004420435043a044104420020002b0020041a044304400441043804324char">
    <w:name w:val="dash041e_0441_043d_043e_0432_043d_043e_0439_0020_0442_0435_043a_0441_0442_0020_002b_0020_041a_0443_0440_0441_0438_04324__char"/>
    <w:basedOn w:val="a0"/>
    <w:rsid w:val="0083412D"/>
  </w:style>
  <w:style w:type="character" w:customStyle="1" w:styleId="dash041e0441043d043e0432043d043e0439002004420435043a044104420020002b0020041a044304400441043804326char">
    <w:name w:val="dash041e_0441_043d_043e_0432_043d_043e_0439_0020_0442_0435_043a_0441_0442_0020_002b_0020_041a_0443_0440_0441_0438_04326__char"/>
    <w:basedOn w:val="a0"/>
    <w:rsid w:val="0083412D"/>
  </w:style>
  <w:style w:type="character" w:customStyle="1" w:styleId="dash041e0441043d043e0432043d043e0439002004420435043a0441044200200028500290020002b0020041a04430440044104380432char">
    <w:name w:val="dash041e_0441_043d_043e_0432_043d_043e_0439_0020_0442_0435_043a_0441_0442_0020_00285_0029_0020_002b_0020_041a_0443_0440_0441_0438_0432__char"/>
    <w:basedOn w:val="a0"/>
    <w:rsid w:val="0083412D"/>
  </w:style>
  <w:style w:type="character" w:customStyle="1" w:styleId="dash041e0441043d043e0432043d043e0439002004420435043a044104420020002850029char">
    <w:name w:val="dash041e_0441_043d_043e_0432_043d_043e_0439_0020_0442_0435_043a_0441_0442_0020_00285_0029__char"/>
    <w:basedOn w:val="a0"/>
    <w:rsid w:val="0083412D"/>
  </w:style>
  <w:style w:type="character" w:customStyle="1" w:styleId="dash041e0441043d043e0432043d043e0439002004420435043a0441044200200028500290020002b0020041a044304400441043804321char">
    <w:name w:val="dash041e_0441_043d_043e_0432_043d_043e_0439_0020_0442_0435_043a_0441_0442_0020_00285_0029_0020_002b_0020_041a_0443_0440_0441_0438_04321__char"/>
    <w:basedOn w:val="a0"/>
    <w:rsid w:val="0083412D"/>
  </w:style>
  <w:style w:type="paragraph" w:customStyle="1" w:styleId="dash041e0441043d043e0432043d043e0439002004420435043a0441044200200028900291">
    <w:name w:val="dash041e_0441_043d_043e_0432_043d_043e_0439_0020_0442_0435_043a_0441_0442_0020_00289_00291"/>
    <w:basedOn w:val="a"/>
    <w:rsid w:val="00834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900291char">
    <w:name w:val="dash041e_0441_043d_043e_0432_043d_043e_0439_0020_0442_0435_043a_0441_0442_0020_00289_00291__char"/>
    <w:basedOn w:val="a0"/>
    <w:rsid w:val="0083412D"/>
  </w:style>
  <w:style w:type="character" w:customStyle="1" w:styleId="dash041e0441043d043e0432043d043e0439002004420435043a044104420020002b0020041f043e043b0443043604380440043d044b0439char">
    <w:name w:val="dash041e_0441_043d_043e_0432_043d_043e_0439_0020_0442_0435_043a_0441_0442_0020_002b_0020_041f_043e_043b_0443_0436_0438_0440_043d_044b_0439__char"/>
    <w:basedOn w:val="a0"/>
    <w:rsid w:val="0083412D"/>
  </w:style>
  <w:style w:type="character" w:customStyle="1" w:styleId="dash041e0441043d043e0432043d043e0439002004420435043a044104420020002b0020100020pt6char">
    <w:name w:val="dash041e_0441_043d_043e_0432_043d_043e_0439_0020_0442_0435_043a_0441_0442_0020_002b_002010_0020pt6__char"/>
    <w:basedOn w:val="a0"/>
    <w:rsid w:val="0083412D"/>
  </w:style>
  <w:style w:type="character" w:customStyle="1" w:styleId="dash041e0441043d043e0432043d043e0439002004420435043a044104420020002b0020041a04430440044104380432char">
    <w:name w:val="dash041e_0441_043d_043e_0432_043d_043e_0439_0020_0442_0435_043a_0441_0442_0020_002b_0020_041a_0443_0440_0441_0438_0432__char"/>
    <w:basedOn w:val="a0"/>
    <w:rsid w:val="0083412D"/>
  </w:style>
  <w:style w:type="character" w:customStyle="1" w:styleId="dash041e0441043d043e0432043d043e0439002004420435043a044104420020002b0020041f043e043b0443043604380440043d044b04394char">
    <w:name w:val="dash041e_0441_043d_043e_0432_043d_043e_0439_0020_0442_0435_043a_0441_0442_0020_002b_0020_041f_043e_043b_0443_0436_0438_0440_043d_044b_04394__char"/>
    <w:basedOn w:val="a0"/>
    <w:rsid w:val="0083412D"/>
  </w:style>
  <w:style w:type="character" w:customStyle="1" w:styleId="dash041e0441043d043e0432043d043e0439002004420435043a044104420020002b0020041f043e043b0443043604380440043d044b04393char">
    <w:name w:val="dash041e_0441_043d_043e_0432_043d_043e_0439_0020_0442_0435_043a_0441_0442_0020_002b_0020_041f_043e_043b_0443_0436_0438_0440_043d_044b_04393__char"/>
    <w:basedOn w:val="a0"/>
    <w:rsid w:val="0083412D"/>
  </w:style>
  <w:style w:type="character" w:customStyle="1" w:styleId="dash041e0441043d043e0432043d043e0439002004420435043a044104420020002b0020100020pt2char">
    <w:name w:val="dash041e_0441_043d_043e_0432_043d_043e_0439_0020_0442_0435_043a_0441_0442_0020_002b_002010_0020pt2__char"/>
    <w:basedOn w:val="a0"/>
    <w:rsid w:val="0083412D"/>
  </w:style>
  <w:style w:type="character" w:customStyle="1" w:styleId="dash041e0441043d043e0432043d043e0439002004420435043a044104420020002b0020041a0443044004410438043210char">
    <w:name w:val="dash041e_0441_043d_043e_0432_043d_043e_0439_0020_0442_0435_043a_0441_0442_0020_002b_0020_041a_0443_0440_0441_0438_043210__char"/>
    <w:basedOn w:val="a0"/>
    <w:rsid w:val="0083412D"/>
  </w:style>
  <w:style w:type="character" w:customStyle="1" w:styleId="dash041e0441043d043e0432043d043e0439002004420435043a044104420020002b0020041f043e043b0443043604380440043d044b04392char">
    <w:name w:val="dash041e_0441_043d_043e_0432_043d_043e_0439_0020_0442_0435_043a_0441_0442_0020_002b_0020_041f_043e_043b_0443_0436_0438_0440_043d_044b_04392__char"/>
    <w:basedOn w:val="a0"/>
    <w:rsid w:val="0083412D"/>
  </w:style>
  <w:style w:type="character" w:customStyle="1" w:styleId="dash041e0441043d043e0432043d043e0439002004420435043a044104420020002b0020041f043e043b0443043604380440043d044b04391char">
    <w:name w:val="dash041e_0441_043d_043e_0432_043d_043e_0439_0020_0442_0435_043a_0441_0442_0020_002b_0020_041f_043e_043b_0443_0436_0438_0440_043d_044b_04391__char"/>
    <w:basedOn w:val="a0"/>
    <w:rsid w:val="0083412D"/>
  </w:style>
  <w:style w:type="character" w:customStyle="1" w:styleId="dash041e0441043d043e0432043d043e0439002004420435043a044104420020002b00200418043d04420435044004320430043b002020020ptchar">
    <w:name w:val="dash041e_0441_043d_043e_0432_043d_043e_0439_0020_0442_0435_043a_0441_0442_0020_002b_0020_0418_043d_0442_0435_0440_0432_0430_043b_00202_0020pt__char"/>
    <w:basedOn w:val="a0"/>
    <w:rsid w:val="0083412D"/>
  </w:style>
  <w:style w:type="character" w:customStyle="1" w:styleId="dash041e0441043d043e0432043d043e0439002004420435043a044104420020002b0020041a044304400441043804325char">
    <w:name w:val="dash041e_0441_043d_043e_0432_043d_043e_0439_0020_0442_0435_043a_0441_0442_0020_002b_0020_041a_0443_0440_0441_0438_04325__char"/>
    <w:basedOn w:val="a0"/>
    <w:rsid w:val="0083412D"/>
  </w:style>
  <w:style w:type="character" w:customStyle="1" w:styleId="dash041e0441043d043e0432043d043e0439002004420435043a044104420020002b0020100020pt1char">
    <w:name w:val="dash041e_0441_043d_043e_0432_043d_043e_0439_0020_0442_0435_043a_0441_0442_0020_002b_002010_0020pt1__char"/>
    <w:basedOn w:val="a0"/>
    <w:rsid w:val="0083412D"/>
  </w:style>
  <w:style w:type="character" w:customStyle="1" w:styleId="31">
    <w:name w:val="Основной текст (3)_"/>
    <w:basedOn w:val="a0"/>
    <w:link w:val="32"/>
    <w:rsid w:val="0083412D"/>
    <w:rPr>
      <w:rFonts w:ascii="Microsoft Sans Serif" w:hAnsi="Microsoft Sans Serif" w:cs="Microsoft Sans Serif"/>
      <w:w w:val="75"/>
      <w:sz w:val="19"/>
      <w:szCs w:val="19"/>
      <w:shd w:val="clear" w:color="auto" w:fill="FFFFFF"/>
      <w:lang w:val="en-US"/>
    </w:rPr>
  </w:style>
  <w:style w:type="character" w:customStyle="1" w:styleId="33">
    <w:name w:val="Основной текст (3) + Полужирный"/>
    <w:aliases w:val="Масштаб 100%"/>
    <w:basedOn w:val="31"/>
    <w:rsid w:val="0083412D"/>
    <w:rPr>
      <w:b/>
      <w:bCs/>
      <w:spacing w:val="0"/>
      <w:w w:val="100"/>
    </w:rPr>
  </w:style>
  <w:style w:type="character" w:customStyle="1" w:styleId="4">
    <w:name w:val="Основной текст (4)_"/>
    <w:basedOn w:val="a0"/>
    <w:link w:val="40"/>
    <w:rsid w:val="0083412D"/>
    <w:rPr>
      <w:rFonts w:ascii="Microsoft Sans Serif" w:hAnsi="Microsoft Sans Serif" w:cs="Microsoft Sans Serif"/>
      <w:sz w:val="17"/>
      <w:szCs w:val="17"/>
      <w:shd w:val="clear" w:color="auto" w:fill="FFFFFF"/>
    </w:rPr>
  </w:style>
  <w:style w:type="character" w:customStyle="1" w:styleId="5">
    <w:name w:val="Основной текст (5)_"/>
    <w:basedOn w:val="a0"/>
    <w:link w:val="50"/>
    <w:rsid w:val="0083412D"/>
    <w:rPr>
      <w:rFonts w:ascii="Times New Roman" w:hAnsi="Times New Roman" w:cs="Times New Roman"/>
      <w:sz w:val="16"/>
      <w:szCs w:val="16"/>
      <w:shd w:val="clear" w:color="auto" w:fill="FFFFFF"/>
    </w:rPr>
  </w:style>
  <w:style w:type="character" w:customStyle="1" w:styleId="51">
    <w:name w:val="Основной текст (5) + Курсив"/>
    <w:basedOn w:val="5"/>
    <w:rsid w:val="0083412D"/>
    <w:rPr>
      <w:i/>
      <w:iCs/>
    </w:rPr>
  </w:style>
  <w:style w:type="character" w:customStyle="1" w:styleId="510">
    <w:name w:val="Основной текст (5) + Курсив1"/>
    <w:basedOn w:val="5"/>
    <w:rsid w:val="0083412D"/>
    <w:rPr>
      <w:i/>
      <w:iCs/>
      <w:lang w:val="en-US" w:eastAsia="en-US"/>
    </w:rPr>
  </w:style>
  <w:style w:type="character" w:customStyle="1" w:styleId="6">
    <w:name w:val="Основной текст (6)_"/>
    <w:basedOn w:val="a0"/>
    <w:link w:val="60"/>
    <w:rsid w:val="0083412D"/>
    <w:rPr>
      <w:rFonts w:ascii="Microsoft Sans Serif" w:hAnsi="Microsoft Sans Serif" w:cs="Microsoft Sans Serif"/>
      <w:b/>
      <w:bCs/>
      <w:sz w:val="19"/>
      <w:szCs w:val="19"/>
      <w:shd w:val="clear" w:color="auto" w:fill="FFFFFF"/>
      <w:lang w:val="en-US"/>
    </w:rPr>
  </w:style>
  <w:style w:type="character" w:customStyle="1" w:styleId="a5">
    <w:name w:val="Основной текст Знак"/>
    <w:basedOn w:val="a0"/>
    <w:link w:val="a6"/>
    <w:rsid w:val="0083412D"/>
    <w:rPr>
      <w:rFonts w:ascii="Times New Roman" w:hAnsi="Times New Roman" w:cs="Times New Roman"/>
      <w:sz w:val="19"/>
      <w:szCs w:val="19"/>
      <w:shd w:val="clear" w:color="auto" w:fill="FFFFFF"/>
    </w:rPr>
  </w:style>
  <w:style w:type="character" w:customStyle="1" w:styleId="9">
    <w:name w:val="Основной текст (9)_"/>
    <w:basedOn w:val="a0"/>
    <w:link w:val="91"/>
    <w:rsid w:val="0083412D"/>
    <w:rPr>
      <w:rFonts w:ascii="Times New Roman" w:hAnsi="Times New Roman" w:cs="Times New Roman"/>
      <w:i/>
      <w:iCs/>
      <w:sz w:val="16"/>
      <w:szCs w:val="16"/>
      <w:shd w:val="clear" w:color="auto" w:fill="FFFFFF"/>
      <w:lang w:val="en-US"/>
    </w:rPr>
  </w:style>
  <w:style w:type="paragraph" w:styleId="a6">
    <w:name w:val="Body Text"/>
    <w:basedOn w:val="a"/>
    <w:link w:val="a5"/>
    <w:rsid w:val="0083412D"/>
    <w:pPr>
      <w:shd w:val="clear" w:color="auto" w:fill="FFFFFF"/>
      <w:spacing w:before="120" w:after="0" w:line="235" w:lineRule="exact"/>
      <w:ind w:hanging="280"/>
      <w:jc w:val="both"/>
    </w:pPr>
    <w:rPr>
      <w:rFonts w:ascii="Times New Roman" w:hAnsi="Times New Roman" w:cs="Times New Roman"/>
      <w:sz w:val="19"/>
      <w:szCs w:val="19"/>
    </w:rPr>
  </w:style>
  <w:style w:type="character" w:customStyle="1" w:styleId="1">
    <w:name w:val="Основной текст Знак1"/>
    <w:basedOn w:val="a0"/>
    <w:link w:val="a6"/>
    <w:uiPriority w:val="99"/>
    <w:semiHidden/>
    <w:rsid w:val="0083412D"/>
  </w:style>
  <w:style w:type="character" w:customStyle="1" w:styleId="21">
    <w:name w:val="Заголовок №2_"/>
    <w:basedOn w:val="a0"/>
    <w:link w:val="22"/>
    <w:rsid w:val="0083412D"/>
    <w:rPr>
      <w:rFonts w:ascii="Microsoft Sans Serif" w:hAnsi="Microsoft Sans Serif" w:cs="Microsoft Sans Serif"/>
      <w:b/>
      <w:bCs/>
      <w:sz w:val="19"/>
      <w:szCs w:val="19"/>
      <w:shd w:val="clear" w:color="auto" w:fill="FFFFFF"/>
    </w:rPr>
  </w:style>
  <w:style w:type="character" w:customStyle="1" w:styleId="90">
    <w:name w:val="Основной текст + Курсив9"/>
    <w:basedOn w:val="a5"/>
    <w:rsid w:val="0083412D"/>
    <w:rPr>
      <w:i/>
      <w:iCs/>
      <w:lang w:val="en-US" w:eastAsia="en-US"/>
    </w:rPr>
  </w:style>
  <w:style w:type="character" w:customStyle="1" w:styleId="MicrosoftSansSerif">
    <w:name w:val="Основной текст + Microsoft Sans Serif"/>
    <w:aliases w:val="8 pt"/>
    <w:basedOn w:val="a5"/>
    <w:rsid w:val="0083412D"/>
    <w:rPr>
      <w:rFonts w:ascii="Microsoft Sans Serif" w:hAnsi="Microsoft Sans Serif" w:cs="Microsoft Sans Serif"/>
      <w:sz w:val="16"/>
      <w:szCs w:val="16"/>
      <w:lang w:val="en-US" w:eastAsia="en-US"/>
    </w:rPr>
  </w:style>
  <w:style w:type="character" w:customStyle="1" w:styleId="8">
    <w:name w:val="Основной текст + Курсив8"/>
    <w:basedOn w:val="a5"/>
    <w:rsid w:val="0083412D"/>
    <w:rPr>
      <w:i/>
      <w:iCs/>
      <w:lang w:val="en-US" w:eastAsia="en-US"/>
    </w:rPr>
  </w:style>
  <w:style w:type="character" w:customStyle="1" w:styleId="7">
    <w:name w:val="Основной текст + Курсив7"/>
    <w:basedOn w:val="a5"/>
    <w:rsid w:val="0083412D"/>
    <w:rPr>
      <w:i/>
      <w:iCs/>
      <w:lang w:val="en-US" w:eastAsia="en-US"/>
    </w:rPr>
  </w:style>
  <w:style w:type="character" w:customStyle="1" w:styleId="61">
    <w:name w:val="Основной текст + Курсив6"/>
    <w:basedOn w:val="a5"/>
    <w:rsid w:val="0083412D"/>
    <w:rPr>
      <w:i/>
      <w:iCs/>
      <w:lang w:val="en-US" w:eastAsia="en-US"/>
    </w:rPr>
  </w:style>
  <w:style w:type="character" w:customStyle="1" w:styleId="41">
    <w:name w:val="Основной текст + Курсив4"/>
    <w:basedOn w:val="a5"/>
    <w:rsid w:val="0083412D"/>
    <w:rPr>
      <w:i/>
      <w:iCs/>
      <w:lang w:val="en-US" w:eastAsia="en-US"/>
    </w:rPr>
  </w:style>
  <w:style w:type="character" w:customStyle="1" w:styleId="34">
    <w:name w:val="Основной текст + Курсив3"/>
    <w:basedOn w:val="a5"/>
    <w:rsid w:val="0083412D"/>
    <w:rPr>
      <w:i/>
      <w:iCs/>
      <w:lang w:val="en-US" w:eastAsia="en-US"/>
    </w:rPr>
  </w:style>
  <w:style w:type="paragraph" w:customStyle="1" w:styleId="32">
    <w:name w:val="Основной текст (3)"/>
    <w:basedOn w:val="a"/>
    <w:link w:val="31"/>
    <w:rsid w:val="0083412D"/>
    <w:pPr>
      <w:shd w:val="clear" w:color="auto" w:fill="FFFFFF"/>
      <w:spacing w:after="60" w:line="240" w:lineRule="exact"/>
    </w:pPr>
    <w:rPr>
      <w:rFonts w:ascii="Microsoft Sans Serif" w:hAnsi="Microsoft Sans Serif" w:cs="Microsoft Sans Serif"/>
      <w:w w:val="75"/>
      <w:sz w:val="19"/>
      <w:szCs w:val="19"/>
      <w:lang w:val="en-US"/>
    </w:rPr>
  </w:style>
  <w:style w:type="paragraph" w:customStyle="1" w:styleId="40">
    <w:name w:val="Основной текст (4)"/>
    <w:basedOn w:val="a"/>
    <w:link w:val="4"/>
    <w:rsid w:val="0083412D"/>
    <w:pPr>
      <w:shd w:val="clear" w:color="auto" w:fill="FFFFFF"/>
      <w:spacing w:before="60" w:after="180" w:line="216" w:lineRule="exact"/>
    </w:pPr>
    <w:rPr>
      <w:rFonts w:ascii="Microsoft Sans Serif" w:hAnsi="Microsoft Sans Serif" w:cs="Microsoft Sans Serif"/>
      <w:sz w:val="17"/>
      <w:szCs w:val="17"/>
    </w:rPr>
  </w:style>
  <w:style w:type="paragraph" w:customStyle="1" w:styleId="50">
    <w:name w:val="Основной текст (5)"/>
    <w:basedOn w:val="a"/>
    <w:link w:val="5"/>
    <w:rsid w:val="0083412D"/>
    <w:pPr>
      <w:shd w:val="clear" w:color="auto" w:fill="FFFFFF"/>
      <w:spacing w:after="0" w:line="197" w:lineRule="exact"/>
      <w:ind w:firstLine="280"/>
      <w:jc w:val="both"/>
    </w:pPr>
    <w:rPr>
      <w:rFonts w:ascii="Times New Roman" w:hAnsi="Times New Roman" w:cs="Times New Roman"/>
      <w:sz w:val="16"/>
      <w:szCs w:val="16"/>
    </w:rPr>
  </w:style>
  <w:style w:type="paragraph" w:customStyle="1" w:styleId="60">
    <w:name w:val="Основной текст (6)"/>
    <w:basedOn w:val="a"/>
    <w:link w:val="6"/>
    <w:rsid w:val="0083412D"/>
    <w:pPr>
      <w:shd w:val="clear" w:color="auto" w:fill="FFFFFF"/>
      <w:spacing w:after="120" w:line="240" w:lineRule="atLeast"/>
    </w:pPr>
    <w:rPr>
      <w:rFonts w:ascii="Microsoft Sans Serif" w:hAnsi="Microsoft Sans Serif" w:cs="Microsoft Sans Serif"/>
      <w:b/>
      <w:bCs/>
      <w:sz w:val="19"/>
      <w:szCs w:val="19"/>
      <w:lang w:val="en-US"/>
    </w:rPr>
  </w:style>
  <w:style w:type="paragraph" w:customStyle="1" w:styleId="91">
    <w:name w:val="Основной текст (9)1"/>
    <w:basedOn w:val="a"/>
    <w:link w:val="9"/>
    <w:rsid w:val="0083412D"/>
    <w:pPr>
      <w:shd w:val="clear" w:color="auto" w:fill="FFFFFF"/>
      <w:spacing w:after="0" w:line="202" w:lineRule="exact"/>
    </w:pPr>
    <w:rPr>
      <w:rFonts w:ascii="Times New Roman" w:hAnsi="Times New Roman" w:cs="Times New Roman"/>
      <w:i/>
      <w:iCs/>
      <w:sz w:val="16"/>
      <w:szCs w:val="16"/>
      <w:lang w:val="en-US"/>
    </w:rPr>
  </w:style>
  <w:style w:type="paragraph" w:customStyle="1" w:styleId="22">
    <w:name w:val="Заголовок №2"/>
    <w:basedOn w:val="a"/>
    <w:link w:val="21"/>
    <w:rsid w:val="0083412D"/>
    <w:pPr>
      <w:shd w:val="clear" w:color="auto" w:fill="FFFFFF"/>
      <w:spacing w:before="120" w:after="120" w:line="240" w:lineRule="atLeast"/>
      <w:outlineLvl w:val="1"/>
    </w:pPr>
    <w:rPr>
      <w:rFonts w:ascii="Microsoft Sans Serif" w:hAnsi="Microsoft Sans Serif" w:cs="Microsoft Sans Serif"/>
      <w:b/>
      <w:bCs/>
      <w:sz w:val="19"/>
      <w:szCs w:val="19"/>
    </w:rPr>
  </w:style>
  <w:style w:type="paragraph" w:styleId="a7">
    <w:name w:val="Balloon Text"/>
    <w:basedOn w:val="a"/>
    <w:link w:val="a8"/>
    <w:uiPriority w:val="99"/>
    <w:semiHidden/>
    <w:unhideWhenUsed/>
    <w:rsid w:val="008927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2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13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image" Target="media/image1.jpeg"/><Relationship Id="rId39"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https://translate.googleusercontent.com/translate_f" TargetMode="External"/><Relationship Id="rId34" Type="http://schemas.openxmlformats.org/officeDocument/2006/relationships/image" Target="media/image9.jpeg"/><Relationship Id="rId42" Type="http://schemas.openxmlformats.org/officeDocument/2006/relationships/image" Target="media/image17.jpeg"/><Relationship Id="rId47" Type="http://schemas.openxmlformats.org/officeDocument/2006/relationships/fontTable" Target="fontTable.xm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image" Target="media/image4.jpeg"/><Relationship Id="rId41"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image" Target="media/image3.jpeg"/><Relationship Id="rId36" Type="http://schemas.openxmlformats.org/officeDocument/2006/relationships/image" Target="media/image11.jpeg"/><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image" Target="media/image6.jpeg"/><Relationship Id="rId44"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8.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3BE9E01-39CD-4F0C-86AB-4AEB8D1E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3156</Words>
  <Characters>17992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6</cp:revision>
  <dcterms:created xsi:type="dcterms:W3CDTF">2016-01-24T09:11:00Z</dcterms:created>
  <dcterms:modified xsi:type="dcterms:W3CDTF">2016-01-24T09:33:00Z</dcterms:modified>
</cp:coreProperties>
</file>