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F92" w:rsidRPr="00257B95" w:rsidRDefault="00885F92" w:rsidP="00885F92">
      <w:pPr>
        <w:jc w:val="center"/>
        <w:rPr>
          <w:rFonts w:ascii="Times New Roman" w:hAnsi="Times New Roman" w:cs="Times New Roman"/>
          <w:b/>
          <w:color w:val="auto"/>
        </w:rPr>
      </w:pPr>
      <w:r w:rsidRPr="00257B95">
        <w:rPr>
          <w:rFonts w:ascii="Times New Roman" w:hAnsi="Times New Roman" w:cs="Times New Roman"/>
          <w:b/>
          <w:color w:val="auto"/>
        </w:rPr>
        <w:t>Acute pancreatitis</w:t>
      </w:r>
    </w:p>
    <w:p w:rsidR="00885F92" w:rsidRPr="00257B95" w:rsidRDefault="00885F92" w:rsidP="00885F92">
      <w:pPr>
        <w:jc w:val="center"/>
        <w:rPr>
          <w:rFonts w:ascii="Times New Roman" w:hAnsi="Times New Roman" w:cs="Times New Roman"/>
          <w:iCs/>
          <w:color w:val="auto"/>
          <w:vertAlign w:val="superscript"/>
        </w:rPr>
      </w:pPr>
      <w:r w:rsidRPr="00257B95">
        <w:rPr>
          <w:rFonts w:ascii="Times New Roman" w:hAnsi="Times New Roman" w:cs="Times New Roman"/>
          <w:iCs/>
          <w:color w:val="auto"/>
        </w:rPr>
        <w:t>P. G. Lankisch</w:t>
      </w:r>
      <w:r w:rsidRPr="00257B95">
        <w:rPr>
          <w:rFonts w:ascii="Times New Roman" w:hAnsi="Times New Roman" w:cs="Times New Roman"/>
          <w:iCs/>
          <w:color w:val="auto"/>
          <w:vertAlign w:val="superscript"/>
        </w:rPr>
        <w:t>1</w:t>
      </w:r>
      <w:r w:rsidRPr="00257B95">
        <w:rPr>
          <w:rFonts w:ascii="Times New Roman" w:hAnsi="Times New Roman" w:cs="Times New Roman"/>
          <w:iCs/>
          <w:color w:val="auto"/>
        </w:rPr>
        <w:t>, M. Apte</w:t>
      </w:r>
      <w:r w:rsidRPr="00257B95">
        <w:rPr>
          <w:rFonts w:ascii="Times New Roman" w:hAnsi="Times New Roman" w:cs="Times New Roman"/>
          <w:iCs/>
          <w:color w:val="auto"/>
          <w:vertAlign w:val="superscript"/>
        </w:rPr>
        <w:t>2</w:t>
      </w:r>
      <w:proofErr w:type="gramStart"/>
      <w:r w:rsidRPr="00257B95">
        <w:rPr>
          <w:rFonts w:ascii="Times New Roman" w:hAnsi="Times New Roman" w:cs="Times New Roman"/>
          <w:iCs/>
          <w:color w:val="auto"/>
          <w:vertAlign w:val="superscript"/>
        </w:rPr>
        <w:t>,3</w:t>
      </w:r>
      <w:proofErr w:type="gramEnd"/>
      <w:r w:rsidRPr="00257B95">
        <w:rPr>
          <w:rFonts w:ascii="Times New Roman" w:hAnsi="Times New Roman" w:cs="Times New Roman"/>
          <w:iCs/>
          <w:color w:val="auto"/>
        </w:rPr>
        <w:t>, P. A. Banks</w:t>
      </w:r>
      <w:r w:rsidRPr="00257B95">
        <w:rPr>
          <w:rFonts w:ascii="Times New Roman" w:hAnsi="Times New Roman" w:cs="Times New Roman"/>
          <w:iCs/>
          <w:color w:val="auto"/>
          <w:vertAlign w:val="superscript"/>
        </w:rPr>
        <w:t>4</w:t>
      </w:r>
    </w:p>
    <w:p w:rsidR="00885F92" w:rsidRPr="00257B95" w:rsidRDefault="0052392C" w:rsidP="00885F92">
      <w:pPr>
        <w:autoSpaceDE w:val="0"/>
        <w:autoSpaceDN w:val="0"/>
        <w:adjustRightInd w:val="0"/>
        <w:jc w:val="center"/>
        <w:rPr>
          <w:rFonts w:ascii="Times New Roman" w:eastAsia="Shaker2Lancet-Regular" w:hAnsi="Times New Roman" w:cs="Times New Roman"/>
          <w:bCs/>
          <w:i/>
          <w:color w:val="auto"/>
        </w:rPr>
      </w:pPr>
      <w:r>
        <w:rPr>
          <w:rFonts w:ascii="Times New Roman" w:eastAsia="Shaker2Lancet-Regular" w:hAnsi="Times New Roman" w:cs="Times New Roman"/>
          <w:bCs/>
          <w:i/>
          <w:color w:val="auto"/>
        </w:rPr>
        <w:t xml:space="preserve">  </w:t>
      </w:r>
      <w:r w:rsidR="00885F92" w:rsidRPr="00257B95">
        <w:rPr>
          <w:rFonts w:ascii="Times New Roman" w:eastAsia="Shaker2Lancet-Regular" w:hAnsi="Times New Roman" w:cs="Times New Roman"/>
          <w:bCs/>
          <w:i/>
          <w:color w:val="auto"/>
          <w:vertAlign w:val="superscript"/>
        </w:rPr>
        <w:t>1</w:t>
      </w:r>
      <w:r w:rsidR="00885F92" w:rsidRPr="00257B95">
        <w:rPr>
          <w:rFonts w:ascii="Times New Roman" w:eastAsia="Shaker2Lancet-Regular" w:hAnsi="Times New Roman" w:cs="Times New Roman"/>
          <w:bCs/>
          <w:i/>
          <w:color w:val="auto"/>
        </w:rPr>
        <w:t xml:space="preserve">Department of General Internal Medicine and Gastroenterology, Clinical Centre of </w:t>
      </w:r>
      <w:proofErr w:type="spellStart"/>
      <w:r w:rsidR="00885F92" w:rsidRPr="00257B95">
        <w:rPr>
          <w:rFonts w:ascii="Times New Roman" w:eastAsia="Shaker2Lancet-Regular" w:hAnsi="Times New Roman" w:cs="Times New Roman"/>
          <w:bCs/>
          <w:i/>
          <w:color w:val="auto"/>
        </w:rPr>
        <w:t>Lüneburg</w:t>
      </w:r>
      <w:proofErr w:type="spellEnd"/>
      <w:r w:rsidR="00885F92" w:rsidRPr="00257B95">
        <w:rPr>
          <w:rFonts w:ascii="Times New Roman" w:eastAsia="Shaker2Lancet-Regular" w:hAnsi="Times New Roman" w:cs="Times New Roman"/>
          <w:bCs/>
          <w:i/>
          <w:color w:val="auto"/>
        </w:rPr>
        <w:t xml:space="preserve">, </w:t>
      </w:r>
      <w:proofErr w:type="spellStart"/>
      <w:r w:rsidR="00885F92" w:rsidRPr="00257B95">
        <w:rPr>
          <w:rFonts w:ascii="Times New Roman" w:eastAsia="Shaker2Lancet-Regular" w:hAnsi="Times New Roman" w:cs="Times New Roman"/>
          <w:bCs/>
          <w:i/>
          <w:color w:val="auto"/>
        </w:rPr>
        <w:t>Lüneburg</w:t>
      </w:r>
      <w:proofErr w:type="spellEnd"/>
      <w:r w:rsidR="00885F92" w:rsidRPr="00257B95">
        <w:rPr>
          <w:rFonts w:ascii="Times New Roman" w:eastAsia="Shaker2Lancet-Regular" w:hAnsi="Times New Roman" w:cs="Times New Roman"/>
          <w:bCs/>
          <w:i/>
          <w:color w:val="auto"/>
        </w:rPr>
        <w:t>, Germany</w:t>
      </w:r>
    </w:p>
    <w:p w:rsidR="00885F92" w:rsidRPr="00257B95" w:rsidRDefault="00885F92" w:rsidP="00885F92">
      <w:pPr>
        <w:autoSpaceDE w:val="0"/>
        <w:autoSpaceDN w:val="0"/>
        <w:adjustRightInd w:val="0"/>
        <w:jc w:val="center"/>
        <w:rPr>
          <w:rFonts w:ascii="Times New Roman" w:eastAsia="Shaker2Lancet-Regular" w:hAnsi="Times New Roman" w:cs="Times New Roman"/>
          <w:bCs/>
          <w:i/>
          <w:color w:val="auto"/>
        </w:rPr>
      </w:pPr>
      <w:r w:rsidRPr="00257B95">
        <w:rPr>
          <w:rFonts w:ascii="Times New Roman" w:eastAsia="Shaker2Lancet-Regular" w:hAnsi="Times New Roman" w:cs="Times New Roman"/>
          <w:bCs/>
          <w:i/>
          <w:color w:val="auto"/>
          <w:vertAlign w:val="superscript"/>
        </w:rPr>
        <w:t>2</w:t>
      </w:r>
      <w:r w:rsidRPr="00257B95">
        <w:rPr>
          <w:rFonts w:ascii="Times New Roman" w:eastAsia="Shaker2Lancet-Regular" w:hAnsi="Times New Roman" w:cs="Times New Roman"/>
          <w:bCs/>
          <w:i/>
          <w:color w:val="auto"/>
        </w:rPr>
        <w:t>Pancreatic Research Group, South Western Sydney Clinical School, Faculty of Medicine, University of New South Wales, Sydney, NSW, Australia</w:t>
      </w:r>
    </w:p>
    <w:p w:rsidR="00885F92" w:rsidRPr="00257B95" w:rsidRDefault="00885F92" w:rsidP="00885F92">
      <w:pPr>
        <w:autoSpaceDE w:val="0"/>
        <w:autoSpaceDN w:val="0"/>
        <w:adjustRightInd w:val="0"/>
        <w:jc w:val="center"/>
        <w:rPr>
          <w:rFonts w:ascii="Times New Roman" w:eastAsia="Shaker2Lancet-Regular" w:hAnsi="Times New Roman" w:cs="Times New Roman"/>
          <w:bCs/>
          <w:i/>
          <w:color w:val="auto"/>
        </w:rPr>
      </w:pPr>
      <w:r w:rsidRPr="00257B95">
        <w:rPr>
          <w:rFonts w:ascii="Times New Roman" w:eastAsia="Shaker2Lancet-Regular" w:hAnsi="Times New Roman" w:cs="Times New Roman"/>
          <w:bCs/>
          <w:i/>
          <w:color w:val="auto"/>
          <w:vertAlign w:val="superscript"/>
        </w:rPr>
        <w:t>3</w:t>
      </w:r>
      <w:r w:rsidRPr="00257B95">
        <w:rPr>
          <w:rFonts w:ascii="Times New Roman" w:eastAsia="Shaker2Lancet-Regular" w:hAnsi="Times New Roman" w:cs="Times New Roman"/>
          <w:bCs/>
          <w:i/>
          <w:color w:val="auto"/>
        </w:rPr>
        <w:t>Ingham Institute for Applied Medical Research, Liverpool Hospital, Liverpool, NSW, Australia</w:t>
      </w:r>
    </w:p>
    <w:p w:rsidR="00885F92" w:rsidRPr="00257B95" w:rsidRDefault="0052392C" w:rsidP="00885F92">
      <w:pPr>
        <w:autoSpaceDE w:val="0"/>
        <w:autoSpaceDN w:val="0"/>
        <w:adjustRightInd w:val="0"/>
        <w:jc w:val="center"/>
        <w:rPr>
          <w:rFonts w:ascii="Times New Roman" w:eastAsia="Shaker2Lancet-Regular" w:hAnsi="Times New Roman" w:cs="Times New Roman"/>
          <w:bCs/>
          <w:i/>
          <w:color w:val="auto"/>
        </w:rPr>
      </w:pPr>
      <w:r>
        <w:rPr>
          <w:rFonts w:ascii="Times New Roman" w:eastAsia="Shaker2Lancet-Regular" w:hAnsi="Times New Roman" w:cs="Times New Roman"/>
          <w:bCs/>
          <w:i/>
          <w:color w:val="auto"/>
          <w:vertAlign w:val="superscript"/>
        </w:rPr>
        <w:t xml:space="preserve">  </w:t>
      </w:r>
      <w:r w:rsidR="00885F92" w:rsidRPr="00257B95">
        <w:rPr>
          <w:rFonts w:ascii="Times New Roman" w:eastAsia="Shaker2Lancet-Regular" w:hAnsi="Times New Roman" w:cs="Times New Roman"/>
          <w:bCs/>
          <w:i/>
          <w:color w:val="auto"/>
          <w:vertAlign w:val="superscript"/>
        </w:rPr>
        <w:t>4</w:t>
      </w:r>
      <w:r w:rsidR="00885F92" w:rsidRPr="00257B95">
        <w:rPr>
          <w:rFonts w:ascii="Times New Roman" w:eastAsia="Shaker2Lancet-Regular" w:hAnsi="Times New Roman" w:cs="Times New Roman"/>
          <w:bCs/>
          <w:i/>
          <w:color w:val="auto"/>
        </w:rPr>
        <w:t xml:space="preserve">Division of Gastroenterology, </w:t>
      </w:r>
      <w:proofErr w:type="spellStart"/>
      <w:r w:rsidR="00885F92" w:rsidRPr="00257B95">
        <w:rPr>
          <w:rFonts w:ascii="Times New Roman" w:eastAsia="Shaker2Lancet-Regular" w:hAnsi="Times New Roman" w:cs="Times New Roman"/>
          <w:bCs/>
          <w:i/>
          <w:color w:val="auto"/>
        </w:rPr>
        <w:t>Hepatology</w:t>
      </w:r>
      <w:proofErr w:type="spellEnd"/>
      <w:r w:rsidR="00885F92" w:rsidRPr="00257B95">
        <w:rPr>
          <w:rFonts w:ascii="Times New Roman" w:eastAsia="Shaker2Lancet-Regular" w:hAnsi="Times New Roman" w:cs="Times New Roman"/>
          <w:bCs/>
          <w:i/>
          <w:color w:val="auto"/>
        </w:rPr>
        <w:t>, and Endoscopy, Harvard Medical School, and Brigham and Women's Hospital, Boston, MA, USA</w:t>
      </w:r>
    </w:p>
    <w:p w:rsidR="00885F92" w:rsidRPr="00257B95" w:rsidRDefault="00885F92" w:rsidP="00885F92">
      <w:pPr>
        <w:jc w:val="both"/>
        <w:rPr>
          <w:rFonts w:ascii="Times New Roman" w:hAnsi="Times New Roman" w:cs="Times New Roman"/>
          <w:b/>
          <w:color w:val="auto"/>
        </w:rPr>
      </w:pPr>
    </w:p>
    <w:p w:rsidR="00885F92" w:rsidRPr="00257B95" w:rsidRDefault="00885F92" w:rsidP="00885F92">
      <w:pPr>
        <w:jc w:val="center"/>
        <w:rPr>
          <w:rFonts w:ascii="Times New Roman" w:hAnsi="Times New Roman" w:cs="Times New Roman"/>
          <w:color w:val="auto"/>
        </w:rPr>
      </w:pPr>
      <w:proofErr w:type="gramStart"/>
      <w:r w:rsidRPr="00257B95">
        <w:rPr>
          <w:rFonts w:ascii="Times New Roman" w:hAnsi="Times New Roman" w:cs="Times New Roman"/>
          <w:color w:val="auto"/>
        </w:rPr>
        <w:t>The Lancet.</w:t>
      </w:r>
      <w:proofErr w:type="gramEnd"/>
      <w:r w:rsidRPr="00257B95">
        <w:rPr>
          <w:rFonts w:ascii="Times New Roman" w:hAnsi="Times New Roman" w:cs="Times New Roman"/>
          <w:color w:val="auto"/>
        </w:rPr>
        <w:t xml:space="preserve"> — Vol. 386, No 9988. — 2015. — P. 85–96.</w:t>
      </w:r>
    </w:p>
    <w:p w:rsidR="00885F92" w:rsidRPr="00257B95" w:rsidRDefault="00885F92" w:rsidP="00885F92">
      <w:pPr>
        <w:jc w:val="both"/>
        <w:rPr>
          <w:rFonts w:ascii="Times New Roman" w:hAnsi="Times New Roman" w:cs="Times New Roman"/>
          <w:color w:val="auto"/>
        </w:rPr>
      </w:pPr>
    </w:p>
    <w:p w:rsidR="00136EA6" w:rsidRPr="00885F92" w:rsidRDefault="00885F92" w:rsidP="00885F92">
      <w:pPr>
        <w:pStyle w:val="25"/>
        <w:shd w:val="clear" w:color="auto" w:fill="auto"/>
        <w:spacing w:line="240" w:lineRule="auto"/>
        <w:ind w:firstLine="709"/>
        <w:rPr>
          <w:rFonts w:ascii="Times New Roman" w:hAnsi="Times New Roman" w:cs="Times New Roman"/>
          <w:sz w:val="24"/>
          <w:szCs w:val="24"/>
        </w:rPr>
      </w:pPr>
      <w:r w:rsidRPr="00885F92">
        <w:rPr>
          <w:rFonts w:ascii="Times New Roman" w:hAnsi="Times New Roman" w:cs="Times New Roman"/>
          <w:color w:val="auto"/>
          <w:sz w:val="24"/>
          <w:szCs w:val="24"/>
        </w:rPr>
        <w:t xml:space="preserve">Key words: </w:t>
      </w:r>
      <w:r w:rsidRPr="00885F92">
        <w:rPr>
          <w:rFonts w:ascii="Times New Roman" w:hAnsi="Times New Roman" w:cs="Times New Roman"/>
          <w:b w:val="0"/>
          <w:color w:val="auto"/>
          <w:sz w:val="24"/>
          <w:szCs w:val="24"/>
        </w:rPr>
        <w:t>acute pancreatitis, diagnosis, complications, treatment, prevention</w:t>
      </w:r>
    </w:p>
    <w:p w:rsidR="003C33D2" w:rsidRPr="00885F92" w:rsidRDefault="003C33D2" w:rsidP="003C33D2">
      <w:pPr>
        <w:pStyle w:val="32"/>
        <w:shd w:val="clear" w:color="auto" w:fill="auto"/>
        <w:spacing w:before="0" w:after="0" w:line="240" w:lineRule="auto"/>
        <w:ind w:firstLine="709"/>
        <w:rPr>
          <w:rFonts w:ascii="Times New Roman" w:hAnsi="Times New Roman" w:cs="Times New Roman"/>
          <w:sz w:val="24"/>
          <w:szCs w:val="24"/>
        </w:rPr>
      </w:pPr>
      <w:bookmarkStart w:id="0" w:name="bookmark4"/>
      <w:r w:rsidRPr="00885F92">
        <w:rPr>
          <w:rStyle w:val="33"/>
          <w:rFonts w:ascii="Times New Roman" w:hAnsi="Times New Roman" w:cs="Times New Roman"/>
          <w:sz w:val="24"/>
          <w:szCs w:val="24"/>
        </w:rPr>
        <w:t>Search strategy and selection criteria</w:t>
      </w:r>
      <w:bookmarkEnd w:id="0"/>
    </w:p>
    <w:p w:rsidR="003C33D2" w:rsidRPr="00885F92" w:rsidRDefault="003C33D2" w:rsidP="003C33D2">
      <w:pPr>
        <w:pStyle w:val="42"/>
        <w:shd w:val="clear" w:color="auto" w:fill="auto"/>
        <w:spacing w:before="0" w:line="240" w:lineRule="auto"/>
        <w:ind w:firstLine="709"/>
        <w:jc w:val="both"/>
        <w:rPr>
          <w:rFonts w:ascii="Times New Roman" w:hAnsi="Times New Roman" w:cs="Times New Roman"/>
          <w:sz w:val="24"/>
          <w:szCs w:val="24"/>
        </w:rPr>
        <w:sectPr w:rsidR="003C33D2" w:rsidRPr="00885F92" w:rsidSect="00885F92">
          <w:type w:val="continuous"/>
          <w:pgSz w:w="11909" w:h="16834"/>
          <w:pgMar w:top="1134" w:right="1134" w:bottom="1134" w:left="1134" w:header="0" w:footer="3" w:gutter="0"/>
          <w:cols w:space="720"/>
          <w:noEndnote/>
          <w:docGrid w:linePitch="360"/>
        </w:sectPr>
      </w:pPr>
      <w:r w:rsidRPr="00885F92">
        <w:rPr>
          <w:rFonts w:ascii="Times New Roman" w:hAnsi="Times New Roman" w:cs="Times New Roman"/>
          <w:sz w:val="24"/>
          <w:szCs w:val="24"/>
        </w:rPr>
        <w:t xml:space="preserve">We searched </w:t>
      </w:r>
      <w:proofErr w:type="spellStart"/>
      <w:r w:rsidRPr="00885F92">
        <w:rPr>
          <w:rFonts w:ascii="Times New Roman" w:hAnsi="Times New Roman" w:cs="Times New Roman"/>
          <w:sz w:val="24"/>
          <w:szCs w:val="24"/>
        </w:rPr>
        <w:t>PubMed</w:t>
      </w:r>
      <w:proofErr w:type="spellEnd"/>
      <w:r w:rsidRPr="00885F92">
        <w:rPr>
          <w:rFonts w:ascii="Times New Roman" w:hAnsi="Times New Roman" w:cs="Times New Roman"/>
          <w:sz w:val="24"/>
          <w:szCs w:val="24"/>
        </w:rPr>
        <w:t xml:space="preserve"> for the term "acute pancreatitis", together with "</w:t>
      </w:r>
      <w:proofErr w:type="spellStart"/>
      <w:r w:rsidRPr="00885F92">
        <w:rPr>
          <w:rFonts w:ascii="Times New Roman" w:hAnsi="Times New Roman" w:cs="Times New Roman"/>
          <w:sz w:val="24"/>
          <w:szCs w:val="24"/>
        </w:rPr>
        <w:t>aetiology</w:t>
      </w:r>
      <w:proofErr w:type="spellEnd"/>
      <w:r w:rsidRPr="00885F92">
        <w:rPr>
          <w:rFonts w:ascii="Times New Roman" w:hAnsi="Times New Roman" w:cs="Times New Roman"/>
          <w:sz w:val="24"/>
          <w:szCs w:val="24"/>
        </w:rPr>
        <w:t xml:space="preserve">", "pathogenesis", "prognostic parameters", "complications", "death", "treatment", or "prognosis". We included articles in English, French, German, and Spanish from Jan 1, 2009 to Dec 31, 2013, together with highly cited older publications that seemed necessary for full understanding. Moreover, we included several sets of guidelines, two of which cover almost the whole range of acute pancreatitis—namely, those from the American College of Gastroenterology </w:t>
      </w:r>
      <w:r>
        <w:rPr>
          <w:rFonts w:ascii="Times New Roman" w:hAnsi="Times New Roman" w:cs="Times New Roman"/>
          <w:sz w:val="24"/>
          <w:szCs w:val="24"/>
        </w:rPr>
        <w:t xml:space="preserve">[1] </w:t>
      </w:r>
      <w:r w:rsidRPr="00885F92">
        <w:rPr>
          <w:rFonts w:ascii="Times New Roman" w:hAnsi="Times New Roman" w:cs="Times New Roman"/>
          <w:sz w:val="24"/>
          <w:szCs w:val="24"/>
        </w:rPr>
        <w:t xml:space="preserve">and the International Association of </w:t>
      </w:r>
      <w:proofErr w:type="spellStart"/>
      <w:r w:rsidRPr="00885F92">
        <w:rPr>
          <w:rFonts w:ascii="Times New Roman" w:hAnsi="Times New Roman" w:cs="Times New Roman"/>
          <w:sz w:val="24"/>
          <w:szCs w:val="24"/>
        </w:rPr>
        <w:t>Pancreatology</w:t>
      </w:r>
      <w:proofErr w:type="spellEnd"/>
      <w:r w:rsidRPr="00885F92">
        <w:rPr>
          <w:rFonts w:ascii="Times New Roman" w:hAnsi="Times New Roman" w:cs="Times New Roman"/>
          <w:sz w:val="24"/>
          <w:szCs w:val="24"/>
        </w:rPr>
        <w:t xml:space="preserve"> and American Pancreatic Association</w:t>
      </w:r>
      <w:r>
        <w:rPr>
          <w:rFonts w:ascii="Times New Roman" w:hAnsi="Times New Roman" w:cs="Times New Roman"/>
          <w:sz w:val="24"/>
          <w:szCs w:val="24"/>
        </w:rPr>
        <w:t xml:space="preserve"> [2].</w:t>
      </w:r>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lastRenderedPageBreak/>
        <w:t>In this Seminar, we provide a comprehensive and balanced account of the advances since the 2008 Seminar in</w:t>
      </w:r>
      <w:r w:rsidRPr="00885F92">
        <w:rPr>
          <w:rStyle w:val="a5"/>
          <w:rFonts w:ascii="Times New Roman" w:hAnsi="Times New Roman" w:cs="Times New Roman"/>
          <w:sz w:val="24"/>
          <w:szCs w:val="24"/>
        </w:rPr>
        <w:t xml:space="preserve"> The Lancet</w:t>
      </w:r>
      <w:r w:rsidRPr="00885F92">
        <w:rPr>
          <w:rFonts w:ascii="Times New Roman" w:hAnsi="Times New Roman" w:cs="Times New Roman"/>
          <w:sz w:val="24"/>
          <w:szCs w:val="24"/>
        </w:rPr>
        <w:t xml:space="preserve"> on acute pancreatitis</w:t>
      </w:r>
      <w:r w:rsidR="008F2C2F" w:rsidRPr="008F2C2F">
        <w:rPr>
          <w:rFonts w:ascii="Times New Roman" w:hAnsi="Times New Roman" w:cs="Times New Roman"/>
          <w:sz w:val="24"/>
          <w:szCs w:val="24"/>
        </w:rPr>
        <w:t xml:space="preserve"> </w:t>
      </w:r>
      <w:r w:rsidR="008F2C2F">
        <w:rPr>
          <w:rFonts w:ascii="Times New Roman" w:hAnsi="Times New Roman" w:cs="Times New Roman"/>
          <w:sz w:val="24"/>
          <w:szCs w:val="24"/>
        </w:rPr>
        <w:t>[3]</w:t>
      </w:r>
      <w:r w:rsidRPr="00885F92">
        <w:rPr>
          <w:rFonts w:ascii="Times New Roman" w:hAnsi="Times New Roman" w:cs="Times New Roman"/>
          <w:sz w:val="24"/>
          <w:szCs w:val="24"/>
        </w:rPr>
        <w:t>, highlight areas of controversy or international differences in practice, and describe concepts underlying the disease. The annual incidence of acute pancreatitis ranges from 13 to 45 per 100 000 people (appendix)</w:t>
      </w:r>
      <w:r w:rsidR="008F2C2F">
        <w:rPr>
          <w:rFonts w:ascii="Times New Roman" w:hAnsi="Times New Roman" w:cs="Times New Roman"/>
          <w:sz w:val="24"/>
          <w:szCs w:val="24"/>
        </w:rPr>
        <w:t xml:space="preserve"> [4]</w:t>
      </w:r>
      <w:r w:rsidRPr="00885F92">
        <w:rPr>
          <w:rFonts w:ascii="Times New Roman" w:hAnsi="Times New Roman" w:cs="Times New Roman"/>
          <w:sz w:val="24"/>
          <w:szCs w:val="24"/>
        </w:rPr>
        <w:t xml:space="preserve">. In patients treated in hospital in the USA in 2009, acute pancreatitis was the most frequent principal discharge diagnosis in gastrointestinal disease and </w:t>
      </w:r>
      <w:proofErr w:type="spellStart"/>
      <w:r w:rsidRPr="00885F92">
        <w:rPr>
          <w:rFonts w:ascii="Times New Roman" w:hAnsi="Times New Roman" w:cs="Times New Roman"/>
          <w:sz w:val="24"/>
          <w:szCs w:val="24"/>
        </w:rPr>
        <w:t>hepatology</w:t>
      </w:r>
      <w:proofErr w:type="spellEnd"/>
      <w:r w:rsidR="008F2C2F">
        <w:rPr>
          <w:rFonts w:ascii="Times New Roman" w:hAnsi="Times New Roman" w:cs="Times New Roman"/>
          <w:sz w:val="24"/>
          <w:szCs w:val="24"/>
        </w:rPr>
        <w:t xml:space="preserve"> [5]</w:t>
      </w:r>
      <w:r w:rsidRPr="00885F92">
        <w:rPr>
          <w:rFonts w:ascii="Times New Roman" w:hAnsi="Times New Roman" w:cs="Times New Roman"/>
          <w:sz w:val="24"/>
          <w:szCs w:val="24"/>
        </w:rPr>
        <w:t>. The number of discharges with acute pancreatitis as principal diagnosis was 30% higher than in 2000. Acute pancreatitis was the second highest cause of total hospital stays, the largest contributor to aggregate costs, and the fifth leading cause of in-hospital deaths, showing the importance of accurate data for the disorder.</w:t>
      </w:r>
    </w:p>
    <w:p w:rsidR="00136EA6" w:rsidRPr="00885F92" w:rsidRDefault="002B4756" w:rsidP="00885F92">
      <w:pPr>
        <w:pStyle w:val="25"/>
        <w:shd w:val="clear" w:color="auto" w:fill="auto"/>
        <w:spacing w:line="240" w:lineRule="auto"/>
        <w:ind w:firstLine="709"/>
        <w:rPr>
          <w:rFonts w:ascii="Times New Roman" w:hAnsi="Times New Roman" w:cs="Times New Roman"/>
          <w:sz w:val="24"/>
          <w:szCs w:val="24"/>
        </w:rPr>
      </w:pPr>
      <w:bookmarkStart w:id="1" w:name="bookmark3"/>
      <w:r w:rsidRPr="00885F92">
        <w:rPr>
          <w:rStyle w:val="26"/>
          <w:rFonts w:ascii="Times New Roman" w:hAnsi="Times New Roman" w:cs="Times New Roman"/>
          <w:sz w:val="24"/>
          <w:szCs w:val="24"/>
        </w:rPr>
        <w:t>Causes</w:t>
      </w:r>
      <w:bookmarkEnd w:id="1"/>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Gallstones and alcohol misuse are the main risk factors for acute pancreatitis (appendix). During 20-30 years, however, the risk of </w:t>
      </w:r>
      <w:proofErr w:type="spellStart"/>
      <w:r w:rsidRPr="00885F92">
        <w:rPr>
          <w:rFonts w:ascii="Times New Roman" w:hAnsi="Times New Roman" w:cs="Times New Roman"/>
          <w:sz w:val="24"/>
          <w:szCs w:val="24"/>
        </w:rPr>
        <w:t>biliary</w:t>
      </w:r>
      <w:proofErr w:type="spellEnd"/>
      <w:r w:rsidRPr="00885F92">
        <w:rPr>
          <w:rFonts w:ascii="Times New Roman" w:hAnsi="Times New Roman" w:cs="Times New Roman"/>
          <w:sz w:val="24"/>
          <w:szCs w:val="24"/>
        </w:rPr>
        <w:t xml:space="preserve"> pancreatitis is unlikely to be more than 2% in patients with asymptomatic gallstones</w:t>
      </w:r>
      <w:r w:rsidR="008F2C2F">
        <w:rPr>
          <w:rFonts w:ascii="Times New Roman" w:hAnsi="Times New Roman" w:cs="Times New Roman"/>
          <w:sz w:val="24"/>
          <w:szCs w:val="24"/>
        </w:rPr>
        <w:t xml:space="preserve"> [6]</w:t>
      </w:r>
      <w:r w:rsidRPr="00885F92">
        <w:rPr>
          <w:rFonts w:ascii="Times New Roman" w:hAnsi="Times New Roman" w:cs="Times New Roman"/>
          <w:sz w:val="24"/>
          <w:szCs w:val="24"/>
          <w:vertAlign w:val="superscript"/>
        </w:rPr>
        <w:t xml:space="preserve"> </w:t>
      </w:r>
      <w:r w:rsidRPr="00885F92">
        <w:rPr>
          <w:rFonts w:ascii="Times New Roman" w:hAnsi="Times New Roman" w:cs="Times New Roman"/>
          <w:sz w:val="24"/>
          <w:szCs w:val="24"/>
        </w:rPr>
        <w:t>and that of alcoholic pancreatitis is unlikely to exceed 2-3% in heavy drinkers</w:t>
      </w:r>
      <w:r w:rsidR="008F2C2F">
        <w:rPr>
          <w:rFonts w:ascii="Times New Roman" w:hAnsi="Times New Roman" w:cs="Times New Roman"/>
          <w:sz w:val="24"/>
          <w:szCs w:val="24"/>
        </w:rPr>
        <w:t xml:space="preserve"> [7]</w:t>
      </w:r>
      <w:r w:rsidRPr="00885F92">
        <w:rPr>
          <w:rFonts w:ascii="Times New Roman" w:hAnsi="Times New Roman" w:cs="Times New Roman"/>
          <w:sz w:val="24"/>
          <w:szCs w:val="24"/>
        </w:rPr>
        <w:t xml:space="preserve">. </w:t>
      </w:r>
      <w:proofErr w:type="gramStart"/>
      <w:r w:rsidRPr="00885F92">
        <w:rPr>
          <w:rFonts w:ascii="Times New Roman" w:hAnsi="Times New Roman" w:cs="Times New Roman"/>
          <w:sz w:val="24"/>
          <w:szCs w:val="24"/>
        </w:rPr>
        <w:t>Other</w:t>
      </w:r>
      <w:proofErr w:type="gramEnd"/>
      <w:r w:rsidRPr="00885F92">
        <w:rPr>
          <w:rFonts w:ascii="Times New Roman" w:hAnsi="Times New Roman" w:cs="Times New Roman"/>
          <w:sz w:val="24"/>
          <w:szCs w:val="24"/>
        </w:rPr>
        <w:t xml:space="preserve"> factors, possibly genetic, therefore probably play a part. Drugs represent an additional cause of acute </w:t>
      </w:r>
      <w:proofErr w:type="spellStart"/>
      <w:r w:rsidRPr="00885F92">
        <w:rPr>
          <w:rFonts w:ascii="Times New Roman" w:hAnsi="Times New Roman" w:cs="Times New Roman"/>
          <w:sz w:val="24"/>
          <w:szCs w:val="24"/>
        </w:rPr>
        <w:t>pacreatitis</w:t>
      </w:r>
      <w:proofErr w:type="spellEnd"/>
      <w:r w:rsidR="008F2C2F">
        <w:rPr>
          <w:rFonts w:ascii="Times New Roman" w:hAnsi="Times New Roman" w:cs="Times New Roman"/>
          <w:sz w:val="24"/>
          <w:szCs w:val="24"/>
        </w:rPr>
        <w:t xml:space="preserve"> [8]</w:t>
      </w:r>
      <w:r w:rsidRPr="00885F92">
        <w:rPr>
          <w:rFonts w:ascii="Times New Roman" w:hAnsi="Times New Roman" w:cs="Times New Roman"/>
          <w:sz w:val="24"/>
          <w:szCs w:val="24"/>
        </w:rPr>
        <w:t xml:space="preserve"> (panel 1 and appendix).</w:t>
      </w:r>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Smoking might increase the risk </w:t>
      </w:r>
      <w:proofErr w:type="spellStart"/>
      <w:r w:rsidRPr="00885F92">
        <w:rPr>
          <w:rFonts w:ascii="Times New Roman" w:hAnsi="Times New Roman" w:cs="Times New Roman"/>
          <w:sz w:val="24"/>
          <w:szCs w:val="24"/>
        </w:rPr>
        <w:t>ofacute</w:t>
      </w:r>
      <w:proofErr w:type="spellEnd"/>
      <w:r w:rsidRPr="00885F92">
        <w:rPr>
          <w:rFonts w:ascii="Times New Roman" w:hAnsi="Times New Roman" w:cs="Times New Roman"/>
          <w:sz w:val="24"/>
          <w:szCs w:val="24"/>
        </w:rPr>
        <w:t xml:space="preserve"> pancreatitis</w:t>
      </w:r>
      <w:r w:rsidR="008F2C2F">
        <w:rPr>
          <w:rFonts w:ascii="Times New Roman" w:hAnsi="Times New Roman" w:cs="Times New Roman"/>
          <w:sz w:val="24"/>
          <w:szCs w:val="24"/>
        </w:rPr>
        <w:t xml:space="preserve"> [9, 10, </w:t>
      </w:r>
      <w:proofErr w:type="gramStart"/>
      <w:r w:rsidR="008F2C2F">
        <w:rPr>
          <w:rFonts w:ascii="Times New Roman" w:hAnsi="Times New Roman" w:cs="Times New Roman"/>
          <w:sz w:val="24"/>
          <w:szCs w:val="24"/>
        </w:rPr>
        <w:t>11</w:t>
      </w:r>
      <w:proofErr w:type="gramEnd"/>
      <w:r w:rsidR="008F2C2F">
        <w:rPr>
          <w:rFonts w:ascii="Times New Roman" w:hAnsi="Times New Roman" w:cs="Times New Roman"/>
          <w:sz w:val="24"/>
          <w:szCs w:val="24"/>
        </w:rPr>
        <w:t>]</w:t>
      </w:r>
      <w:r w:rsidRPr="00885F92">
        <w:rPr>
          <w:rFonts w:ascii="Times New Roman" w:hAnsi="Times New Roman" w:cs="Times New Roman"/>
          <w:sz w:val="24"/>
          <w:szCs w:val="24"/>
        </w:rPr>
        <w:t>.</w:t>
      </w:r>
      <w:r w:rsidRPr="00885F92">
        <w:rPr>
          <w:rFonts w:ascii="Times New Roman" w:hAnsi="Times New Roman" w:cs="Times New Roman"/>
          <w:sz w:val="24"/>
          <w:szCs w:val="24"/>
          <w:vertAlign w:val="superscript"/>
        </w:rPr>
        <w:t xml:space="preserve"> </w:t>
      </w:r>
      <w:proofErr w:type="gramStart"/>
      <w:r w:rsidRPr="00885F92">
        <w:rPr>
          <w:rFonts w:ascii="Times New Roman" w:hAnsi="Times New Roman" w:cs="Times New Roman"/>
          <w:sz w:val="24"/>
          <w:szCs w:val="24"/>
        </w:rPr>
        <w:t>There</w:t>
      </w:r>
      <w:proofErr w:type="gramEnd"/>
      <w:r w:rsidRPr="00885F92">
        <w:rPr>
          <w:rFonts w:ascii="Times New Roman" w:hAnsi="Times New Roman" w:cs="Times New Roman"/>
          <w:sz w:val="24"/>
          <w:szCs w:val="24"/>
        </w:rPr>
        <w:t xml:space="preserve"> is no association between smoking and </w:t>
      </w:r>
      <w:proofErr w:type="spellStart"/>
      <w:r w:rsidRPr="00885F92">
        <w:rPr>
          <w:rFonts w:ascii="Times New Roman" w:hAnsi="Times New Roman" w:cs="Times New Roman"/>
          <w:sz w:val="24"/>
          <w:szCs w:val="24"/>
        </w:rPr>
        <w:t>biliary</w:t>
      </w:r>
      <w:proofErr w:type="spellEnd"/>
      <w:r w:rsidRPr="00885F92">
        <w:rPr>
          <w:rFonts w:ascii="Times New Roman" w:hAnsi="Times New Roman" w:cs="Times New Roman"/>
          <w:sz w:val="24"/>
          <w:szCs w:val="24"/>
        </w:rPr>
        <w:t xml:space="preserve"> pancreatitis, but the risk of non-gallstone-related acute pancreatitis has been shown to more than double (relative risk 2-29, 95% CI 1-63-3-22) in present smokers with 20 or more pack-years compared with never-smokers. Notably, in heavy smokers with a consumption of 400 or more grams of alcohol per month, the risk increased by more than four times (4-12, 1-98-8-60). Smoking duration rather than intensity increased the risk. It was beneficial to stop smoking, but only after two decades was the risk similar to non-smokers. These findings</w:t>
      </w:r>
      <w:r w:rsidR="008F2C2F">
        <w:rPr>
          <w:rFonts w:ascii="Times New Roman" w:hAnsi="Times New Roman" w:cs="Times New Roman"/>
          <w:sz w:val="24"/>
          <w:szCs w:val="24"/>
        </w:rPr>
        <w:t xml:space="preserve"> [9] </w:t>
      </w:r>
      <w:r w:rsidRPr="00885F92">
        <w:rPr>
          <w:rFonts w:ascii="Times New Roman" w:hAnsi="Times New Roman" w:cs="Times New Roman"/>
          <w:sz w:val="24"/>
          <w:szCs w:val="24"/>
        </w:rPr>
        <w:t>could show that smoking is an independent risk factor for acute pancreatitis, but residual confounding factors and missing alcohol intake data are limitations of the study.</w:t>
      </w:r>
    </w:p>
    <w:p w:rsidR="003C33D2" w:rsidRDefault="002B4756" w:rsidP="00885F92">
      <w:pPr>
        <w:pStyle w:val="13"/>
        <w:shd w:val="clear" w:color="auto" w:fill="auto"/>
        <w:spacing w:after="0" w:line="240" w:lineRule="auto"/>
        <w:ind w:firstLine="709"/>
        <w:rPr>
          <w:rFonts w:ascii="Times New Roman" w:hAnsi="Times New Roman" w:cs="Times New Roman"/>
          <w:sz w:val="24"/>
          <w:szCs w:val="24"/>
          <w:vertAlign w:val="superscript"/>
        </w:rPr>
      </w:pPr>
      <w:r w:rsidRPr="00885F92">
        <w:rPr>
          <w:rFonts w:ascii="Times New Roman" w:hAnsi="Times New Roman" w:cs="Times New Roman"/>
          <w:sz w:val="24"/>
          <w:szCs w:val="24"/>
        </w:rPr>
        <w:t>In four large retrospective studies, type 2 diabetes increased the risk of acute pancreatitis by 1-86-2-89 times</w:t>
      </w:r>
      <w:r w:rsidR="003C33D2">
        <w:rPr>
          <w:rFonts w:ascii="Times New Roman" w:hAnsi="Times New Roman" w:cs="Times New Roman"/>
          <w:sz w:val="24"/>
          <w:szCs w:val="24"/>
        </w:rPr>
        <w:t xml:space="preserve"> [12, 13, 14, </w:t>
      </w:r>
      <w:proofErr w:type="gramStart"/>
      <w:r w:rsidR="003C33D2">
        <w:rPr>
          <w:rFonts w:ascii="Times New Roman" w:hAnsi="Times New Roman" w:cs="Times New Roman"/>
          <w:sz w:val="24"/>
          <w:szCs w:val="24"/>
        </w:rPr>
        <w:t>15</w:t>
      </w:r>
      <w:proofErr w:type="gramEnd"/>
      <w:r w:rsidR="003C33D2">
        <w:rPr>
          <w:rFonts w:ascii="Times New Roman" w:hAnsi="Times New Roman" w:cs="Times New Roman"/>
          <w:sz w:val="24"/>
          <w:szCs w:val="24"/>
        </w:rPr>
        <w:t>]</w:t>
      </w:r>
      <w:r w:rsidRPr="00885F92">
        <w:rPr>
          <w:rFonts w:ascii="Times New Roman" w:hAnsi="Times New Roman" w:cs="Times New Roman"/>
          <w:sz w:val="24"/>
          <w:szCs w:val="24"/>
        </w:rPr>
        <w:t>. Compared with non-diabetics, the risk was particularly high in younger patients with diabetes (incidence rate ratio 5-26 in those younger than 45 years [95% CI 4-31-6-42]; 2-44 in those 45 years and older [2-23-2-66])</w:t>
      </w:r>
      <w:r w:rsidR="003C33D2">
        <w:rPr>
          <w:rFonts w:ascii="Times New Roman" w:hAnsi="Times New Roman" w:cs="Times New Roman"/>
          <w:sz w:val="24"/>
          <w:szCs w:val="24"/>
        </w:rPr>
        <w:t xml:space="preserve"> [15]</w:t>
      </w:r>
      <w:r w:rsidRPr="00885F92">
        <w:rPr>
          <w:rFonts w:ascii="Times New Roman" w:hAnsi="Times New Roman" w:cs="Times New Roman"/>
          <w:sz w:val="24"/>
          <w:szCs w:val="24"/>
        </w:rPr>
        <w:t xml:space="preserve">, and the excess risk was reduced by </w:t>
      </w:r>
      <w:proofErr w:type="spellStart"/>
      <w:r w:rsidRPr="00885F92">
        <w:rPr>
          <w:rFonts w:ascii="Times New Roman" w:hAnsi="Times New Roman" w:cs="Times New Roman"/>
          <w:sz w:val="24"/>
          <w:szCs w:val="24"/>
        </w:rPr>
        <w:t>antidiabetic</w:t>
      </w:r>
      <w:proofErr w:type="spellEnd"/>
      <w:r w:rsidRPr="00885F92">
        <w:rPr>
          <w:rFonts w:ascii="Times New Roman" w:hAnsi="Times New Roman" w:cs="Times New Roman"/>
          <w:sz w:val="24"/>
          <w:szCs w:val="24"/>
        </w:rPr>
        <w:t xml:space="preserve"> drugs</w:t>
      </w:r>
      <w:r w:rsidR="003C33D2">
        <w:rPr>
          <w:rFonts w:ascii="Times New Roman" w:hAnsi="Times New Roman" w:cs="Times New Roman"/>
          <w:sz w:val="24"/>
          <w:szCs w:val="24"/>
        </w:rPr>
        <w:t xml:space="preserve"> [14]</w:t>
      </w:r>
      <w:r w:rsidRPr="00885F92">
        <w:rPr>
          <w:rFonts w:ascii="Times New Roman" w:hAnsi="Times New Roman" w:cs="Times New Roman"/>
          <w:sz w:val="24"/>
          <w:szCs w:val="24"/>
        </w:rPr>
        <w:t xml:space="preserve">. The possibility of </w:t>
      </w:r>
      <w:proofErr w:type="spellStart"/>
      <w:r w:rsidRPr="00885F92">
        <w:rPr>
          <w:rFonts w:ascii="Times New Roman" w:hAnsi="Times New Roman" w:cs="Times New Roman"/>
          <w:sz w:val="24"/>
          <w:szCs w:val="24"/>
        </w:rPr>
        <w:t>incretin</w:t>
      </w:r>
      <w:proofErr w:type="spellEnd"/>
      <w:r w:rsidRPr="00885F92">
        <w:rPr>
          <w:rFonts w:ascii="Times New Roman" w:hAnsi="Times New Roman" w:cs="Times New Roman"/>
          <w:sz w:val="24"/>
          <w:szCs w:val="24"/>
        </w:rPr>
        <w:t>-based therapies leading to acute pancreatitis is being debated</w:t>
      </w:r>
      <w:r w:rsidR="003C33D2">
        <w:rPr>
          <w:rFonts w:ascii="Times New Roman" w:hAnsi="Times New Roman" w:cs="Times New Roman"/>
          <w:sz w:val="24"/>
          <w:szCs w:val="24"/>
        </w:rPr>
        <w:t xml:space="preserve"> [16, 17]</w:t>
      </w:r>
      <w:r w:rsidRPr="00885F92">
        <w:rPr>
          <w:rFonts w:ascii="Times New Roman" w:hAnsi="Times New Roman" w:cs="Times New Roman"/>
          <w:sz w:val="24"/>
          <w:szCs w:val="24"/>
        </w:rPr>
        <w:t>.</w:t>
      </w:r>
      <w:r w:rsidRPr="00885F92">
        <w:rPr>
          <w:rFonts w:ascii="Times New Roman" w:hAnsi="Times New Roman" w:cs="Times New Roman"/>
          <w:sz w:val="24"/>
          <w:szCs w:val="24"/>
          <w:vertAlign w:val="superscript"/>
        </w:rPr>
        <w:t xml:space="preserve"> </w:t>
      </w:r>
      <w:r w:rsidRPr="00885F92">
        <w:rPr>
          <w:rFonts w:ascii="Times New Roman" w:hAnsi="Times New Roman" w:cs="Times New Roman"/>
          <w:sz w:val="24"/>
          <w:szCs w:val="24"/>
        </w:rPr>
        <w:t xml:space="preserve">Whether failure of fusion of the dorsal and ventral pancreatic buds during gestation has any clinical or pathological results is unknown. In a group of patients with acute and </w:t>
      </w:r>
      <w:r w:rsidRPr="00885F92">
        <w:rPr>
          <w:rFonts w:ascii="Times New Roman" w:hAnsi="Times New Roman" w:cs="Times New Roman"/>
          <w:sz w:val="24"/>
          <w:szCs w:val="24"/>
        </w:rPr>
        <w:lastRenderedPageBreak/>
        <w:t xml:space="preserve">chronic pancreatitis, the prevalence of pancreas </w:t>
      </w:r>
      <w:proofErr w:type="spellStart"/>
      <w:r w:rsidRPr="00885F92">
        <w:rPr>
          <w:rFonts w:ascii="Times New Roman" w:hAnsi="Times New Roman" w:cs="Times New Roman"/>
          <w:sz w:val="24"/>
          <w:szCs w:val="24"/>
        </w:rPr>
        <w:t>divisum</w:t>
      </w:r>
      <w:proofErr w:type="spellEnd"/>
      <w:r w:rsidRPr="00885F92">
        <w:rPr>
          <w:rFonts w:ascii="Times New Roman" w:hAnsi="Times New Roman" w:cs="Times New Roman"/>
          <w:sz w:val="24"/>
          <w:szCs w:val="24"/>
        </w:rPr>
        <w:t xml:space="preserve"> was similar in those</w:t>
      </w:r>
      <w:r w:rsidR="003C33D2">
        <w:rPr>
          <w:rFonts w:ascii="Times New Roman" w:hAnsi="Times New Roman" w:cs="Times New Roman"/>
          <w:sz w:val="24"/>
          <w:szCs w:val="24"/>
        </w:rPr>
        <w:t xml:space="preserve"> with and without idiopathic (7-</w:t>
      </w:r>
      <w:r w:rsidRPr="00885F92">
        <w:rPr>
          <w:rFonts w:ascii="Times New Roman" w:hAnsi="Times New Roman" w:cs="Times New Roman"/>
          <w:sz w:val="24"/>
          <w:szCs w:val="24"/>
        </w:rPr>
        <w:t xml:space="preserve">5%) and alcoholic (7%) pancreatitis, showing that pancreas </w:t>
      </w:r>
      <w:proofErr w:type="spellStart"/>
      <w:r w:rsidRPr="00885F92">
        <w:rPr>
          <w:rFonts w:ascii="Times New Roman" w:hAnsi="Times New Roman" w:cs="Times New Roman"/>
          <w:sz w:val="24"/>
          <w:szCs w:val="24"/>
        </w:rPr>
        <w:t>divisum</w:t>
      </w:r>
      <w:proofErr w:type="spellEnd"/>
      <w:r w:rsidRPr="00885F92">
        <w:rPr>
          <w:rFonts w:ascii="Times New Roman" w:hAnsi="Times New Roman" w:cs="Times New Roman"/>
          <w:sz w:val="24"/>
          <w:szCs w:val="24"/>
        </w:rPr>
        <w:t xml:space="preserve"> alone does not cause the disease</w:t>
      </w:r>
      <w:r w:rsidR="003C33D2">
        <w:rPr>
          <w:rFonts w:ascii="Times New Roman" w:hAnsi="Times New Roman" w:cs="Times New Roman"/>
          <w:sz w:val="24"/>
          <w:szCs w:val="24"/>
        </w:rPr>
        <w:t xml:space="preserve"> [18]</w:t>
      </w:r>
      <w:r w:rsidRPr="00885F92">
        <w:rPr>
          <w:rFonts w:ascii="Times New Roman" w:hAnsi="Times New Roman" w:cs="Times New Roman"/>
          <w:sz w:val="24"/>
          <w:szCs w:val="24"/>
        </w:rPr>
        <w:t xml:space="preserve">. However, associations between pancreas </w:t>
      </w:r>
      <w:proofErr w:type="spellStart"/>
      <w:r w:rsidRPr="00885F92">
        <w:rPr>
          <w:rFonts w:ascii="Times New Roman" w:hAnsi="Times New Roman" w:cs="Times New Roman"/>
          <w:sz w:val="24"/>
          <w:szCs w:val="24"/>
        </w:rPr>
        <w:t>divisum</w:t>
      </w:r>
      <w:proofErr w:type="spellEnd"/>
      <w:r w:rsidRPr="00885F92">
        <w:rPr>
          <w:rFonts w:ascii="Times New Roman" w:hAnsi="Times New Roman" w:cs="Times New Roman"/>
          <w:sz w:val="24"/>
          <w:szCs w:val="24"/>
        </w:rPr>
        <w:t xml:space="preserve"> and mutations </w:t>
      </w:r>
      <w:proofErr w:type="spellStart"/>
      <w:r w:rsidRPr="00885F92">
        <w:rPr>
          <w:rFonts w:ascii="Times New Roman" w:hAnsi="Times New Roman" w:cs="Times New Roman"/>
          <w:sz w:val="24"/>
          <w:szCs w:val="24"/>
        </w:rPr>
        <w:t>ofcystic</w:t>
      </w:r>
      <w:proofErr w:type="spellEnd"/>
      <w:r w:rsidRPr="00885F92">
        <w:rPr>
          <w:rFonts w:ascii="Times New Roman" w:hAnsi="Times New Roman" w:cs="Times New Roman"/>
          <w:sz w:val="24"/>
          <w:szCs w:val="24"/>
        </w:rPr>
        <w:t xml:space="preserve"> fibrosis </w:t>
      </w:r>
      <w:proofErr w:type="spellStart"/>
      <w:r w:rsidRPr="00885F92">
        <w:rPr>
          <w:rFonts w:ascii="Times New Roman" w:hAnsi="Times New Roman" w:cs="Times New Roman"/>
          <w:sz w:val="24"/>
          <w:szCs w:val="24"/>
        </w:rPr>
        <w:t>transmembrane</w:t>
      </w:r>
      <w:proofErr w:type="spellEnd"/>
      <w:r w:rsidRPr="00885F92">
        <w:rPr>
          <w:rFonts w:ascii="Times New Roman" w:hAnsi="Times New Roman" w:cs="Times New Roman"/>
          <w:sz w:val="24"/>
          <w:szCs w:val="24"/>
        </w:rPr>
        <w:t xml:space="preserve"> conductance regulator</w:t>
      </w:r>
      <w:r w:rsidRPr="00885F92">
        <w:rPr>
          <w:rStyle w:val="a5"/>
          <w:rFonts w:ascii="Times New Roman" w:hAnsi="Times New Roman" w:cs="Times New Roman"/>
          <w:sz w:val="24"/>
          <w:szCs w:val="24"/>
        </w:rPr>
        <w:t xml:space="preserve"> (CFTR)</w:t>
      </w:r>
      <w:r w:rsidRPr="00885F92">
        <w:rPr>
          <w:rFonts w:ascii="Times New Roman" w:hAnsi="Times New Roman" w:cs="Times New Roman"/>
          <w:sz w:val="24"/>
          <w:szCs w:val="24"/>
        </w:rPr>
        <w:t xml:space="preserve"> of 47%, serine protease inhibitor </w:t>
      </w:r>
      <w:proofErr w:type="spellStart"/>
      <w:r w:rsidRPr="00885F92">
        <w:rPr>
          <w:rFonts w:ascii="Times New Roman" w:hAnsi="Times New Roman" w:cs="Times New Roman"/>
          <w:sz w:val="24"/>
          <w:szCs w:val="24"/>
        </w:rPr>
        <w:t>Kazal</w:t>
      </w:r>
      <w:proofErr w:type="spellEnd"/>
      <w:r w:rsidRPr="00885F92">
        <w:rPr>
          <w:rFonts w:ascii="Times New Roman" w:hAnsi="Times New Roman" w:cs="Times New Roman"/>
          <w:sz w:val="24"/>
          <w:szCs w:val="24"/>
        </w:rPr>
        <w:t xml:space="preserve">-type 1 of 16%, or protease, serine 1 of 16%, were noted, suggesting a cumulative effect. This conclusion is not straightforward, however, because associations do not necessarily mean causation. Patients with pancreas </w:t>
      </w:r>
      <w:proofErr w:type="spellStart"/>
      <w:r w:rsidRPr="00885F92">
        <w:rPr>
          <w:rFonts w:ascii="Times New Roman" w:hAnsi="Times New Roman" w:cs="Times New Roman"/>
          <w:sz w:val="24"/>
          <w:szCs w:val="24"/>
        </w:rPr>
        <w:t>divisum</w:t>
      </w:r>
      <w:proofErr w:type="spellEnd"/>
      <w:r w:rsidRPr="00885F92">
        <w:rPr>
          <w:rFonts w:ascii="Times New Roman" w:hAnsi="Times New Roman" w:cs="Times New Roman"/>
          <w:sz w:val="24"/>
          <w:szCs w:val="24"/>
        </w:rPr>
        <w:t xml:space="preserve"> and</w:t>
      </w:r>
      <w:r w:rsidRPr="00885F92">
        <w:rPr>
          <w:rStyle w:val="a5"/>
          <w:rFonts w:ascii="Times New Roman" w:hAnsi="Times New Roman" w:cs="Times New Roman"/>
          <w:sz w:val="24"/>
          <w:szCs w:val="24"/>
        </w:rPr>
        <w:t xml:space="preserve"> CFTR</w:t>
      </w:r>
      <w:r w:rsidRPr="00885F92">
        <w:rPr>
          <w:rFonts w:ascii="Times New Roman" w:hAnsi="Times New Roman" w:cs="Times New Roman"/>
          <w:sz w:val="24"/>
          <w:szCs w:val="24"/>
        </w:rPr>
        <w:t xml:space="preserve"> mutations should be referred for genetic </w:t>
      </w:r>
      <w:proofErr w:type="spellStart"/>
      <w:r w:rsidRPr="00885F92">
        <w:rPr>
          <w:rFonts w:ascii="Times New Roman" w:hAnsi="Times New Roman" w:cs="Times New Roman"/>
          <w:sz w:val="24"/>
          <w:szCs w:val="24"/>
        </w:rPr>
        <w:t>counselling</w:t>
      </w:r>
      <w:proofErr w:type="spellEnd"/>
      <w:r w:rsidRPr="00885F92">
        <w:rPr>
          <w:rFonts w:ascii="Times New Roman" w:hAnsi="Times New Roman" w:cs="Times New Roman"/>
          <w:sz w:val="24"/>
          <w:szCs w:val="24"/>
        </w:rPr>
        <w:t xml:space="preserve">, and endoscopic or surgical therapy should be withheld unless </w:t>
      </w:r>
      <w:proofErr w:type="spellStart"/>
      <w:r w:rsidRPr="00885F92">
        <w:rPr>
          <w:rFonts w:ascii="Times New Roman" w:hAnsi="Times New Roman" w:cs="Times New Roman"/>
          <w:sz w:val="24"/>
          <w:szCs w:val="24"/>
        </w:rPr>
        <w:t>randomised</w:t>
      </w:r>
      <w:proofErr w:type="spellEnd"/>
      <w:r w:rsidRPr="00885F92">
        <w:rPr>
          <w:rFonts w:ascii="Times New Roman" w:hAnsi="Times New Roman" w:cs="Times New Roman"/>
          <w:sz w:val="24"/>
          <w:szCs w:val="24"/>
        </w:rPr>
        <w:t xml:space="preserve"> studies show benefit</w:t>
      </w:r>
      <w:r w:rsidR="003C33D2">
        <w:rPr>
          <w:rFonts w:ascii="Times New Roman" w:hAnsi="Times New Roman" w:cs="Times New Roman"/>
          <w:sz w:val="24"/>
          <w:szCs w:val="24"/>
        </w:rPr>
        <w:t xml:space="preserve"> [19]</w:t>
      </w:r>
      <w:r w:rsidRPr="00885F92">
        <w:rPr>
          <w:rFonts w:ascii="Times New Roman" w:hAnsi="Times New Roman" w:cs="Times New Roman"/>
          <w:sz w:val="24"/>
          <w:szCs w:val="24"/>
        </w:rPr>
        <w:t>.</w:t>
      </w:r>
    </w:p>
    <w:p w:rsidR="003C33D2" w:rsidRPr="00885F92" w:rsidRDefault="003C33D2" w:rsidP="003C33D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 </w:t>
      </w:r>
      <w:r w:rsidR="002B4756" w:rsidRPr="00885F92">
        <w:rPr>
          <w:rFonts w:ascii="Times New Roman" w:hAnsi="Times New Roman" w:cs="Times New Roman"/>
          <w:sz w:val="24"/>
          <w:szCs w:val="24"/>
        </w:rPr>
        <w:t xml:space="preserve">Pancreatitis is the most frequent complication after endoscopic retrograde </w:t>
      </w:r>
      <w:proofErr w:type="spellStart"/>
      <w:r w:rsidR="002B4756" w:rsidRPr="00885F92">
        <w:rPr>
          <w:rFonts w:ascii="Times New Roman" w:hAnsi="Times New Roman" w:cs="Times New Roman"/>
          <w:sz w:val="24"/>
          <w:szCs w:val="24"/>
        </w:rPr>
        <w:t>cholangiopancreatography</w:t>
      </w:r>
      <w:proofErr w:type="spellEnd"/>
      <w:r w:rsidR="002B4756" w:rsidRPr="00885F92">
        <w:rPr>
          <w:rFonts w:ascii="Times New Roman" w:hAnsi="Times New Roman" w:cs="Times New Roman"/>
          <w:sz w:val="24"/>
          <w:szCs w:val="24"/>
        </w:rPr>
        <w:t xml:space="preserve"> (frequ</w:t>
      </w:r>
      <w:r w:rsidR="002B4756" w:rsidRPr="00885F92">
        <w:rPr>
          <w:rFonts w:ascii="Times New Roman" w:hAnsi="Times New Roman" w:cs="Times New Roman"/>
          <w:sz w:val="24"/>
          <w:szCs w:val="24"/>
        </w:rPr>
        <w:softHyphen/>
        <w:t>ency 3-5% in unselected patients)</w:t>
      </w:r>
      <w:r>
        <w:rPr>
          <w:rFonts w:ascii="Times New Roman" w:hAnsi="Times New Roman" w:cs="Times New Roman"/>
          <w:sz w:val="24"/>
          <w:szCs w:val="24"/>
        </w:rPr>
        <w:t xml:space="preserve"> [20]</w:t>
      </w:r>
      <w:r w:rsidR="002B4756" w:rsidRPr="00885F92">
        <w:rPr>
          <w:rFonts w:ascii="Times New Roman" w:hAnsi="Times New Roman" w:cs="Times New Roman"/>
          <w:sz w:val="24"/>
          <w:szCs w:val="24"/>
        </w:rPr>
        <w:t>. It is mild or moderate</w:t>
      </w:r>
      <w:r>
        <w:rPr>
          <w:rFonts w:ascii="Times New Roman" w:hAnsi="Times New Roman" w:cs="Times New Roman"/>
          <w:sz w:val="24"/>
          <w:szCs w:val="24"/>
        </w:rPr>
        <w:t xml:space="preserve"> </w:t>
      </w:r>
      <w:r w:rsidRPr="00885F92">
        <w:rPr>
          <w:rFonts w:ascii="Times New Roman" w:hAnsi="Times New Roman" w:cs="Times New Roman"/>
          <w:sz w:val="24"/>
          <w:szCs w:val="24"/>
        </w:rPr>
        <w:t xml:space="preserve">in about 90% of cases. Independent patient-related and procedure-related risk factors for </w:t>
      </w:r>
      <w:proofErr w:type="spellStart"/>
      <w:r w:rsidRPr="00885F92">
        <w:rPr>
          <w:rFonts w:ascii="Times New Roman" w:hAnsi="Times New Roman" w:cs="Times New Roman"/>
          <w:sz w:val="24"/>
          <w:szCs w:val="24"/>
        </w:rPr>
        <w:t>postendoscopic</w:t>
      </w:r>
      <w:proofErr w:type="spellEnd"/>
      <w:r w:rsidRPr="00885F92">
        <w:rPr>
          <w:rFonts w:ascii="Times New Roman" w:hAnsi="Times New Roman" w:cs="Times New Roman"/>
          <w:sz w:val="24"/>
          <w:szCs w:val="24"/>
        </w:rPr>
        <w:t xml:space="preserve"> retrograde </w:t>
      </w:r>
      <w:proofErr w:type="spellStart"/>
      <w:r w:rsidRPr="00885F92">
        <w:rPr>
          <w:rFonts w:ascii="Times New Roman" w:hAnsi="Times New Roman" w:cs="Times New Roman"/>
          <w:sz w:val="24"/>
          <w:szCs w:val="24"/>
        </w:rPr>
        <w:t>cholangiopancreatography</w:t>
      </w:r>
      <w:proofErr w:type="spellEnd"/>
      <w:r w:rsidRPr="00885F92">
        <w:rPr>
          <w:rFonts w:ascii="Times New Roman" w:hAnsi="Times New Roman" w:cs="Times New Roman"/>
          <w:sz w:val="24"/>
          <w:szCs w:val="24"/>
        </w:rPr>
        <w:t xml:space="preserve"> pancreatitis act synergistically (table 1).</w:t>
      </w:r>
    </w:p>
    <w:p w:rsidR="00C7737D" w:rsidRDefault="00C7737D" w:rsidP="00885F92">
      <w:pPr>
        <w:pStyle w:val="32"/>
        <w:shd w:val="clear" w:color="auto" w:fill="auto"/>
        <w:spacing w:before="0" w:after="0" w:line="240" w:lineRule="auto"/>
        <w:ind w:firstLine="709"/>
        <w:rPr>
          <w:rStyle w:val="3BookAntiqua7pt"/>
          <w:rFonts w:ascii="Times New Roman" w:hAnsi="Times New Roman" w:cs="Times New Roman"/>
          <w:sz w:val="24"/>
          <w:szCs w:val="24"/>
        </w:rPr>
      </w:pPr>
    </w:p>
    <w:p w:rsidR="00136EA6" w:rsidRPr="00885F92" w:rsidRDefault="002B4756" w:rsidP="00885F92">
      <w:pPr>
        <w:pStyle w:val="32"/>
        <w:shd w:val="clear" w:color="auto" w:fill="auto"/>
        <w:spacing w:before="0" w:after="0" w:line="240" w:lineRule="auto"/>
        <w:ind w:firstLine="709"/>
        <w:rPr>
          <w:rFonts w:ascii="Times New Roman" w:hAnsi="Times New Roman" w:cs="Times New Roman"/>
          <w:sz w:val="24"/>
          <w:szCs w:val="24"/>
        </w:rPr>
      </w:pPr>
      <w:r w:rsidRPr="00885F92">
        <w:rPr>
          <w:rStyle w:val="3BookAntiqua7pt"/>
          <w:rFonts w:ascii="Times New Roman" w:hAnsi="Times New Roman" w:cs="Times New Roman"/>
          <w:sz w:val="24"/>
          <w:szCs w:val="24"/>
        </w:rPr>
        <w:t>Panel 1:</w:t>
      </w:r>
      <w:r w:rsidRPr="00885F92">
        <w:rPr>
          <w:rStyle w:val="34"/>
          <w:rFonts w:ascii="Times New Roman" w:hAnsi="Times New Roman" w:cs="Times New Roman"/>
          <w:sz w:val="24"/>
          <w:szCs w:val="24"/>
        </w:rPr>
        <w:t xml:space="preserve"> Drugs for which a definite or probable association with acute pancreatitis has been reported (up to 2011)</w:t>
      </w:r>
    </w:p>
    <w:p w:rsidR="00136EA6" w:rsidRPr="00885F92" w:rsidRDefault="002B4756" w:rsidP="00885F92">
      <w:pPr>
        <w:pStyle w:val="32"/>
        <w:shd w:val="clear" w:color="auto" w:fill="auto"/>
        <w:spacing w:before="0"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Definite</w:t>
      </w:r>
    </w:p>
    <w:p w:rsidR="00136EA6" w:rsidRPr="00885F92" w:rsidRDefault="002B4756" w:rsidP="00885F92">
      <w:pPr>
        <w:pStyle w:val="42"/>
        <w:shd w:val="clear" w:color="auto" w:fill="auto"/>
        <w:spacing w:before="0" w:line="240" w:lineRule="auto"/>
        <w:ind w:firstLine="709"/>
        <w:jc w:val="both"/>
        <w:rPr>
          <w:rFonts w:ascii="Times New Roman" w:hAnsi="Times New Roman" w:cs="Times New Roman"/>
          <w:sz w:val="24"/>
          <w:szCs w:val="24"/>
        </w:rPr>
      </w:pPr>
      <w:r w:rsidRPr="00885F92">
        <w:rPr>
          <w:rFonts w:ascii="Times New Roman" w:hAnsi="Times New Roman" w:cs="Times New Roman"/>
          <w:sz w:val="24"/>
          <w:szCs w:val="24"/>
        </w:rPr>
        <w:t xml:space="preserve">Acetaminophen, </w:t>
      </w:r>
      <w:proofErr w:type="spellStart"/>
      <w:r w:rsidRPr="00885F92">
        <w:rPr>
          <w:rFonts w:ascii="Times New Roman" w:hAnsi="Times New Roman" w:cs="Times New Roman"/>
          <w:sz w:val="24"/>
          <w:szCs w:val="24"/>
        </w:rPr>
        <w:t>asparaginase</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azathioprine</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bortezomib</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capecitabine</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carbomazepine</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Cimetidine</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cisplatin</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cytarabine</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didanosine</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enalapril</w:t>
      </w:r>
      <w:proofErr w:type="spellEnd"/>
      <w:r w:rsidRPr="00885F92">
        <w:rPr>
          <w:rFonts w:ascii="Times New Roman" w:hAnsi="Times New Roman" w:cs="Times New Roman"/>
          <w:sz w:val="24"/>
          <w:szCs w:val="24"/>
        </w:rPr>
        <w:t xml:space="preserve">, erythromycin, </w:t>
      </w:r>
      <w:proofErr w:type="spellStart"/>
      <w:r w:rsidRPr="00885F92">
        <w:rPr>
          <w:rFonts w:ascii="Times New Roman" w:hAnsi="Times New Roman" w:cs="Times New Roman"/>
          <w:sz w:val="24"/>
          <w:szCs w:val="24"/>
        </w:rPr>
        <w:t>oestrogens</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furosemide</w:t>
      </w:r>
      <w:proofErr w:type="spellEnd"/>
      <w:r w:rsidRPr="00885F92">
        <w:rPr>
          <w:rFonts w:ascii="Times New Roman" w:hAnsi="Times New Roman" w:cs="Times New Roman"/>
          <w:sz w:val="24"/>
          <w:szCs w:val="24"/>
        </w:rPr>
        <w:t xml:space="preserve">, hydrochlorothiazide, interferon </w:t>
      </w:r>
      <w:proofErr w:type="spellStart"/>
      <w:r w:rsidRPr="00885F92">
        <w:rPr>
          <w:rFonts w:ascii="Times New Roman" w:hAnsi="Times New Roman" w:cs="Times New Roman"/>
          <w:sz w:val="24"/>
          <w:szCs w:val="24"/>
        </w:rPr>
        <w:t>alfa</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itraconazole</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lamivudine</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mercaptopurine</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mesalazine</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olsalazine</w:t>
      </w:r>
      <w:proofErr w:type="spellEnd"/>
      <w:r w:rsidRPr="00885F92">
        <w:rPr>
          <w:rFonts w:ascii="Times New Roman" w:hAnsi="Times New Roman" w:cs="Times New Roman"/>
          <w:sz w:val="24"/>
          <w:szCs w:val="24"/>
        </w:rPr>
        <w:t xml:space="preserve">, methyldopa, </w:t>
      </w:r>
      <w:proofErr w:type="spellStart"/>
      <w:r w:rsidRPr="00885F92">
        <w:rPr>
          <w:rFonts w:ascii="Times New Roman" w:hAnsi="Times New Roman" w:cs="Times New Roman"/>
          <w:sz w:val="24"/>
          <w:szCs w:val="24"/>
        </w:rPr>
        <w:t>metronidazole</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octreotide</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olanzapine</w:t>
      </w:r>
      <w:proofErr w:type="spellEnd"/>
      <w:r w:rsidRPr="00885F92">
        <w:rPr>
          <w:rFonts w:ascii="Times New Roman" w:hAnsi="Times New Roman" w:cs="Times New Roman"/>
          <w:sz w:val="24"/>
          <w:szCs w:val="24"/>
        </w:rPr>
        <w:t xml:space="preserve">, opiates, </w:t>
      </w:r>
      <w:proofErr w:type="spellStart"/>
      <w:r w:rsidRPr="00885F92">
        <w:rPr>
          <w:rFonts w:ascii="Times New Roman" w:hAnsi="Times New Roman" w:cs="Times New Roman"/>
          <w:sz w:val="24"/>
          <w:szCs w:val="24"/>
        </w:rPr>
        <w:t>oxyphenbutazone</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pentamidine</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pentavalent</w:t>
      </w:r>
      <w:proofErr w:type="spellEnd"/>
      <w:r w:rsidRPr="00885F92">
        <w:rPr>
          <w:rFonts w:ascii="Times New Roman" w:hAnsi="Times New Roman" w:cs="Times New Roman"/>
          <w:sz w:val="24"/>
          <w:szCs w:val="24"/>
        </w:rPr>
        <w:t xml:space="preserve"> antimony compounds, </w:t>
      </w:r>
      <w:proofErr w:type="spellStart"/>
      <w:r w:rsidRPr="00885F92">
        <w:rPr>
          <w:rFonts w:ascii="Times New Roman" w:hAnsi="Times New Roman" w:cs="Times New Roman"/>
          <w:sz w:val="24"/>
          <w:szCs w:val="24"/>
        </w:rPr>
        <w:t>penformin</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simvastatin</w:t>
      </w:r>
      <w:proofErr w:type="spellEnd"/>
      <w:r w:rsidRPr="00885F92">
        <w:rPr>
          <w:rFonts w:ascii="Times New Roman" w:hAnsi="Times New Roman" w:cs="Times New Roman"/>
          <w:sz w:val="24"/>
          <w:szCs w:val="24"/>
        </w:rPr>
        <w:t xml:space="preserve">, steroids, </w:t>
      </w:r>
      <w:proofErr w:type="spellStart"/>
      <w:r w:rsidRPr="00885F92">
        <w:rPr>
          <w:rFonts w:ascii="Times New Roman" w:hAnsi="Times New Roman" w:cs="Times New Roman"/>
          <w:sz w:val="24"/>
          <w:szCs w:val="24"/>
        </w:rPr>
        <w:t>sulfasalazine</w:t>
      </w:r>
      <w:proofErr w:type="spellEnd"/>
      <w:r w:rsidRPr="00885F92">
        <w:rPr>
          <w:rFonts w:ascii="Times New Roman" w:hAnsi="Times New Roman" w:cs="Times New Roman"/>
          <w:sz w:val="24"/>
          <w:szCs w:val="24"/>
        </w:rPr>
        <w:t>, co-</w:t>
      </w:r>
      <w:proofErr w:type="spellStart"/>
      <w:r w:rsidRPr="00885F92">
        <w:rPr>
          <w:rFonts w:ascii="Times New Roman" w:hAnsi="Times New Roman" w:cs="Times New Roman"/>
          <w:sz w:val="24"/>
          <w:szCs w:val="24"/>
        </w:rPr>
        <w:t>trimoxazole</w:t>
      </w:r>
      <w:proofErr w:type="spellEnd"/>
    </w:p>
    <w:p w:rsidR="00136EA6" w:rsidRPr="00885F92" w:rsidRDefault="002B4756" w:rsidP="00885F92">
      <w:pPr>
        <w:pStyle w:val="32"/>
        <w:shd w:val="clear" w:color="auto" w:fill="auto"/>
        <w:spacing w:before="0"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Probable</w:t>
      </w:r>
    </w:p>
    <w:p w:rsidR="00136EA6" w:rsidRPr="00885F92" w:rsidRDefault="002B4756" w:rsidP="00885F92">
      <w:pPr>
        <w:pStyle w:val="42"/>
        <w:shd w:val="clear" w:color="auto" w:fill="auto"/>
        <w:spacing w:before="0" w:line="240" w:lineRule="auto"/>
        <w:ind w:firstLine="709"/>
        <w:jc w:val="both"/>
        <w:rPr>
          <w:rFonts w:ascii="Times New Roman" w:hAnsi="Times New Roman" w:cs="Times New Roman"/>
          <w:sz w:val="24"/>
          <w:szCs w:val="24"/>
        </w:rPr>
      </w:pPr>
      <w:proofErr w:type="spellStart"/>
      <w:r w:rsidRPr="00885F92">
        <w:rPr>
          <w:rFonts w:ascii="Times New Roman" w:hAnsi="Times New Roman" w:cs="Times New Roman"/>
          <w:sz w:val="24"/>
          <w:szCs w:val="24"/>
        </w:rPr>
        <w:t>Atorvastatine</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carboplatin</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docetaxel</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ceftriaxon</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cyclopenthiazide</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didanosine</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doxycycline</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enalapril</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famotidine</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ifosfamide</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imatinib</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liraglutide</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maprotiline</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mesalazine</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orlistat</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oxaliplatine</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rifampin</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secnidazole</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sitagliptine</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sorafenib</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tigecyclin</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vildagliptine</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sulindac</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tamoxifen</w:t>
      </w:r>
      <w:proofErr w:type="spellEnd"/>
      <w:r w:rsidRPr="00885F92">
        <w:rPr>
          <w:rFonts w:ascii="Times New Roman" w:hAnsi="Times New Roman" w:cs="Times New Roman"/>
          <w:sz w:val="24"/>
          <w:szCs w:val="24"/>
        </w:rPr>
        <w:t xml:space="preserve">, tetracycline, </w:t>
      </w:r>
      <w:proofErr w:type="spellStart"/>
      <w:r w:rsidRPr="00885F92">
        <w:rPr>
          <w:rFonts w:ascii="Times New Roman" w:hAnsi="Times New Roman" w:cs="Times New Roman"/>
          <w:sz w:val="24"/>
          <w:szCs w:val="24"/>
        </w:rPr>
        <w:t>valproate</w:t>
      </w:r>
      <w:proofErr w:type="spellEnd"/>
    </w:p>
    <w:p w:rsidR="00136EA6" w:rsidRDefault="002B4756" w:rsidP="00885F92">
      <w:pPr>
        <w:pStyle w:val="a7"/>
        <w:shd w:val="clear" w:color="auto" w:fill="auto"/>
        <w:spacing w:line="240" w:lineRule="auto"/>
        <w:ind w:firstLine="709"/>
        <w:jc w:val="both"/>
        <w:rPr>
          <w:rFonts w:ascii="Times New Roman" w:hAnsi="Times New Roman" w:cs="Times New Roman"/>
          <w:sz w:val="24"/>
          <w:szCs w:val="24"/>
        </w:rPr>
      </w:pPr>
      <w:proofErr w:type="gramStart"/>
      <w:r w:rsidRPr="00885F92">
        <w:rPr>
          <w:rFonts w:ascii="Times New Roman" w:hAnsi="Times New Roman" w:cs="Times New Roman"/>
          <w:sz w:val="24"/>
          <w:szCs w:val="24"/>
        </w:rPr>
        <w:t>Modified with permission from reference 8.</w:t>
      </w:r>
      <w:proofErr w:type="gramEnd"/>
    </w:p>
    <w:p w:rsidR="003C33D2" w:rsidRPr="003C33D2" w:rsidRDefault="003C33D2" w:rsidP="003C33D2">
      <w:pPr>
        <w:pStyle w:val="a7"/>
        <w:shd w:val="clear" w:color="auto" w:fill="auto"/>
        <w:spacing w:line="240" w:lineRule="auto"/>
        <w:jc w:val="right"/>
        <w:rPr>
          <w:rFonts w:ascii="Times New Roman" w:hAnsi="Times New Roman" w:cs="Times New Roman"/>
          <w:iCs/>
          <w:sz w:val="24"/>
          <w:szCs w:val="24"/>
        </w:rPr>
      </w:pPr>
      <w:r w:rsidRPr="003C33D2">
        <w:rPr>
          <w:rFonts w:ascii="Times New Roman" w:hAnsi="Times New Roman" w:cs="Times New Roman"/>
          <w:iCs/>
          <w:sz w:val="24"/>
          <w:szCs w:val="24"/>
        </w:rPr>
        <w:t>Table 1</w:t>
      </w:r>
    </w:p>
    <w:p w:rsidR="003C33D2" w:rsidRPr="003C33D2" w:rsidRDefault="003C33D2" w:rsidP="003C33D2">
      <w:pPr>
        <w:pStyle w:val="a7"/>
        <w:shd w:val="clear" w:color="auto" w:fill="auto"/>
        <w:spacing w:line="240" w:lineRule="auto"/>
        <w:jc w:val="center"/>
        <w:rPr>
          <w:rFonts w:ascii="Times New Roman" w:hAnsi="Times New Roman" w:cs="Times New Roman"/>
          <w:b/>
          <w:sz w:val="24"/>
          <w:szCs w:val="24"/>
        </w:rPr>
      </w:pPr>
      <w:r w:rsidRPr="003C33D2">
        <w:rPr>
          <w:rFonts w:ascii="Times New Roman" w:hAnsi="Times New Roman" w:cs="Times New Roman"/>
          <w:b/>
          <w:sz w:val="24"/>
          <w:szCs w:val="24"/>
        </w:rPr>
        <w:t>Independent risk factors for PEP [20]</w:t>
      </w:r>
    </w:p>
    <w:tbl>
      <w:tblPr>
        <w:tblW w:w="5000" w:type="pct"/>
        <w:tblCellMar>
          <w:left w:w="10" w:type="dxa"/>
          <w:right w:w="10" w:type="dxa"/>
        </w:tblCellMar>
        <w:tblLook w:val="04A0"/>
      </w:tblPr>
      <w:tblGrid>
        <w:gridCol w:w="181"/>
        <w:gridCol w:w="3816"/>
        <w:gridCol w:w="3138"/>
        <w:gridCol w:w="2344"/>
        <w:gridCol w:w="182"/>
      </w:tblGrid>
      <w:tr w:rsidR="00136EA6" w:rsidRPr="008F2C2F" w:rsidTr="00D87341">
        <w:trPr>
          <w:trHeight w:val="672"/>
        </w:trPr>
        <w:tc>
          <w:tcPr>
            <w:tcW w:w="2069" w:type="pct"/>
            <w:gridSpan w:val="2"/>
            <w:tcBorders>
              <w:top w:val="single" w:sz="4" w:space="0" w:color="auto"/>
              <w:left w:val="single" w:sz="4" w:space="0" w:color="auto"/>
              <w:bottom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c>
          <w:tcPr>
            <w:tcW w:w="1624" w:type="pct"/>
            <w:tcBorders>
              <w:top w:val="single" w:sz="4" w:space="0" w:color="auto"/>
              <w:bottom w:val="single" w:sz="4" w:space="0" w:color="auto"/>
            </w:tcBorders>
            <w:shd w:val="clear" w:color="auto" w:fill="FFFFFF"/>
          </w:tcPr>
          <w:p w:rsidR="00136EA6" w:rsidRPr="008F2C2F" w:rsidRDefault="002B4756" w:rsidP="008F2C2F">
            <w:pPr>
              <w:pStyle w:val="62"/>
              <w:shd w:val="clear" w:color="auto" w:fill="auto"/>
              <w:spacing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Adjusted odds ratios (95% CI)</w:t>
            </w:r>
          </w:p>
        </w:tc>
        <w:tc>
          <w:tcPr>
            <w:tcW w:w="1308" w:type="pct"/>
            <w:gridSpan w:val="2"/>
            <w:tcBorders>
              <w:top w:val="single" w:sz="4" w:space="0" w:color="auto"/>
              <w:bottom w:val="single" w:sz="4" w:space="0" w:color="auto"/>
              <w:right w:val="single" w:sz="4" w:space="0" w:color="auto"/>
            </w:tcBorders>
            <w:shd w:val="clear" w:color="auto" w:fill="FFFFFF"/>
          </w:tcPr>
          <w:p w:rsidR="00136EA6" w:rsidRPr="008F2C2F" w:rsidRDefault="002B4756" w:rsidP="008F2C2F">
            <w:pPr>
              <w:pStyle w:val="62"/>
              <w:shd w:val="clear" w:color="auto" w:fill="auto"/>
              <w:spacing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Pooled incidence of PEP (patients with</w:t>
            </w:r>
            <w:r w:rsidRPr="008F2C2F">
              <w:rPr>
                <w:rStyle w:val="6BookAntiqua55pt"/>
                <w:rFonts w:ascii="Times New Roman" w:hAnsi="Times New Roman" w:cs="Times New Roman"/>
                <w:sz w:val="20"/>
                <w:szCs w:val="20"/>
              </w:rPr>
              <w:t xml:space="preserve"> </w:t>
            </w:r>
            <w:proofErr w:type="spellStart"/>
            <w:r w:rsidRPr="008F2C2F">
              <w:rPr>
                <w:rStyle w:val="6BookAntiqua55pt"/>
                <w:rFonts w:ascii="Times New Roman" w:hAnsi="Times New Roman" w:cs="Times New Roman"/>
                <w:sz w:val="20"/>
                <w:szCs w:val="20"/>
              </w:rPr>
              <w:t>vs</w:t>
            </w:r>
            <w:proofErr w:type="spellEnd"/>
            <w:r w:rsidRPr="008F2C2F">
              <w:rPr>
                <w:rFonts w:ascii="Times New Roman" w:hAnsi="Times New Roman" w:cs="Times New Roman"/>
                <w:sz w:val="20"/>
                <w:szCs w:val="20"/>
              </w:rPr>
              <w:t xml:space="preserve"> those without risk factor)</w:t>
            </w:r>
          </w:p>
        </w:tc>
      </w:tr>
      <w:tr w:rsidR="00136EA6" w:rsidRPr="008F2C2F" w:rsidTr="00D87341">
        <w:trPr>
          <w:trHeight w:val="250"/>
        </w:trPr>
        <w:tc>
          <w:tcPr>
            <w:tcW w:w="2069" w:type="pct"/>
            <w:gridSpan w:val="2"/>
            <w:tcBorders>
              <w:top w:val="single" w:sz="4" w:space="0" w:color="auto"/>
              <w:left w:val="single" w:sz="4" w:space="0" w:color="auto"/>
            </w:tcBorders>
            <w:shd w:val="clear" w:color="auto" w:fill="FFFFFF"/>
          </w:tcPr>
          <w:p w:rsidR="00136EA6" w:rsidRPr="008F2C2F" w:rsidRDefault="002B4756" w:rsidP="008F2C2F">
            <w:pPr>
              <w:pStyle w:val="62"/>
              <w:shd w:val="clear" w:color="auto" w:fill="auto"/>
              <w:spacing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Patient-related risk factors</w:t>
            </w:r>
          </w:p>
        </w:tc>
        <w:tc>
          <w:tcPr>
            <w:tcW w:w="1624" w:type="pct"/>
            <w:tcBorders>
              <w:top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c>
          <w:tcPr>
            <w:tcW w:w="1308" w:type="pct"/>
            <w:gridSpan w:val="2"/>
            <w:tcBorders>
              <w:top w:val="single" w:sz="4" w:space="0" w:color="auto"/>
              <w:righ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r>
      <w:tr w:rsidR="00136EA6" w:rsidRPr="008F2C2F" w:rsidTr="00D87341">
        <w:trPr>
          <w:trHeight w:val="226"/>
        </w:trPr>
        <w:tc>
          <w:tcPr>
            <w:tcW w:w="94" w:type="pct"/>
            <w:tcBorders>
              <w:lef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c>
          <w:tcPr>
            <w:tcW w:w="1974"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Definite risk factors</w:t>
            </w:r>
          </w:p>
        </w:tc>
        <w:tc>
          <w:tcPr>
            <w:tcW w:w="1624" w:type="pct"/>
            <w:shd w:val="clear" w:color="auto" w:fill="FFFFFF"/>
          </w:tcPr>
          <w:p w:rsidR="00136EA6" w:rsidRPr="008F2C2F" w:rsidRDefault="00136EA6" w:rsidP="008F2C2F">
            <w:pPr>
              <w:jc w:val="both"/>
              <w:rPr>
                <w:rFonts w:ascii="Times New Roman" w:hAnsi="Times New Roman" w:cs="Times New Roman"/>
                <w:sz w:val="20"/>
                <w:szCs w:val="20"/>
              </w:rPr>
            </w:pPr>
          </w:p>
        </w:tc>
        <w:tc>
          <w:tcPr>
            <w:tcW w:w="1213" w:type="pct"/>
            <w:shd w:val="clear" w:color="auto" w:fill="FFFFFF"/>
          </w:tcPr>
          <w:p w:rsidR="00136EA6" w:rsidRPr="008F2C2F" w:rsidRDefault="00136EA6" w:rsidP="008F2C2F">
            <w:pPr>
              <w:jc w:val="both"/>
              <w:rPr>
                <w:rFonts w:ascii="Times New Roman" w:hAnsi="Times New Roman" w:cs="Times New Roman"/>
                <w:sz w:val="20"/>
                <w:szCs w:val="20"/>
              </w:rPr>
            </w:pPr>
          </w:p>
        </w:tc>
        <w:tc>
          <w:tcPr>
            <w:tcW w:w="94" w:type="pct"/>
            <w:tcBorders>
              <w:righ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r>
      <w:tr w:rsidR="00136EA6" w:rsidRPr="008F2C2F" w:rsidTr="00D87341">
        <w:trPr>
          <w:trHeight w:val="226"/>
        </w:trPr>
        <w:tc>
          <w:tcPr>
            <w:tcW w:w="94" w:type="pct"/>
            <w:tcBorders>
              <w:lef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c>
          <w:tcPr>
            <w:tcW w:w="1974"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 xml:space="preserve">Suspected sphincter of </w:t>
            </w:r>
            <w:proofErr w:type="spellStart"/>
            <w:r w:rsidRPr="008F2C2F">
              <w:rPr>
                <w:rFonts w:ascii="Times New Roman" w:hAnsi="Times New Roman" w:cs="Times New Roman"/>
                <w:sz w:val="20"/>
                <w:szCs w:val="20"/>
              </w:rPr>
              <w:t>Oddi</w:t>
            </w:r>
            <w:proofErr w:type="spellEnd"/>
            <w:r w:rsidRPr="008F2C2F">
              <w:rPr>
                <w:rFonts w:ascii="Times New Roman" w:hAnsi="Times New Roman" w:cs="Times New Roman"/>
                <w:sz w:val="20"/>
                <w:szCs w:val="20"/>
              </w:rPr>
              <w:t xml:space="preserve"> dysfunction</w:t>
            </w:r>
          </w:p>
        </w:tc>
        <w:tc>
          <w:tcPr>
            <w:tcW w:w="1624"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4-09 (3-37-4-96)</w:t>
            </w:r>
          </w:p>
        </w:tc>
        <w:tc>
          <w:tcPr>
            <w:tcW w:w="1213"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10-3%</w:t>
            </w:r>
            <w:r w:rsidRPr="008F2C2F">
              <w:rPr>
                <w:rStyle w:val="7BookAntiqua"/>
                <w:rFonts w:ascii="Times New Roman" w:hAnsi="Times New Roman" w:cs="Times New Roman"/>
                <w:sz w:val="20"/>
                <w:szCs w:val="20"/>
              </w:rPr>
              <w:t xml:space="preserve"> </w:t>
            </w:r>
            <w:proofErr w:type="spellStart"/>
            <w:r w:rsidRPr="008F2C2F">
              <w:rPr>
                <w:rStyle w:val="7BookAntiqua"/>
                <w:rFonts w:ascii="Times New Roman" w:hAnsi="Times New Roman" w:cs="Times New Roman"/>
                <w:sz w:val="20"/>
                <w:szCs w:val="20"/>
              </w:rPr>
              <w:t>vs</w:t>
            </w:r>
            <w:proofErr w:type="spellEnd"/>
            <w:r w:rsidRPr="008F2C2F">
              <w:rPr>
                <w:rFonts w:ascii="Times New Roman" w:hAnsi="Times New Roman" w:cs="Times New Roman"/>
                <w:sz w:val="20"/>
                <w:szCs w:val="20"/>
              </w:rPr>
              <w:t xml:space="preserve"> 3-9%</w:t>
            </w:r>
          </w:p>
        </w:tc>
        <w:tc>
          <w:tcPr>
            <w:tcW w:w="94" w:type="pct"/>
            <w:tcBorders>
              <w:righ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r>
      <w:tr w:rsidR="00136EA6" w:rsidRPr="008F2C2F" w:rsidTr="00D87341">
        <w:trPr>
          <w:trHeight w:val="226"/>
        </w:trPr>
        <w:tc>
          <w:tcPr>
            <w:tcW w:w="94" w:type="pct"/>
            <w:tcBorders>
              <w:lef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c>
          <w:tcPr>
            <w:tcW w:w="1974"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Female sex</w:t>
            </w:r>
          </w:p>
        </w:tc>
        <w:tc>
          <w:tcPr>
            <w:tcW w:w="1624"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2-23 (1-75-2-84)</w:t>
            </w:r>
          </w:p>
        </w:tc>
        <w:tc>
          <w:tcPr>
            <w:tcW w:w="1213"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4-0%</w:t>
            </w:r>
            <w:r w:rsidRPr="008F2C2F">
              <w:rPr>
                <w:rStyle w:val="7BookAntiqua"/>
                <w:rFonts w:ascii="Times New Roman" w:hAnsi="Times New Roman" w:cs="Times New Roman"/>
                <w:sz w:val="20"/>
                <w:szCs w:val="20"/>
              </w:rPr>
              <w:t xml:space="preserve"> </w:t>
            </w:r>
            <w:proofErr w:type="spellStart"/>
            <w:r w:rsidRPr="008F2C2F">
              <w:rPr>
                <w:rStyle w:val="7BookAntiqua"/>
                <w:rFonts w:ascii="Times New Roman" w:hAnsi="Times New Roman" w:cs="Times New Roman"/>
                <w:sz w:val="20"/>
                <w:szCs w:val="20"/>
              </w:rPr>
              <w:t>vs</w:t>
            </w:r>
            <w:proofErr w:type="spellEnd"/>
            <w:r w:rsidRPr="008F2C2F">
              <w:rPr>
                <w:rFonts w:ascii="Times New Roman" w:hAnsi="Times New Roman" w:cs="Times New Roman"/>
                <w:sz w:val="20"/>
                <w:szCs w:val="20"/>
              </w:rPr>
              <w:t xml:space="preserve"> 2-1%</w:t>
            </w:r>
          </w:p>
        </w:tc>
        <w:tc>
          <w:tcPr>
            <w:tcW w:w="94" w:type="pct"/>
            <w:tcBorders>
              <w:righ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r>
      <w:tr w:rsidR="00136EA6" w:rsidRPr="008F2C2F" w:rsidTr="00D87341">
        <w:trPr>
          <w:trHeight w:val="226"/>
        </w:trPr>
        <w:tc>
          <w:tcPr>
            <w:tcW w:w="94" w:type="pct"/>
            <w:tcBorders>
              <w:lef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c>
          <w:tcPr>
            <w:tcW w:w="1974"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Previous pancreatitis</w:t>
            </w:r>
          </w:p>
        </w:tc>
        <w:tc>
          <w:tcPr>
            <w:tcW w:w="1624"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2-46 (1-93-3-12)</w:t>
            </w:r>
          </w:p>
        </w:tc>
        <w:tc>
          <w:tcPr>
            <w:tcW w:w="1213"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6-7%</w:t>
            </w:r>
            <w:r w:rsidRPr="008F2C2F">
              <w:rPr>
                <w:rStyle w:val="7BookAntiqua"/>
                <w:rFonts w:ascii="Times New Roman" w:hAnsi="Times New Roman" w:cs="Times New Roman"/>
                <w:sz w:val="20"/>
                <w:szCs w:val="20"/>
              </w:rPr>
              <w:t xml:space="preserve"> </w:t>
            </w:r>
            <w:proofErr w:type="spellStart"/>
            <w:r w:rsidRPr="008F2C2F">
              <w:rPr>
                <w:rStyle w:val="7BookAntiqua"/>
                <w:rFonts w:ascii="Times New Roman" w:hAnsi="Times New Roman" w:cs="Times New Roman"/>
                <w:sz w:val="20"/>
                <w:szCs w:val="20"/>
              </w:rPr>
              <w:t>vs</w:t>
            </w:r>
            <w:proofErr w:type="spellEnd"/>
            <w:r w:rsidRPr="008F2C2F">
              <w:rPr>
                <w:rFonts w:ascii="Times New Roman" w:hAnsi="Times New Roman" w:cs="Times New Roman"/>
                <w:sz w:val="20"/>
                <w:szCs w:val="20"/>
              </w:rPr>
              <w:t xml:space="preserve"> 3-8%</w:t>
            </w:r>
          </w:p>
        </w:tc>
        <w:tc>
          <w:tcPr>
            <w:tcW w:w="94" w:type="pct"/>
            <w:tcBorders>
              <w:righ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r>
      <w:tr w:rsidR="00136EA6" w:rsidRPr="008F2C2F" w:rsidTr="00D87341">
        <w:trPr>
          <w:trHeight w:val="226"/>
        </w:trPr>
        <w:tc>
          <w:tcPr>
            <w:tcW w:w="94" w:type="pct"/>
            <w:tcBorders>
              <w:lef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c>
          <w:tcPr>
            <w:tcW w:w="1974"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Likely risk factors</w:t>
            </w:r>
          </w:p>
        </w:tc>
        <w:tc>
          <w:tcPr>
            <w:tcW w:w="1624" w:type="pct"/>
            <w:shd w:val="clear" w:color="auto" w:fill="FFFFFF"/>
          </w:tcPr>
          <w:p w:rsidR="00136EA6" w:rsidRPr="008F2C2F" w:rsidRDefault="00136EA6" w:rsidP="008F2C2F">
            <w:pPr>
              <w:jc w:val="both"/>
              <w:rPr>
                <w:rFonts w:ascii="Times New Roman" w:hAnsi="Times New Roman" w:cs="Times New Roman"/>
                <w:sz w:val="20"/>
                <w:szCs w:val="20"/>
              </w:rPr>
            </w:pPr>
          </w:p>
        </w:tc>
        <w:tc>
          <w:tcPr>
            <w:tcW w:w="1213" w:type="pct"/>
            <w:shd w:val="clear" w:color="auto" w:fill="FFFFFF"/>
          </w:tcPr>
          <w:p w:rsidR="00136EA6" w:rsidRPr="008F2C2F" w:rsidRDefault="00136EA6" w:rsidP="008F2C2F">
            <w:pPr>
              <w:jc w:val="both"/>
              <w:rPr>
                <w:rFonts w:ascii="Times New Roman" w:hAnsi="Times New Roman" w:cs="Times New Roman"/>
                <w:sz w:val="20"/>
                <w:szCs w:val="20"/>
              </w:rPr>
            </w:pPr>
          </w:p>
        </w:tc>
        <w:tc>
          <w:tcPr>
            <w:tcW w:w="94" w:type="pct"/>
            <w:tcBorders>
              <w:righ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r>
      <w:tr w:rsidR="00136EA6" w:rsidRPr="008F2C2F" w:rsidTr="00D87341">
        <w:trPr>
          <w:trHeight w:val="230"/>
        </w:trPr>
        <w:tc>
          <w:tcPr>
            <w:tcW w:w="94" w:type="pct"/>
            <w:tcBorders>
              <w:lef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c>
          <w:tcPr>
            <w:tcW w:w="1974"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Younger age</w:t>
            </w:r>
          </w:p>
        </w:tc>
        <w:tc>
          <w:tcPr>
            <w:tcW w:w="1624"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1-09—2-87 (range 1-09—6-68)</w:t>
            </w:r>
          </w:p>
        </w:tc>
        <w:tc>
          <w:tcPr>
            <w:tcW w:w="1213"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6-1%</w:t>
            </w:r>
            <w:r w:rsidRPr="008F2C2F">
              <w:rPr>
                <w:rStyle w:val="7BookAntiqua"/>
                <w:rFonts w:ascii="Times New Roman" w:hAnsi="Times New Roman" w:cs="Times New Roman"/>
                <w:sz w:val="20"/>
                <w:szCs w:val="20"/>
              </w:rPr>
              <w:t xml:space="preserve"> </w:t>
            </w:r>
            <w:proofErr w:type="spellStart"/>
            <w:r w:rsidRPr="008F2C2F">
              <w:rPr>
                <w:rStyle w:val="7BookAntiqua"/>
                <w:rFonts w:ascii="Times New Roman" w:hAnsi="Times New Roman" w:cs="Times New Roman"/>
                <w:sz w:val="20"/>
                <w:szCs w:val="20"/>
              </w:rPr>
              <w:t>vs</w:t>
            </w:r>
            <w:proofErr w:type="spellEnd"/>
            <w:r w:rsidRPr="008F2C2F">
              <w:rPr>
                <w:rFonts w:ascii="Times New Roman" w:hAnsi="Times New Roman" w:cs="Times New Roman"/>
                <w:sz w:val="20"/>
                <w:szCs w:val="20"/>
              </w:rPr>
              <w:t xml:space="preserve"> 2-4%</w:t>
            </w:r>
          </w:p>
        </w:tc>
        <w:tc>
          <w:tcPr>
            <w:tcW w:w="94" w:type="pct"/>
            <w:tcBorders>
              <w:righ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r>
      <w:tr w:rsidR="00136EA6" w:rsidRPr="008F2C2F" w:rsidTr="00D87341">
        <w:trPr>
          <w:trHeight w:val="226"/>
        </w:trPr>
        <w:tc>
          <w:tcPr>
            <w:tcW w:w="94" w:type="pct"/>
            <w:tcBorders>
              <w:lef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c>
          <w:tcPr>
            <w:tcW w:w="1974"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 xml:space="preserve">Non-dilated </w:t>
            </w:r>
            <w:proofErr w:type="spellStart"/>
            <w:r w:rsidRPr="008F2C2F">
              <w:rPr>
                <w:rFonts w:ascii="Times New Roman" w:hAnsi="Times New Roman" w:cs="Times New Roman"/>
                <w:sz w:val="20"/>
                <w:szCs w:val="20"/>
              </w:rPr>
              <w:t>extrahepatic</w:t>
            </w:r>
            <w:proofErr w:type="spellEnd"/>
            <w:r w:rsidRPr="008F2C2F">
              <w:rPr>
                <w:rFonts w:ascii="Times New Roman" w:hAnsi="Times New Roman" w:cs="Times New Roman"/>
                <w:sz w:val="20"/>
                <w:szCs w:val="20"/>
              </w:rPr>
              <w:t xml:space="preserve"> bile ducts</w:t>
            </w:r>
          </w:p>
        </w:tc>
        <w:tc>
          <w:tcPr>
            <w:tcW w:w="1624"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Not reported</w:t>
            </w:r>
          </w:p>
        </w:tc>
        <w:tc>
          <w:tcPr>
            <w:tcW w:w="1213"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6-5%</w:t>
            </w:r>
            <w:r w:rsidRPr="008F2C2F">
              <w:rPr>
                <w:rStyle w:val="7BookAntiqua"/>
                <w:rFonts w:ascii="Times New Roman" w:hAnsi="Times New Roman" w:cs="Times New Roman"/>
                <w:sz w:val="20"/>
                <w:szCs w:val="20"/>
              </w:rPr>
              <w:t xml:space="preserve"> </w:t>
            </w:r>
            <w:proofErr w:type="spellStart"/>
            <w:r w:rsidRPr="008F2C2F">
              <w:rPr>
                <w:rStyle w:val="7BookAntiqua"/>
                <w:rFonts w:ascii="Times New Roman" w:hAnsi="Times New Roman" w:cs="Times New Roman"/>
                <w:sz w:val="20"/>
                <w:szCs w:val="20"/>
              </w:rPr>
              <w:t>vs</w:t>
            </w:r>
            <w:proofErr w:type="spellEnd"/>
            <w:r w:rsidRPr="008F2C2F">
              <w:rPr>
                <w:rFonts w:ascii="Times New Roman" w:hAnsi="Times New Roman" w:cs="Times New Roman"/>
                <w:sz w:val="20"/>
                <w:szCs w:val="20"/>
              </w:rPr>
              <w:t xml:space="preserve"> 6-7%</w:t>
            </w:r>
          </w:p>
        </w:tc>
        <w:tc>
          <w:tcPr>
            <w:tcW w:w="94" w:type="pct"/>
            <w:tcBorders>
              <w:righ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r>
      <w:tr w:rsidR="00136EA6" w:rsidRPr="008F2C2F" w:rsidTr="00D87341">
        <w:trPr>
          <w:trHeight w:val="226"/>
        </w:trPr>
        <w:tc>
          <w:tcPr>
            <w:tcW w:w="94" w:type="pct"/>
            <w:tcBorders>
              <w:lef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c>
          <w:tcPr>
            <w:tcW w:w="1974"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Absence of CP</w:t>
            </w:r>
          </w:p>
        </w:tc>
        <w:tc>
          <w:tcPr>
            <w:tcW w:w="1624"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1.87 (1.00-3-48)</w:t>
            </w:r>
          </w:p>
        </w:tc>
        <w:tc>
          <w:tcPr>
            <w:tcW w:w="1213"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4-0%</w:t>
            </w:r>
            <w:r w:rsidRPr="008F2C2F">
              <w:rPr>
                <w:rStyle w:val="7BookAntiqua"/>
                <w:rFonts w:ascii="Times New Roman" w:hAnsi="Times New Roman" w:cs="Times New Roman"/>
                <w:sz w:val="20"/>
                <w:szCs w:val="20"/>
              </w:rPr>
              <w:t xml:space="preserve"> </w:t>
            </w:r>
            <w:proofErr w:type="spellStart"/>
            <w:r w:rsidRPr="008F2C2F">
              <w:rPr>
                <w:rStyle w:val="7BookAntiqua"/>
                <w:rFonts w:ascii="Times New Roman" w:hAnsi="Times New Roman" w:cs="Times New Roman"/>
                <w:sz w:val="20"/>
                <w:szCs w:val="20"/>
              </w:rPr>
              <w:t>vs</w:t>
            </w:r>
            <w:proofErr w:type="spellEnd"/>
            <w:r w:rsidRPr="008F2C2F">
              <w:rPr>
                <w:rFonts w:ascii="Times New Roman" w:hAnsi="Times New Roman" w:cs="Times New Roman"/>
                <w:sz w:val="20"/>
                <w:szCs w:val="20"/>
              </w:rPr>
              <w:t xml:space="preserve"> 3-1%</w:t>
            </w:r>
          </w:p>
        </w:tc>
        <w:tc>
          <w:tcPr>
            <w:tcW w:w="94" w:type="pct"/>
            <w:tcBorders>
              <w:righ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r>
      <w:tr w:rsidR="00136EA6" w:rsidRPr="008F2C2F" w:rsidTr="00D87341">
        <w:trPr>
          <w:trHeight w:val="230"/>
        </w:trPr>
        <w:tc>
          <w:tcPr>
            <w:tcW w:w="94" w:type="pct"/>
            <w:tcBorders>
              <w:lef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c>
          <w:tcPr>
            <w:tcW w:w="1974"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 xml:space="preserve">Normal serum </w:t>
            </w:r>
            <w:proofErr w:type="spellStart"/>
            <w:r w:rsidRPr="008F2C2F">
              <w:rPr>
                <w:rFonts w:ascii="Times New Roman" w:hAnsi="Times New Roman" w:cs="Times New Roman"/>
                <w:sz w:val="20"/>
                <w:szCs w:val="20"/>
              </w:rPr>
              <w:t>bilirubin</w:t>
            </w:r>
            <w:proofErr w:type="spellEnd"/>
          </w:p>
        </w:tc>
        <w:tc>
          <w:tcPr>
            <w:tcW w:w="1624"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1-89 (1-22—2-93)</w:t>
            </w:r>
          </w:p>
        </w:tc>
        <w:tc>
          <w:tcPr>
            <w:tcW w:w="1213"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10-0%</w:t>
            </w:r>
            <w:r w:rsidRPr="008F2C2F">
              <w:rPr>
                <w:rStyle w:val="7BookAntiqua"/>
                <w:rFonts w:ascii="Times New Roman" w:hAnsi="Times New Roman" w:cs="Times New Roman"/>
                <w:sz w:val="20"/>
                <w:szCs w:val="20"/>
              </w:rPr>
              <w:t xml:space="preserve"> </w:t>
            </w:r>
            <w:proofErr w:type="spellStart"/>
            <w:r w:rsidRPr="008F2C2F">
              <w:rPr>
                <w:rStyle w:val="7BookAntiqua"/>
                <w:rFonts w:ascii="Times New Roman" w:hAnsi="Times New Roman" w:cs="Times New Roman"/>
                <w:sz w:val="20"/>
                <w:szCs w:val="20"/>
              </w:rPr>
              <w:t>vs</w:t>
            </w:r>
            <w:proofErr w:type="spellEnd"/>
            <w:r w:rsidRPr="008F2C2F">
              <w:rPr>
                <w:rFonts w:ascii="Times New Roman" w:hAnsi="Times New Roman" w:cs="Times New Roman"/>
                <w:sz w:val="20"/>
                <w:szCs w:val="20"/>
              </w:rPr>
              <w:t xml:space="preserve"> 4-2%</w:t>
            </w:r>
          </w:p>
        </w:tc>
        <w:tc>
          <w:tcPr>
            <w:tcW w:w="94" w:type="pct"/>
            <w:tcBorders>
              <w:righ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r>
      <w:tr w:rsidR="00136EA6" w:rsidRPr="008F2C2F" w:rsidTr="00D87341">
        <w:trPr>
          <w:trHeight w:val="221"/>
        </w:trPr>
        <w:tc>
          <w:tcPr>
            <w:tcW w:w="2069" w:type="pct"/>
            <w:gridSpan w:val="2"/>
            <w:tcBorders>
              <w:left w:val="single" w:sz="4" w:space="0" w:color="auto"/>
            </w:tcBorders>
            <w:shd w:val="clear" w:color="auto" w:fill="FFFFFF"/>
          </w:tcPr>
          <w:p w:rsidR="00136EA6" w:rsidRPr="008F2C2F" w:rsidRDefault="002B4756" w:rsidP="008F2C2F">
            <w:pPr>
              <w:pStyle w:val="62"/>
              <w:shd w:val="clear" w:color="auto" w:fill="auto"/>
              <w:spacing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Procedure-related risk factors</w:t>
            </w:r>
          </w:p>
        </w:tc>
        <w:tc>
          <w:tcPr>
            <w:tcW w:w="1624" w:type="pct"/>
            <w:shd w:val="clear" w:color="auto" w:fill="FFFFFF"/>
          </w:tcPr>
          <w:p w:rsidR="00136EA6" w:rsidRPr="008F2C2F" w:rsidRDefault="00136EA6" w:rsidP="008F2C2F">
            <w:pPr>
              <w:jc w:val="both"/>
              <w:rPr>
                <w:rFonts w:ascii="Times New Roman" w:hAnsi="Times New Roman" w:cs="Times New Roman"/>
                <w:sz w:val="20"/>
                <w:szCs w:val="20"/>
              </w:rPr>
            </w:pPr>
          </w:p>
        </w:tc>
        <w:tc>
          <w:tcPr>
            <w:tcW w:w="1308" w:type="pct"/>
            <w:gridSpan w:val="2"/>
            <w:tcBorders>
              <w:righ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r>
      <w:tr w:rsidR="00136EA6" w:rsidRPr="008F2C2F" w:rsidTr="00D87341">
        <w:trPr>
          <w:trHeight w:val="226"/>
        </w:trPr>
        <w:tc>
          <w:tcPr>
            <w:tcW w:w="94" w:type="pct"/>
            <w:tcBorders>
              <w:lef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c>
          <w:tcPr>
            <w:tcW w:w="1974"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Definite risk factors</w:t>
            </w:r>
          </w:p>
        </w:tc>
        <w:tc>
          <w:tcPr>
            <w:tcW w:w="1624" w:type="pct"/>
            <w:shd w:val="clear" w:color="auto" w:fill="FFFFFF"/>
          </w:tcPr>
          <w:p w:rsidR="00136EA6" w:rsidRPr="008F2C2F" w:rsidRDefault="00136EA6" w:rsidP="008F2C2F">
            <w:pPr>
              <w:jc w:val="both"/>
              <w:rPr>
                <w:rFonts w:ascii="Times New Roman" w:hAnsi="Times New Roman" w:cs="Times New Roman"/>
                <w:sz w:val="20"/>
                <w:szCs w:val="20"/>
              </w:rPr>
            </w:pPr>
          </w:p>
        </w:tc>
        <w:tc>
          <w:tcPr>
            <w:tcW w:w="1213" w:type="pct"/>
            <w:shd w:val="clear" w:color="auto" w:fill="FFFFFF"/>
          </w:tcPr>
          <w:p w:rsidR="00136EA6" w:rsidRPr="008F2C2F" w:rsidRDefault="00136EA6" w:rsidP="008F2C2F">
            <w:pPr>
              <w:jc w:val="both"/>
              <w:rPr>
                <w:rFonts w:ascii="Times New Roman" w:hAnsi="Times New Roman" w:cs="Times New Roman"/>
                <w:sz w:val="20"/>
                <w:szCs w:val="20"/>
              </w:rPr>
            </w:pPr>
          </w:p>
        </w:tc>
        <w:tc>
          <w:tcPr>
            <w:tcW w:w="94" w:type="pct"/>
            <w:tcBorders>
              <w:righ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r>
      <w:tr w:rsidR="00136EA6" w:rsidRPr="008F2C2F" w:rsidTr="00D87341">
        <w:trPr>
          <w:trHeight w:val="230"/>
        </w:trPr>
        <w:tc>
          <w:tcPr>
            <w:tcW w:w="94" w:type="pct"/>
            <w:tcBorders>
              <w:lef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c>
          <w:tcPr>
            <w:tcW w:w="1974"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 xml:space="preserve">Precut </w:t>
            </w:r>
            <w:proofErr w:type="spellStart"/>
            <w:r w:rsidRPr="008F2C2F">
              <w:rPr>
                <w:rFonts w:ascii="Times New Roman" w:hAnsi="Times New Roman" w:cs="Times New Roman"/>
                <w:sz w:val="20"/>
                <w:szCs w:val="20"/>
              </w:rPr>
              <w:t>sphincterotomy</w:t>
            </w:r>
            <w:proofErr w:type="spellEnd"/>
          </w:p>
        </w:tc>
        <w:tc>
          <w:tcPr>
            <w:tcW w:w="1624"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2-71 (2-02—3-63)</w:t>
            </w:r>
          </w:p>
        </w:tc>
        <w:tc>
          <w:tcPr>
            <w:tcW w:w="1213"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5-3%</w:t>
            </w:r>
            <w:r w:rsidRPr="008F2C2F">
              <w:rPr>
                <w:rStyle w:val="7BookAntiqua"/>
                <w:rFonts w:ascii="Times New Roman" w:hAnsi="Times New Roman" w:cs="Times New Roman"/>
                <w:sz w:val="20"/>
                <w:szCs w:val="20"/>
              </w:rPr>
              <w:t xml:space="preserve"> </w:t>
            </w:r>
            <w:proofErr w:type="spellStart"/>
            <w:r w:rsidRPr="008F2C2F">
              <w:rPr>
                <w:rStyle w:val="7BookAntiqua"/>
                <w:rFonts w:ascii="Times New Roman" w:hAnsi="Times New Roman" w:cs="Times New Roman"/>
                <w:sz w:val="20"/>
                <w:szCs w:val="20"/>
              </w:rPr>
              <w:t>vs</w:t>
            </w:r>
            <w:proofErr w:type="spellEnd"/>
            <w:r w:rsidRPr="008F2C2F">
              <w:rPr>
                <w:rFonts w:ascii="Times New Roman" w:hAnsi="Times New Roman" w:cs="Times New Roman"/>
                <w:sz w:val="20"/>
                <w:szCs w:val="20"/>
              </w:rPr>
              <w:t xml:space="preserve"> 3-1%</w:t>
            </w:r>
          </w:p>
        </w:tc>
        <w:tc>
          <w:tcPr>
            <w:tcW w:w="94" w:type="pct"/>
            <w:tcBorders>
              <w:righ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r>
      <w:tr w:rsidR="00136EA6" w:rsidRPr="008F2C2F" w:rsidTr="00D87341">
        <w:trPr>
          <w:trHeight w:val="226"/>
        </w:trPr>
        <w:tc>
          <w:tcPr>
            <w:tcW w:w="94" w:type="pct"/>
            <w:tcBorders>
              <w:lef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c>
          <w:tcPr>
            <w:tcW w:w="1974"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Pancreatic injection</w:t>
            </w:r>
          </w:p>
        </w:tc>
        <w:tc>
          <w:tcPr>
            <w:tcW w:w="1624"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2-2 (1-60—3-01)</w:t>
            </w:r>
          </w:p>
        </w:tc>
        <w:tc>
          <w:tcPr>
            <w:tcW w:w="1213"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3-3%</w:t>
            </w:r>
            <w:r w:rsidRPr="008F2C2F">
              <w:rPr>
                <w:rStyle w:val="7BookAntiqua"/>
                <w:rFonts w:ascii="Times New Roman" w:hAnsi="Times New Roman" w:cs="Times New Roman"/>
                <w:sz w:val="20"/>
                <w:szCs w:val="20"/>
              </w:rPr>
              <w:t xml:space="preserve"> </w:t>
            </w:r>
            <w:proofErr w:type="spellStart"/>
            <w:r w:rsidRPr="008F2C2F">
              <w:rPr>
                <w:rStyle w:val="7BookAntiqua"/>
                <w:rFonts w:ascii="Times New Roman" w:hAnsi="Times New Roman" w:cs="Times New Roman"/>
                <w:sz w:val="20"/>
                <w:szCs w:val="20"/>
              </w:rPr>
              <w:t>vs</w:t>
            </w:r>
            <w:proofErr w:type="spellEnd"/>
            <w:r w:rsidRPr="008F2C2F">
              <w:rPr>
                <w:rFonts w:ascii="Times New Roman" w:hAnsi="Times New Roman" w:cs="Times New Roman"/>
                <w:sz w:val="20"/>
                <w:szCs w:val="20"/>
              </w:rPr>
              <w:t xml:space="preserve"> 1-7%</w:t>
            </w:r>
          </w:p>
        </w:tc>
        <w:tc>
          <w:tcPr>
            <w:tcW w:w="94" w:type="pct"/>
            <w:tcBorders>
              <w:righ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r>
      <w:tr w:rsidR="00136EA6" w:rsidRPr="008F2C2F" w:rsidTr="00D87341">
        <w:trPr>
          <w:trHeight w:val="226"/>
        </w:trPr>
        <w:tc>
          <w:tcPr>
            <w:tcW w:w="94" w:type="pct"/>
            <w:tcBorders>
              <w:lef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c>
          <w:tcPr>
            <w:tcW w:w="1974"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Likely risk factors</w:t>
            </w:r>
          </w:p>
        </w:tc>
        <w:tc>
          <w:tcPr>
            <w:tcW w:w="1624" w:type="pct"/>
            <w:shd w:val="clear" w:color="auto" w:fill="FFFFFF"/>
          </w:tcPr>
          <w:p w:rsidR="00136EA6" w:rsidRPr="008F2C2F" w:rsidRDefault="00136EA6" w:rsidP="008F2C2F">
            <w:pPr>
              <w:jc w:val="both"/>
              <w:rPr>
                <w:rFonts w:ascii="Times New Roman" w:hAnsi="Times New Roman" w:cs="Times New Roman"/>
                <w:sz w:val="20"/>
                <w:szCs w:val="20"/>
              </w:rPr>
            </w:pPr>
          </w:p>
        </w:tc>
        <w:tc>
          <w:tcPr>
            <w:tcW w:w="1213" w:type="pct"/>
            <w:shd w:val="clear" w:color="auto" w:fill="FFFFFF"/>
          </w:tcPr>
          <w:p w:rsidR="00136EA6" w:rsidRPr="008F2C2F" w:rsidRDefault="00136EA6" w:rsidP="008F2C2F">
            <w:pPr>
              <w:jc w:val="both"/>
              <w:rPr>
                <w:rFonts w:ascii="Times New Roman" w:hAnsi="Times New Roman" w:cs="Times New Roman"/>
                <w:sz w:val="20"/>
                <w:szCs w:val="20"/>
              </w:rPr>
            </w:pPr>
          </w:p>
        </w:tc>
        <w:tc>
          <w:tcPr>
            <w:tcW w:w="94" w:type="pct"/>
            <w:tcBorders>
              <w:righ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r>
      <w:tr w:rsidR="00136EA6" w:rsidRPr="008F2C2F" w:rsidTr="00D87341">
        <w:trPr>
          <w:trHeight w:val="226"/>
        </w:trPr>
        <w:tc>
          <w:tcPr>
            <w:tcW w:w="94" w:type="pct"/>
            <w:tcBorders>
              <w:lef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c>
          <w:tcPr>
            <w:tcW w:w="1974"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 xml:space="preserve">High number of </w:t>
            </w:r>
            <w:proofErr w:type="spellStart"/>
            <w:r w:rsidRPr="008F2C2F">
              <w:rPr>
                <w:rFonts w:ascii="Times New Roman" w:hAnsi="Times New Roman" w:cs="Times New Roman"/>
                <w:sz w:val="20"/>
                <w:szCs w:val="20"/>
              </w:rPr>
              <w:t>cannulation</w:t>
            </w:r>
            <w:proofErr w:type="spellEnd"/>
            <w:r w:rsidRPr="008F2C2F">
              <w:rPr>
                <w:rFonts w:ascii="Times New Roman" w:hAnsi="Times New Roman" w:cs="Times New Roman"/>
                <w:sz w:val="20"/>
                <w:szCs w:val="20"/>
              </w:rPr>
              <w:t xml:space="preserve"> attempts</w:t>
            </w:r>
          </w:p>
        </w:tc>
        <w:tc>
          <w:tcPr>
            <w:tcW w:w="1624"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2-40—3-41 (range 1-07—5-67)</w:t>
            </w:r>
          </w:p>
        </w:tc>
        <w:tc>
          <w:tcPr>
            <w:tcW w:w="1213"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3-7%</w:t>
            </w:r>
            <w:r w:rsidRPr="008F2C2F">
              <w:rPr>
                <w:rStyle w:val="7BookAntiqua"/>
                <w:rFonts w:ascii="Times New Roman" w:hAnsi="Times New Roman" w:cs="Times New Roman"/>
                <w:sz w:val="20"/>
                <w:szCs w:val="20"/>
              </w:rPr>
              <w:t xml:space="preserve"> </w:t>
            </w:r>
            <w:proofErr w:type="spellStart"/>
            <w:r w:rsidRPr="008F2C2F">
              <w:rPr>
                <w:rStyle w:val="7BookAntiqua"/>
                <w:rFonts w:ascii="Times New Roman" w:hAnsi="Times New Roman" w:cs="Times New Roman"/>
                <w:sz w:val="20"/>
                <w:szCs w:val="20"/>
              </w:rPr>
              <w:t>vs</w:t>
            </w:r>
            <w:proofErr w:type="spellEnd"/>
            <w:r w:rsidRPr="008F2C2F">
              <w:rPr>
                <w:rFonts w:ascii="Times New Roman" w:hAnsi="Times New Roman" w:cs="Times New Roman"/>
                <w:sz w:val="20"/>
                <w:szCs w:val="20"/>
              </w:rPr>
              <w:t xml:space="preserve"> 2-3%</w:t>
            </w:r>
          </w:p>
        </w:tc>
        <w:tc>
          <w:tcPr>
            <w:tcW w:w="94" w:type="pct"/>
            <w:tcBorders>
              <w:righ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r>
      <w:tr w:rsidR="00136EA6" w:rsidRPr="008F2C2F" w:rsidTr="00D87341">
        <w:trPr>
          <w:trHeight w:val="226"/>
        </w:trPr>
        <w:tc>
          <w:tcPr>
            <w:tcW w:w="94" w:type="pct"/>
            <w:tcBorders>
              <w:lef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c>
          <w:tcPr>
            <w:tcW w:w="1974"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 xml:space="preserve">Pancreatic </w:t>
            </w:r>
            <w:proofErr w:type="spellStart"/>
            <w:r w:rsidRPr="008F2C2F">
              <w:rPr>
                <w:rFonts w:ascii="Times New Roman" w:hAnsi="Times New Roman" w:cs="Times New Roman"/>
                <w:sz w:val="20"/>
                <w:szCs w:val="20"/>
              </w:rPr>
              <w:t>sphincterotomy</w:t>
            </w:r>
            <w:proofErr w:type="spellEnd"/>
          </w:p>
        </w:tc>
        <w:tc>
          <w:tcPr>
            <w:tcW w:w="1624"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3-07 (1-64—5-75)</w:t>
            </w:r>
          </w:p>
        </w:tc>
        <w:tc>
          <w:tcPr>
            <w:tcW w:w="1213"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2-6%</w:t>
            </w:r>
            <w:r w:rsidRPr="008F2C2F">
              <w:rPr>
                <w:rStyle w:val="7BookAntiqua"/>
                <w:rFonts w:ascii="Times New Roman" w:hAnsi="Times New Roman" w:cs="Times New Roman"/>
                <w:sz w:val="20"/>
                <w:szCs w:val="20"/>
              </w:rPr>
              <w:t xml:space="preserve"> </w:t>
            </w:r>
            <w:proofErr w:type="spellStart"/>
            <w:r w:rsidRPr="008F2C2F">
              <w:rPr>
                <w:rStyle w:val="7BookAntiqua"/>
                <w:rFonts w:ascii="Times New Roman" w:hAnsi="Times New Roman" w:cs="Times New Roman"/>
                <w:sz w:val="20"/>
                <w:szCs w:val="20"/>
              </w:rPr>
              <w:t>vs</w:t>
            </w:r>
            <w:proofErr w:type="spellEnd"/>
            <w:r w:rsidRPr="008F2C2F">
              <w:rPr>
                <w:rFonts w:ascii="Times New Roman" w:hAnsi="Times New Roman" w:cs="Times New Roman"/>
                <w:sz w:val="20"/>
                <w:szCs w:val="20"/>
              </w:rPr>
              <w:t xml:space="preserve"> 2-3%</w:t>
            </w:r>
          </w:p>
        </w:tc>
        <w:tc>
          <w:tcPr>
            <w:tcW w:w="94" w:type="pct"/>
            <w:tcBorders>
              <w:righ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r>
      <w:tr w:rsidR="00136EA6" w:rsidRPr="008F2C2F" w:rsidTr="00D87341">
        <w:trPr>
          <w:trHeight w:val="230"/>
        </w:trPr>
        <w:tc>
          <w:tcPr>
            <w:tcW w:w="94" w:type="pct"/>
            <w:tcBorders>
              <w:lef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c>
          <w:tcPr>
            <w:tcW w:w="1974"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proofErr w:type="spellStart"/>
            <w:r w:rsidRPr="008F2C2F">
              <w:rPr>
                <w:rFonts w:ascii="Times New Roman" w:hAnsi="Times New Roman" w:cs="Times New Roman"/>
                <w:sz w:val="20"/>
                <w:szCs w:val="20"/>
              </w:rPr>
              <w:t>Biliary</w:t>
            </w:r>
            <w:proofErr w:type="spellEnd"/>
            <w:r w:rsidRPr="008F2C2F">
              <w:rPr>
                <w:rFonts w:ascii="Times New Roman" w:hAnsi="Times New Roman" w:cs="Times New Roman"/>
                <w:sz w:val="20"/>
                <w:szCs w:val="20"/>
              </w:rPr>
              <w:t xml:space="preserve"> balloon sphincter dilation</w:t>
            </w:r>
          </w:p>
        </w:tc>
        <w:tc>
          <w:tcPr>
            <w:tcW w:w="1624"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4-51 (1-51—13-46)</w:t>
            </w:r>
          </w:p>
        </w:tc>
        <w:tc>
          <w:tcPr>
            <w:tcW w:w="1213"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9-3%</w:t>
            </w:r>
            <w:r w:rsidRPr="008F2C2F">
              <w:rPr>
                <w:rStyle w:val="7BookAntiqua"/>
                <w:rFonts w:ascii="Times New Roman" w:hAnsi="Times New Roman" w:cs="Times New Roman"/>
                <w:sz w:val="20"/>
                <w:szCs w:val="20"/>
              </w:rPr>
              <w:t xml:space="preserve"> </w:t>
            </w:r>
            <w:proofErr w:type="spellStart"/>
            <w:r w:rsidRPr="008F2C2F">
              <w:rPr>
                <w:rStyle w:val="7BookAntiqua"/>
                <w:rFonts w:ascii="Times New Roman" w:hAnsi="Times New Roman" w:cs="Times New Roman"/>
                <w:sz w:val="20"/>
                <w:szCs w:val="20"/>
              </w:rPr>
              <w:t>vs</w:t>
            </w:r>
            <w:proofErr w:type="spellEnd"/>
            <w:r w:rsidRPr="008F2C2F">
              <w:rPr>
                <w:rFonts w:ascii="Times New Roman" w:hAnsi="Times New Roman" w:cs="Times New Roman"/>
                <w:sz w:val="20"/>
                <w:szCs w:val="20"/>
              </w:rPr>
              <w:t xml:space="preserve"> 1-9%</w:t>
            </w:r>
          </w:p>
        </w:tc>
        <w:tc>
          <w:tcPr>
            <w:tcW w:w="94" w:type="pct"/>
            <w:tcBorders>
              <w:righ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r>
      <w:tr w:rsidR="00136EA6" w:rsidRPr="008F2C2F" w:rsidTr="00D87341">
        <w:trPr>
          <w:trHeight w:val="230"/>
        </w:trPr>
        <w:tc>
          <w:tcPr>
            <w:tcW w:w="94" w:type="pct"/>
            <w:tcBorders>
              <w:lef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c>
          <w:tcPr>
            <w:tcW w:w="1974"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Failure to clear bile duct stones</w:t>
            </w:r>
          </w:p>
        </w:tc>
        <w:tc>
          <w:tcPr>
            <w:tcW w:w="1624"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3-35 (1-33—9-10)</w:t>
            </w:r>
          </w:p>
        </w:tc>
        <w:tc>
          <w:tcPr>
            <w:tcW w:w="1213" w:type="pct"/>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1-7%</w:t>
            </w:r>
            <w:r w:rsidRPr="008F2C2F">
              <w:rPr>
                <w:rStyle w:val="7BookAntiqua"/>
                <w:rFonts w:ascii="Times New Roman" w:hAnsi="Times New Roman" w:cs="Times New Roman"/>
                <w:sz w:val="20"/>
                <w:szCs w:val="20"/>
              </w:rPr>
              <w:t xml:space="preserve"> </w:t>
            </w:r>
            <w:proofErr w:type="spellStart"/>
            <w:r w:rsidRPr="008F2C2F">
              <w:rPr>
                <w:rStyle w:val="7BookAntiqua"/>
                <w:rFonts w:ascii="Times New Roman" w:hAnsi="Times New Roman" w:cs="Times New Roman"/>
                <w:sz w:val="20"/>
                <w:szCs w:val="20"/>
              </w:rPr>
              <w:t>vs</w:t>
            </w:r>
            <w:proofErr w:type="spellEnd"/>
            <w:r w:rsidRPr="008F2C2F">
              <w:rPr>
                <w:rFonts w:ascii="Times New Roman" w:hAnsi="Times New Roman" w:cs="Times New Roman"/>
                <w:sz w:val="20"/>
                <w:szCs w:val="20"/>
              </w:rPr>
              <w:t xml:space="preserve"> 1-6%</w:t>
            </w:r>
          </w:p>
        </w:tc>
        <w:tc>
          <w:tcPr>
            <w:tcW w:w="94" w:type="pct"/>
            <w:tcBorders>
              <w:righ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r>
      <w:tr w:rsidR="00136EA6" w:rsidRPr="008F2C2F" w:rsidTr="00D87341">
        <w:trPr>
          <w:trHeight w:val="408"/>
        </w:trPr>
        <w:tc>
          <w:tcPr>
            <w:tcW w:w="3692" w:type="pct"/>
            <w:gridSpan w:val="3"/>
            <w:tcBorders>
              <w:left w:val="single" w:sz="4" w:space="0" w:color="auto"/>
              <w:bottom w:val="single" w:sz="4" w:space="0" w:color="auto"/>
            </w:tcBorders>
            <w:shd w:val="clear" w:color="auto" w:fill="FFFFFF"/>
          </w:tcPr>
          <w:p w:rsidR="00136EA6" w:rsidRPr="008F2C2F" w:rsidRDefault="002B4756" w:rsidP="008F2C2F">
            <w:pPr>
              <w:pStyle w:val="70"/>
              <w:shd w:val="clear" w:color="auto" w:fill="auto"/>
              <w:spacing w:after="0" w:line="240" w:lineRule="auto"/>
              <w:ind w:firstLine="0"/>
              <w:jc w:val="both"/>
              <w:rPr>
                <w:rFonts w:ascii="Times New Roman" w:hAnsi="Times New Roman" w:cs="Times New Roman"/>
                <w:sz w:val="20"/>
                <w:szCs w:val="20"/>
              </w:rPr>
            </w:pPr>
            <w:r w:rsidRPr="008F2C2F">
              <w:rPr>
                <w:rFonts w:ascii="Times New Roman" w:hAnsi="Times New Roman" w:cs="Times New Roman"/>
                <w:sz w:val="20"/>
                <w:szCs w:val="20"/>
              </w:rPr>
              <w:t>PEP=</w:t>
            </w:r>
            <w:proofErr w:type="spellStart"/>
            <w:r w:rsidRPr="008F2C2F">
              <w:rPr>
                <w:rFonts w:ascii="Times New Roman" w:hAnsi="Times New Roman" w:cs="Times New Roman"/>
                <w:sz w:val="20"/>
                <w:szCs w:val="20"/>
              </w:rPr>
              <w:t>postendoscopic</w:t>
            </w:r>
            <w:proofErr w:type="spellEnd"/>
            <w:r w:rsidRPr="008F2C2F">
              <w:rPr>
                <w:rFonts w:ascii="Times New Roman" w:hAnsi="Times New Roman" w:cs="Times New Roman"/>
                <w:sz w:val="20"/>
                <w:szCs w:val="20"/>
              </w:rPr>
              <w:t xml:space="preserve"> retrograde </w:t>
            </w:r>
            <w:proofErr w:type="spellStart"/>
            <w:r w:rsidRPr="008F2C2F">
              <w:rPr>
                <w:rFonts w:ascii="Times New Roman" w:hAnsi="Times New Roman" w:cs="Times New Roman"/>
                <w:sz w:val="20"/>
                <w:szCs w:val="20"/>
              </w:rPr>
              <w:t>cholangiopancreatography</w:t>
            </w:r>
            <w:proofErr w:type="spellEnd"/>
            <w:r w:rsidRPr="008F2C2F">
              <w:rPr>
                <w:rFonts w:ascii="Times New Roman" w:hAnsi="Times New Roman" w:cs="Times New Roman"/>
                <w:sz w:val="20"/>
                <w:szCs w:val="20"/>
              </w:rPr>
              <w:t>. CP=chronic pancreatitis.</w:t>
            </w:r>
          </w:p>
        </w:tc>
        <w:tc>
          <w:tcPr>
            <w:tcW w:w="1308" w:type="pct"/>
            <w:gridSpan w:val="2"/>
            <w:tcBorders>
              <w:bottom w:val="single" w:sz="4" w:space="0" w:color="auto"/>
              <w:right w:val="single" w:sz="4" w:space="0" w:color="auto"/>
            </w:tcBorders>
            <w:shd w:val="clear" w:color="auto" w:fill="FFFFFF"/>
          </w:tcPr>
          <w:p w:rsidR="00136EA6" w:rsidRPr="008F2C2F" w:rsidRDefault="00136EA6" w:rsidP="008F2C2F">
            <w:pPr>
              <w:jc w:val="both"/>
              <w:rPr>
                <w:rFonts w:ascii="Times New Roman" w:hAnsi="Times New Roman" w:cs="Times New Roman"/>
                <w:sz w:val="20"/>
                <w:szCs w:val="20"/>
              </w:rPr>
            </w:pPr>
          </w:p>
        </w:tc>
      </w:tr>
    </w:tbl>
    <w:p w:rsidR="003C33D2" w:rsidRDefault="003C33D2" w:rsidP="00885F92">
      <w:pPr>
        <w:pStyle w:val="13"/>
        <w:shd w:val="clear" w:color="auto" w:fill="auto"/>
        <w:spacing w:after="0" w:line="240" w:lineRule="auto"/>
        <w:ind w:firstLine="709"/>
        <w:rPr>
          <w:rFonts w:ascii="Times New Roman" w:hAnsi="Times New Roman" w:cs="Times New Roman"/>
          <w:sz w:val="24"/>
          <w:szCs w:val="24"/>
        </w:rPr>
      </w:pPr>
    </w:p>
    <w:p w:rsidR="00136EA6" w:rsidRPr="00885F92" w:rsidRDefault="002B4756" w:rsidP="003C33D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lastRenderedPageBreak/>
        <w:t xml:space="preserve">Single-balloon or double-balloon </w:t>
      </w:r>
      <w:proofErr w:type="spellStart"/>
      <w:r w:rsidRPr="00885F92">
        <w:rPr>
          <w:rFonts w:ascii="Times New Roman" w:hAnsi="Times New Roman" w:cs="Times New Roman"/>
          <w:sz w:val="24"/>
          <w:szCs w:val="24"/>
        </w:rPr>
        <w:t>enteroscopy</w:t>
      </w:r>
      <w:proofErr w:type="spellEnd"/>
      <w:r w:rsidRPr="00885F92">
        <w:rPr>
          <w:rFonts w:ascii="Times New Roman" w:hAnsi="Times New Roman" w:cs="Times New Roman"/>
          <w:sz w:val="24"/>
          <w:szCs w:val="24"/>
        </w:rPr>
        <w:t xml:space="preserve"> can result in </w:t>
      </w:r>
      <w:proofErr w:type="spellStart"/>
      <w:r w:rsidRPr="00885F92">
        <w:rPr>
          <w:rFonts w:ascii="Times New Roman" w:hAnsi="Times New Roman" w:cs="Times New Roman"/>
          <w:sz w:val="24"/>
          <w:szCs w:val="24"/>
        </w:rPr>
        <w:t>hyperamylasaemia</w:t>
      </w:r>
      <w:proofErr w:type="spellEnd"/>
      <w:r w:rsidRPr="00885F92">
        <w:rPr>
          <w:rFonts w:ascii="Times New Roman" w:hAnsi="Times New Roman" w:cs="Times New Roman"/>
          <w:sz w:val="24"/>
          <w:szCs w:val="24"/>
        </w:rPr>
        <w:t xml:space="preserve"> and acute pancreatitis, probably because of repeated stretching of the small-bowel or mesenteric ligaments. The rates of </w:t>
      </w:r>
      <w:proofErr w:type="spellStart"/>
      <w:r w:rsidRPr="00885F92">
        <w:rPr>
          <w:rFonts w:ascii="Times New Roman" w:hAnsi="Times New Roman" w:cs="Times New Roman"/>
          <w:sz w:val="24"/>
          <w:szCs w:val="24"/>
        </w:rPr>
        <w:t>hyperamylasaemia</w:t>
      </w:r>
      <w:proofErr w:type="spellEnd"/>
      <w:r w:rsidRPr="00885F92">
        <w:rPr>
          <w:rFonts w:ascii="Times New Roman" w:hAnsi="Times New Roman" w:cs="Times New Roman"/>
          <w:sz w:val="24"/>
          <w:szCs w:val="24"/>
        </w:rPr>
        <w:t xml:space="preserve"> are reported to be 17% for double-balloon </w:t>
      </w:r>
      <w:proofErr w:type="spellStart"/>
      <w:r w:rsidRPr="00885F92">
        <w:rPr>
          <w:rFonts w:ascii="Times New Roman" w:hAnsi="Times New Roman" w:cs="Times New Roman"/>
          <w:sz w:val="24"/>
          <w:szCs w:val="24"/>
        </w:rPr>
        <w:t>enteroscopy</w:t>
      </w:r>
      <w:proofErr w:type="spellEnd"/>
      <w:r w:rsidRPr="00885F92">
        <w:rPr>
          <w:rFonts w:ascii="Times New Roman" w:hAnsi="Times New Roman" w:cs="Times New Roman"/>
          <w:sz w:val="24"/>
          <w:szCs w:val="24"/>
        </w:rPr>
        <w:t xml:space="preserve"> and 16% for single-balloon </w:t>
      </w:r>
      <w:proofErr w:type="spellStart"/>
      <w:r w:rsidRPr="00885F92">
        <w:rPr>
          <w:rFonts w:ascii="Times New Roman" w:hAnsi="Times New Roman" w:cs="Times New Roman"/>
          <w:sz w:val="24"/>
          <w:szCs w:val="24"/>
        </w:rPr>
        <w:t>enteroscopy</w:t>
      </w:r>
      <w:proofErr w:type="spellEnd"/>
      <w:r w:rsidRPr="00885F92">
        <w:rPr>
          <w:rFonts w:ascii="Times New Roman" w:hAnsi="Times New Roman" w:cs="Times New Roman"/>
          <w:sz w:val="24"/>
          <w:szCs w:val="24"/>
        </w:rPr>
        <w:t>, but the rate of acute pancreatitis is much lower, at no more than 1%</w:t>
      </w:r>
      <w:r w:rsidR="003C33D2">
        <w:rPr>
          <w:rFonts w:ascii="Times New Roman" w:hAnsi="Times New Roman" w:cs="Times New Roman"/>
          <w:sz w:val="24"/>
          <w:szCs w:val="24"/>
        </w:rPr>
        <w:t xml:space="preserve"> [</w:t>
      </w:r>
      <w:r w:rsidR="00A46FE0">
        <w:rPr>
          <w:rFonts w:ascii="Times New Roman" w:hAnsi="Times New Roman" w:cs="Times New Roman"/>
          <w:sz w:val="24"/>
          <w:szCs w:val="24"/>
        </w:rPr>
        <w:t>21, 22</w:t>
      </w:r>
      <w:r w:rsidR="003C33D2">
        <w:rPr>
          <w:rFonts w:ascii="Times New Roman" w:hAnsi="Times New Roman" w:cs="Times New Roman"/>
          <w:sz w:val="24"/>
          <w:szCs w:val="24"/>
        </w:rPr>
        <w:t>]</w:t>
      </w:r>
      <w:r w:rsidRPr="00885F92">
        <w:rPr>
          <w:rFonts w:ascii="Times New Roman" w:hAnsi="Times New Roman" w:cs="Times New Roman"/>
          <w:sz w:val="24"/>
          <w:szCs w:val="24"/>
        </w:rPr>
        <w:t>.</w:t>
      </w:r>
      <w:r w:rsidR="003C33D2">
        <w:rPr>
          <w:rFonts w:ascii="Times New Roman" w:hAnsi="Times New Roman" w:cs="Times New Roman"/>
          <w:sz w:val="24"/>
          <w:szCs w:val="24"/>
        </w:rPr>
        <w:t xml:space="preserve"> </w:t>
      </w:r>
      <w:r w:rsidRPr="00885F92">
        <w:rPr>
          <w:rFonts w:ascii="Times New Roman" w:hAnsi="Times New Roman" w:cs="Times New Roman"/>
          <w:sz w:val="24"/>
          <w:szCs w:val="24"/>
        </w:rPr>
        <w:t>Large</w:t>
      </w:r>
      <w:r w:rsidR="003C33D2">
        <w:rPr>
          <w:rFonts w:ascii="Times New Roman" w:hAnsi="Times New Roman" w:cs="Times New Roman"/>
          <w:sz w:val="24"/>
          <w:szCs w:val="24"/>
        </w:rPr>
        <w:t xml:space="preserve"> </w:t>
      </w:r>
      <w:r w:rsidRPr="00885F92">
        <w:rPr>
          <w:rFonts w:ascii="Times New Roman" w:hAnsi="Times New Roman" w:cs="Times New Roman"/>
          <w:sz w:val="24"/>
          <w:szCs w:val="24"/>
        </w:rPr>
        <w:t>prospective studies are needed to ascertain the true incidence of acute pancreatitis and potentially identify avoidable risk factors after double-balloon a</w:t>
      </w:r>
      <w:r w:rsidR="00A46FE0">
        <w:rPr>
          <w:rFonts w:ascii="Times New Roman" w:hAnsi="Times New Roman" w:cs="Times New Roman"/>
          <w:sz w:val="24"/>
          <w:szCs w:val="24"/>
        </w:rPr>
        <w:t>nd single-</w:t>
      </w:r>
      <w:r w:rsidRPr="00885F92">
        <w:rPr>
          <w:rFonts w:ascii="Times New Roman" w:hAnsi="Times New Roman" w:cs="Times New Roman"/>
          <w:sz w:val="24"/>
          <w:szCs w:val="24"/>
        </w:rPr>
        <w:t xml:space="preserve">balloon </w:t>
      </w:r>
      <w:proofErr w:type="spellStart"/>
      <w:r w:rsidRPr="00885F92">
        <w:rPr>
          <w:rFonts w:ascii="Times New Roman" w:hAnsi="Times New Roman" w:cs="Times New Roman"/>
          <w:sz w:val="24"/>
          <w:szCs w:val="24"/>
        </w:rPr>
        <w:t>enteroscopy</w:t>
      </w:r>
      <w:proofErr w:type="spellEnd"/>
      <w:r w:rsidRPr="00885F92">
        <w:rPr>
          <w:rFonts w:ascii="Times New Roman" w:hAnsi="Times New Roman" w:cs="Times New Roman"/>
          <w:sz w:val="24"/>
          <w:szCs w:val="24"/>
        </w:rPr>
        <w:t>.</w:t>
      </w:r>
    </w:p>
    <w:p w:rsidR="00136EA6" w:rsidRPr="00885F92" w:rsidRDefault="002B4756" w:rsidP="00885F92">
      <w:pPr>
        <w:pStyle w:val="36"/>
        <w:shd w:val="clear" w:color="auto" w:fill="auto"/>
        <w:spacing w:before="0" w:line="240" w:lineRule="auto"/>
        <w:ind w:firstLine="709"/>
        <w:jc w:val="both"/>
        <w:rPr>
          <w:rFonts w:ascii="Times New Roman" w:hAnsi="Times New Roman" w:cs="Times New Roman"/>
          <w:sz w:val="24"/>
          <w:szCs w:val="24"/>
        </w:rPr>
      </w:pPr>
      <w:bookmarkStart w:id="2" w:name="bookmark5"/>
      <w:r w:rsidRPr="00885F92">
        <w:rPr>
          <w:rStyle w:val="395pt"/>
          <w:rFonts w:ascii="Times New Roman" w:hAnsi="Times New Roman" w:cs="Times New Roman"/>
          <w:sz w:val="24"/>
          <w:szCs w:val="24"/>
        </w:rPr>
        <w:t xml:space="preserve">Pathogenesis </w:t>
      </w:r>
      <w:r w:rsidRPr="00885F92">
        <w:rPr>
          <w:rFonts w:ascii="Times New Roman" w:hAnsi="Times New Roman" w:cs="Times New Roman"/>
          <w:sz w:val="24"/>
          <w:szCs w:val="24"/>
        </w:rPr>
        <w:t>Mechanisms of cellular injury</w:t>
      </w:r>
      <w:bookmarkEnd w:id="2"/>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Pancreatic duct obstruction, irrespective </w:t>
      </w:r>
      <w:proofErr w:type="spellStart"/>
      <w:r w:rsidRPr="00885F92">
        <w:rPr>
          <w:rFonts w:ascii="Times New Roman" w:hAnsi="Times New Roman" w:cs="Times New Roman"/>
          <w:sz w:val="24"/>
          <w:szCs w:val="24"/>
        </w:rPr>
        <w:t>ofthe</w:t>
      </w:r>
      <w:proofErr w:type="spellEnd"/>
      <w:r w:rsidRPr="00885F92">
        <w:rPr>
          <w:rFonts w:ascii="Times New Roman" w:hAnsi="Times New Roman" w:cs="Times New Roman"/>
          <w:sz w:val="24"/>
          <w:szCs w:val="24"/>
        </w:rPr>
        <w:t xml:space="preserve"> mechanism, leads to upstream blockage of pancreatic secretion, which in turn impedes </w:t>
      </w:r>
      <w:proofErr w:type="spellStart"/>
      <w:r w:rsidRPr="00885F92">
        <w:rPr>
          <w:rFonts w:ascii="Times New Roman" w:hAnsi="Times New Roman" w:cs="Times New Roman"/>
          <w:sz w:val="24"/>
          <w:szCs w:val="24"/>
        </w:rPr>
        <w:t>exocytosis</w:t>
      </w:r>
      <w:proofErr w:type="spellEnd"/>
      <w:r w:rsidRPr="00885F92">
        <w:rPr>
          <w:rFonts w:ascii="Times New Roman" w:hAnsi="Times New Roman" w:cs="Times New Roman"/>
          <w:sz w:val="24"/>
          <w:szCs w:val="24"/>
        </w:rPr>
        <w:t xml:space="preserve"> of </w:t>
      </w:r>
      <w:proofErr w:type="spellStart"/>
      <w:r w:rsidRPr="00885F92">
        <w:rPr>
          <w:rFonts w:ascii="Times New Roman" w:hAnsi="Times New Roman" w:cs="Times New Roman"/>
          <w:sz w:val="24"/>
          <w:szCs w:val="24"/>
        </w:rPr>
        <w:t>zymogen</w:t>
      </w:r>
      <w:proofErr w:type="spellEnd"/>
      <w:r w:rsidRPr="00885F92">
        <w:rPr>
          <w:rFonts w:ascii="Times New Roman" w:hAnsi="Times New Roman" w:cs="Times New Roman"/>
          <w:sz w:val="24"/>
          <w:szCs w:val="24"/>
        </w:rPr>
        <w:t xml:space="preserve"> granules (containing digestive enzymes) from </w:t>
      </w:r>
      <w:proofErr w:type="spellStart"/>
      <w:r w:rsidRPr="00885F92">
        <w:rPr>
          <w:rFonts w:ascii="Times New Roman" w:hAnsi="Times New Roman" w:cs="Times New Roman"/>
          <w:sz w:val="24"/>
          <w:szCs w:val="24"/>
        </w:rPr>
        <w:t>acinar</w:t>
      </w:r>
      <w:proofErr w:type="spellEnd"/>
      <w:r w:rsidRPr="00885F92">
        <w:rPr>
          <w:rFonts w:ascii="Times New Roman" w:hAnsi="Times New Roman" w:cs="Times New Roman"/>
          <w:sz w:val="24"/>
          <w:szCs w:val="24"/>
        </w:rPr>
        <w:t xml:space="preserve"> cells. Consequently, the </w:t>
      </w:r>
      <w:proofErr w:type="spellStart"/>
      <w:r w:rsidRPr="00885F92">
        <w:rPr>
          <w:rFonts w:ascii="Times New Roman" w:hAnsi="Times New Roman" w:cs="Times New Roman"/>
          <w:sz w:val="24"/>
          <w:szCs w:val="24"/>
        </w:rPr>
        <w:t>zymogen</w:t>
      </w:r>
      <w:proofErr w:type="spellEnd"/>
      <w:r w:rsidRPr="00885F92">
        <w:rPr>
          <w:rFonts w:ascii="Times New Roman" w:hAnsi="Times New Roman" w:cs="Times New Roman"/>
          <w:sz w:val="24"/>
          <w:szCs w:val="24"/>
        </w:rPr>
        <w:t xml:space="preserve"> granules coalesce with intracellular </w:t>
      </w:r>
      <w:proofErr w:type="spellStart"/>
      <w:r w:rsidRPr="00885F92">
        <w:rPr>
          <w:rFonts w:ascii="Times New Roman" w:hAnsi="Times New Roman" w:cs="Times New Roman"/>
          <w:sz w:val="24"/>
          <w:szCs w:val="24"/>
        </w:rPr>
        <w:t>lysosomes</w:t>
      </w:r>
      <w:proofErr w:type="spellEnd"/>
      <w:r w:rsidRPr="00885F92">
        <w:rPr>
          <w:rFonts w:ascii="Times New Roman" w:hAnsi="Times New Roman" w:cs="Times New Roman"/>
          <w:sz w:val="24"/>
          <w:szCs w:val="24"/>
        </w:rPr>
        <w:t xml:space="preserve"> to form condensing or </w:t>
      </w:r>
      <w:proofErr w:type="spellStart"/>
      <w:r w:rsidRPr="00885F92">
        <w:rPr>
          <w:rFonts w:ascii="Times New Roman" w:hAnsi="Times New Roman" w:cs="Times New Roman"/>
          <w:sz w:val="24"/>
          <w:szCs w:val="24"/>
        </w:rPr>
        <w:t>autophagic</w:t>
      </w:r>
      <w:proofErr w:type="spellEnd"/>
      <w:r w:rsidRPr="00885F92">
        <w:rPr>
          <w:rFonts w:ascii="Times New Roman" w:hAnsi="Times New Roman" w:cs="Times New Roman"/>
          <w:sz w:val="24"/>
          <w:szCs w:val="24"/>
        </w:rPr>
        <w:t xml:space="preserve"> vacuoles containing an admixture of digestive and </w:t>
      </w:r>
      <w:proofErr w:type="spellStart"/>
      <w:r w:rsidRPr="00885F92">
        <w:rPr>
          <w:rFonts w:ascii="Times New Roman" w:hAnsi="Times New Roman" w:cs="Times New Roman"/>
          <w:sz w:val="24"/>
          <w:szCs w:val="24"/>
        </w:rPr>
        <w:t>lysosomal</w:t>
      </w:r>
      <w:proofErr w:type="spellEnd"/>
      <w:r w:rsidRPr="00885F92">
        <w:rPr>
          <w:rFonts w:ascii="Times New Roman" w:hAnsi="Times New Roman" w:cs="Times New Roman"/>
          <w:sz w:val="24"/>
          <w:szCs w:val="24"/>
        </w:rPr>
        <w:t xml:space="preserve"> enzymes. The </w:t>
      </w:r>
      <w:proofErr w:type="spellStart"/>
      <w:r w:rsidRPr="00885F92">
        <w:rPr>
          <w:rFonts w:ascii="Times New Roman" w:hAnsi="Times New Roman" w:cs="Times New Roman"/>
          <w:sz w:val="24"/>
          <w:szCs w:val="24"/>
        </w:rPr>
        <w:t>lysosomal</w:t>
      </w:r>
      <w:proofErr w:type="spellEnd"/>
      <w:r w:rsidRPr="00885F92">
        <w:rPr>
          <w:rFonts w:ascii="Times New Roman" w:hAnsi="Times New Roman" w:cs="Times New Roman"/>
          <w:sz w:val="24"/>
          <w:szCs w:val="24"/>
        </w:rPr>
        <w:t xml:space="preserve"> enzyme </w:t>
      </w:r>
      <w:proofErr w:type="spellStart"/>
      <w:r w:rsidRPr="00885F92">
        <w:rPr>
          <w:rFonts w:ascii="Times New Roman" w:hAnsi="Times New Roman" w:cs="Times New Roman"/>
          <w:sz w:val="24"/>
          <w:szCs w:val="24"/>
        </w:rPr>
        <w:t>cathepsin</w:t>
      </w:r>
      <w:proofErr w:type="spellEnd"/>
      <w:r w:rsidRPr="00885F92">
        <w:rPr>
          <w:rFonts w:ascii="Times New Roman" w:hAnsi="Times New Roman" w:cs="Times New Roman"/>
          <w:sz w:val="24"/>
          <w:szCs w:val="24"/>
        </w:rPr>
        <w:t xml:space="preserve"> B can activate the conversion of </w:t>
      </w:r>
      <w:proofErr w:type="spellStart"/>
      <w:r w:rsidRPr="00885F92">
        <w:rPr>
          <w:rFonts w:ascii="Times New Roman" w:hAnsi="Times New Roman" w:cs="Times New Roman"/>
          <w:sz w:val="24"/>
          <w:szCs w:val="24"/>
        </w:rPr>
        <w:t>trypsinogen</w:t>
      </w:r>
      <w:proofErr w:type="spellEnd"/>
      <w:r w:rsidRPr="00885F92">
        <w:rPr>
          <w:rFonts w:ascii="Times New Roman" w:hAnsi="Times New Roman" w:cs="Times New Roman"/>
          <w:sz w:val="24"/>
          <w:szCs w:val="24"/>
        </w:rPr>
        <w:t xml:space="preserve"> to </w:t>
      </w:r>
      <w:proofErr w:type="spellStart"/>
      <w:r w:rsidRPr="00885F92">
        <w:rPr>
          <w:rFonts w:ascii="Times New Roman" w:hAnsi="Times New Roman" w:cs="Times New Roman"/>
          <w:sz w:val="24"/>
          <w:szCs w:val="24"/>
        </w:rPr>
        <w:t>trypsin</w:t>
      </w:r>
      <w:proofErr w:type="spellEnd"/>
      <w:r w:rsidRPr="00885F92">
        <w:rPr>
          <w:rFonts w:ascii="Times New Roman" w:hAnsi="Times New Roman" w:cs="Times New Roman"/>
          <w:sz w:val="24"/>
          <w:szCs w:val="24"/>
        </w:rPr>
        <w:t xml:space="preserve">. Findings from studies show </w:t>
      </w:r>
      <w:proofErr w:type="spellStart"/>
      <w:r w:rsidRPr="00885F92">
        <w:rPr>
          <w:rFonts w:ascii="Times New Roman" w:hAnsi="Times New Roman" w:cs="Times New Roman"/>
          <w:sz w:val="24"/>
          <w:szCs w:val="24"/>
        </w:rPr>
        <w:t>lysosomal</w:t>
      </w:r>
      <w:proofErr w:type="spellEnd"/>
      <w:r w:rsidRPr="00885F92">
        <w:rPr>
          <w:rFonts w:ascii="Times New Roman" w:hAnsi="Times New Roman" w:cs="Times New Roman"/>
          <w:sz w:val="24"/>
          <w:szCs w:val="24"/>
        </w:rPr>
        <w:t xml:space="preserve"> dysfunction in pancreatitis and an imbalance between the </w:t>
      </w:r>
      <w:proofErr w:type="spellStart"/>
      <w:r w:rsidRPr="00885F92">
        <w:rPr>
          <w:rFonts w:ascii="Times New Roman" w:hAnsi="Times New Roman" w:cs="Times New Roman"/>
          <w:sz w:val="24"/>
          <w:szCs w:val="24"/>
        </w:rPr>
        <w:t>trypsinogen</w:t>
      </w:r>
      <w:proofErr w:type="spellEnd"/>
      <w:r w:rsidRPr="00885F92">
        <w:rPr>
          <w:rFonts w:ascii="Times New Roman" w:hAnsi="Times New Roman" w:cs="Times New Roman"/>
          <w:sz w:val="24"/>
          <w:szCs w:val="24"/>
        </w:rPr>
        <w:t xml:space="preserve">- activating </w:t>
      </w:r>
      <w:proofErr w:type="spellStart"/>
      <w:r w:rsidRPr="00885F92">
        <w:rPr>
          <w:rFonts w:ascii="Times New Roman" w:hAnsi="Times New Roman" w:cs="Times New Roman"/>
          <w:sz w:val="24"/>
          <w:szCs w:val="24"/>
        </w:rPr>
        <w:t>isoform</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cathepsin</w:t>
      </w:r>
      <w:proofErr w:type="spellEnd"/>
      <w:r w:rsidRPr="00885F92">
        <w:rPr>
          <w:rFonts w:ascii="Times New Roman" w:hAnsi="Times New Roman" w:cs="Times New Roman"/>
          <w:sz w:val="24"/>
          <w:szCs w:val="24"/>
        </w:rPr>
        <w:t xml:space="preserve"> B and the </w:t>
      </w:r>
      <w:proofErr w:type="spellStart"/>
      <w:r w:rsidRPr="00885F92">
        <w:rPr>
          <w:rFonts w:ascii="Times New Roman" w:hAnsi="Times New Roman" w:cs="Times New Roman"/>
          <w:sz w:val="24"/>
          <w:szCs w:val="24"/>
        </w:rPr>
        <w:t>trypsin</w:t>
      </w:r>
      <w:proofErr w:type="spellEnd"/>
      <w:r w:rsidRPr="00885F92">
        <w:rPr>
          <w:rFonts w:ascii="Times New Roman" w:hAnsi="Times New Roman" w:cs="Times New Roman"/>
          <w:sz w:val="24"/>
          <w:szCs w:val="24"/>
        </w:rPr>
        <w:t xml:space="preserve">-degrading </w:t>
      </w:r>
      <w:proofErr w:type="spellStart"/>
      <w:r w:rsidRPr="00885F92">
        <w:rPr>
          <w:rFonts w:ascii="Times New Roman" w:hAnsi="Times New Roman" w:cs="Times New Roman"/>
          <w:sz w:val="24"/>
          <w:szCs w:val="24"/>
        </w:rPr>
        <w:t>isoform</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cathepsin</w:t>
      </w:r>
      <w:proofErr w:type="spellEnd"/>
      <w:r w:rsidRPr="00885F92">
        <w:rPr>
          <w:rFonts w:ascii="Times New Roman" w:hAnsi="Times New Roman" w:cs="Times New Roman"/>
          <w:sz w:val="24"/>
          <w:szCs w:val="24"/>
        </w:rPr>
        <w:t xml:space="preserve"> L</w:t>
      </w:r>
      <w:r w:rsidR="00A46FE0">
        <w:rPr>
          <w:rFonts w:ascii="Times New Roman" w:hAnsi="Times New Roman" w:cs="Times New Roman"/>
          <w:sz w:val="24"/>
          <w:szCs w:val="24"/>
        </w:rPr>
        <w:t xml:space="preserve"> [23]</w:t>
      </w:r>
      <w:r w:rsidRPr="00885F92">
        <w:rPr>
          <w:rFonts w:ascii="Times New Roman" w:hAnsi="Times New Roman" w:cs="Times New Roman"/>
          <w:sz w:val="24"/>
          <w:szCs w:val="24"/>
        </w:rPr>
        <w:t xml:space="preserve">. The resulting accumulation of active </w:t>
      </w:r>
      <w:proofErr w:type="spellStart"/>
      <w:r w:rsidRPr="00885F92">
        <w:rPr>
          <w:rFonts w:ascii="Times New Roman" w:hAnsi="Times New Roman" w:cs="Times New Roman"/>
          <w:sz w:val="24"/>
          <w:szCs w:val="24"/>
        </w:rPr>
        <w:t>trypsin</w:t>
      </w:r>
      <w:proofErr w:type="spellEnd"/>
      <w:r w:rsidRPr="00885F92">
        <w:rPr>
          <w:rFonts w:ascii="Times New Roman" w:hAnsi="Times New Roman" w:cs="Times New Roman"/>
          <w:sz w:val="24"/>
          <w:szCs w:val="24"/>
        </w:rPr>
        <w:t xml:space="preserve"> within the vacuoles can activate a cascade of digestive enzymes leading to autodigestive injury (a concept first proposed by Hans </w:t>
      </w:r>
      <w:proofErr w:type="spellStart"/>
      <w:r w:rsidRPr="00885F92">
        <w:rPr>
          <w:rFonts w:ascii="Times New Roman" w:hAnsi="Times New Roman" w:cs="Times New Roman"/>
          <w:sz w:val="24"/>
          <w:szCs w:val="24"/>
        </w:rPr>
        <w:t>Chiari</w:t>
      </w:r>
      <w:proofErr w:type="spellEnd"/>
      <w:r w:rsidR="00A46FE0">
        <w:rPr>
          <w:rFonts w:ascii="Times New Roman" w:hAnsi="Times New Roman" w:cs="Times New Roman"/>
          <w:sz w:val="24"/>
          <w:szCs w:val="24"/>
        </w:rPr>
        <w:t xml:space="preserve"> [24]</w:t>
      </w:r>
      <w:r w:rsidRPr="00885F92">
        <w:rPr>
          <w:rFonts w:ascii="Times New Roman" w:hAnsi="Times New Roman" w:cs="Times New Roman"/>
          <w:sz w:val="24"/>
          <w:szCs w:val="24"/>
        </w:rPr>
        <w:t xml:space="preserve">). A block in the healthy apical </w:t>
      </w:r>
      <w:proofErr w:type="spellStart"/>
      <w:r w:rsidRPr="00885F92">
        <w:rPr>
          <w:rFonts w:ascii="Times New Roman" w:hAnsi="Times New Roman" w:cs="Times New Roman"/>
          <w:sz w:val="24"/>
          <w:szCs w:val="24"/>
        </w:rPr>
        <w:t>exocytosis</w:t>
      </w:r>
      <w:proofErr w:type="spellEnd"/>
      <w:r w:rsidRPr="00885F92">
        <w:rPr>
          <w:rFonts w:ascii="Times New Roman" w:hAnsi="Times New Roman" w:cs="Times New Roman"/>
          <w:sz w:val="24"/>
          <w:szCs w:val="24"/>
        </w:rPr>
        <w:t xml:space="preserve"> of </w:t>
      </w:r>
      <w:proofErr w:type="spellStart"/>
      <w:r w:rsidRPr="00885F92">
        <w:rPr>
          <w:rFonts w:ascii="Times New Roman" w:hAnsi="Times New Roman" w:cs="Times New Roman"/>
          <w:sz w:val="24"/>
          <w:szCs w:val="24"/>
        </w:rPr>
        <w:t>zymogen</w:t>
      </w:r>
      <w:proofErr w:type="spellEnd"/>
      <w:r w:rsidRPr="00885F92">
        <w:rPr>
          <w:rFonts w:ascii="Times New Roman" w:hAnsi="Times New Roman" w:cs="Times New Roman"/>
          <w:sz w:val="24"/>
          <w:szCs w:val="24"/>
        </w:rPr>
        <w:t xml:space="preserve"> granules can cause </w:t>
      </w:r>
      <w:proofErr w:type="spellStart"/>
      <w:r w:rsidRPr="00885F92">
        <w:rPr>
          <w:rFonts w:ascii="Times New Roman" w:hAnsi="Times New Roman" w:cs="Times New Roman"/>
          <w:sz w:val="24"/>
          <w:szCs w:val="24"/>
        </w:rPr>
        <w:t>basolateral</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exocytosis</w:t>
      </w:r>
      <w:proofErr w:type="spellEnd"/>
      <w:r w:rsidRPr="00885F92">
        <w:rPr>
          <w:rFonts w:ascii="Times New Roman" w:hAnsi="Times New Roman" w:cs="Times New Roman"/>
          <w:sz w:val="24"/>
          <w:szCs w:val="24"/>
        </w:rPr>
        <w:t xml:space="preserve"> in the </w:t>
      </w:r>
      <w:proofErr w:type="spellStart"/>
      <w:r w:rsidRPr="00885F92">
        <w:rPr>
          <w:rFonts w:ascii="Times New Roman" w:hAnsi="Times New Roman" w:cs="Times New Roman"/>
          <w:sz w:val="24"/>
          <w:szCs w:val="24"/>
        </w:rPr>
        <w:t>acinar</w:t>
      </w:r>
      <w:proofErr w:type="spellEnd"/>
      <w:r w:rsidRPr="00885F92">
        <w:rPr>
          <w:rFonts w:ascii="Times New Roman" w:hAnsi="Times New Roman" w:cs="Times New Roman"/>
          <w:sz w:val="24"/>
          <w:szCs w:val="24"/>
        </w:rPr>
        <w:t xml:space="preserve"> cell, releasing active zymogens into the interstitial space (rather than the </w:t>
      </w:r>
      <w:proofErr w:type="spellStart"/>
      <w:r w:rsidRPr="00885F92">
        <w:rPr>
          <w:rFonts w:ascii="Times New Roman" w:hAnsi="Times New Roman" w:cs="Times New Roman"/>
          <w:sz w:val="24"/>
          <w:szCs w:val="24"/>
        </w:rPr>
        <w:t>acinar</w:t>
      </w:r>
      <w:proofErr w:type="spellEnd"/>
      <w:r w:rsidRPr="00885F92">
        <w:rPr>
          <w:rFonts w:ascii="Times New Roman" w:hAnsi="Times New Roman" w:cs="Times New Roman"/>
          <w:sz w:val="24"/>
          <w:szCs w:val="24"/>
        </w:rPr>
        <w:t xml:space="preserve"> lumen), with subsequent protease-</w:t>
      </w:r>
      <w:r w:rsidR="00A46FE0">
        <w:rPr>
          <w:rFonts w:ascii="Times New Roman" w:hAnsi="Times New Roman" w:cs="Times New Roman"/>
          <w:sz w:val="24"/>
          <w:szCs w:val="24"/>
        </w:rPr>
        <w:t>induced injury to the cell mem</w:t>
      </w:r>
      <w:r w:rsidRPr="00885F92">
        <w:rPr>
          <w:rFonts w:ascii="Times New Roman" w:hAnsi="Times New Roman" w:cs="Times New Roman"/>
          <w:sz w:val="24"/>
          <w:szCs w:val="24"/>
        </w:rPr>
        <w:t>branes</w:t>
      </w:r>
      <w:r w:rsidR="00A46FE0">
        <w:rPr>
          <w:rFonts w:ascii="Times New Roman" w:hAnsi="Times New Roman" w:cs="Times New Roman"/>
          <w:sz w:val="24"/>
          <w:szCs w:val="24"/>
        </w:rPr>
        <w:t xml:space="preserve"> [25]</w:t>
      </w:r>
      <w:r w:rsidRPr="00885F92">
        <w:rPr>
          <w:rFonts w:ascii="Times New Roman" w:hAnsi="Times New Roman" w:cs="Times New Roman"/>
          <w:sz w:val="24"/>
          <w:szCs w:val="24"/>
        </w:rPr>
        <w:t xml:space="preserve">. Evidence supporting a role for premature </w:t>
      </w:r>
      <w:proofErr w:type="spellStart"/>
      <w:r w:rsidRPr="00885F92">
        <w:rPr>
          <w:rFonts w:ascii="Times New Roman" w:hAnsi="Times New Roman" w:cs="Times New Roman"/>
          <w:sz w:val="24"/>
          <w:szCs w:val="24"/>
        </w:rPr>
        <w:t>trypsinogen</w:t>
      </w:r>
      <w:proofErr w:type="spellEnd"/>
      <w:r w:rsidRPr="00885F92">
        <w:rPr>
          <w:rFonts w:ascii="Times New Roman" w:hAnsi="Times New Roman" w:cs="Times New Roman"/>
          <w:sz w:val="24"/>
          <w:szCs w:val="24"/>
        </w:rPr>
        <w:t xml:space="preserve"> activation and </w:t>
      </w:r>
      <w:proofErr w:type="spellStart"/>
      <w:r w:rsidRPr="00885F92">
        <w:rPr>
          <w:rFonts w:ascii="Times New Roman" w:hAnsi="Times New Roman" w:cs="Times New Roman"/>
          <w:sz w:val="24"/>
          <w:szCs w:val="24"/>
        </w:rPr>
        <w:t>autodigestion</w:t>
      </w:r>
      <w:proofErr w:type="spellEnd"/>
      <w:r w:rsidRPr="00885F92">
        <w:rPr>
          <w:rFonts w:ascii="Times New Roman" w:hAnsi="Times New Roman" w:cs="Times New Roman"/>
          <w:sz w:val="24"/>
          <w:szCs w:val="24"/>
        </w:rPr>
        <w:t xml:space="preserve"> in acute pancreatitis comes from the discovery in patients with hereditary pancreatitis of a mutation in the </w:t>
      </w:r>
      <w:proofErr w:type="spellStart"/>
      <w:r w:rsidRPr="00885F92">
        <w:rPr>
          <w:rFonts w:ascii="Times New Roman" w:hAnsi="Times New Roman" w:cs="Times New Roman"/>
          <w:sz w:val="24"/>
          <w:szCs w:val="24"/>
        </w:rPr>
        <w:t>trypsinogen</w:t>
      </w:r>
      <w:proofErr w:type="spellEnd"/>
      <w:r w:rsidRPr="00885F92">
        <w:rPr>
          <w:rFonts w:ascii="Times New Roman" w:hAnsi="Times New Roman" w:cs="Times New Roman"/>
          <w:sz w:val="24"/>
          <w:szCs w:val="24"/>
        </w:rPr>
        <w:t xml:space="preserve"> gene, resulting in the formation of active </w:t>
      </w:r>
      <w:proofErr w:type="spellStart"/>
      <w:r w:rsidRPr="00885F92">
        <w:rPr>
          <w:rFonts w:ascii="Times New Roman" w:hAnsi="Times New Roman" w:cs="Times New Roman"/>
          <w:sz w:val="24"/>
          <w:szCs w:val="24"/>
        </w:rPr>
        <w:t>trypsin</w:t>
      </w:r>
      <w:proofErr w:type="spellEnd"/>
      <w:r w:rsidRPr="00885F92">
        <w:rPr>
          <w:rFonts w:ascii="Times New Roman" w:hAnsi="Times New Roman" w:cs="Times New Roman"/>
          <w:sz w:val="24"/>
          <w:szCs w:val="24"/>
        </w:rPr>
        <w:t xml:space="preserve"> that is resistant to degradation</w:t>
      </w:r>
      <w:r w:rsidR="00A46FE0">
        <w:rPr>
          <w:rFonts w:ascii="Times New Roman" w:hAnsi="Times New Roman" w:cs="Times New Roman"/>
          <w:sz w:val="24"/>
          <w:szCs w:val="24"/>
        </w:rPr>
        <w:t xml:space="preserve"> [26]</w:t>
      </w:r>
      <w:r w:rsidRPr="00885F92">
        <w:rPr>
          <w:rFonts w:ascii="Times New Roman" w:hAnsi="Times New Roman" w:cs="Times New Roman"/>
          <w:sz w:val="24"/>
          <w:szCs w:val="24"/>
        </w:rPr>
        <w:t xml:space="preserve">. Genetically engineered mice with an absence of the </w:t>
      </w:r>
      <w:proofErr w:type="spellStart"/>
      <w:r w:rsidRPr="00885F92">
        <w:rPr>
          <w:rFonts w:ascii="Times New Roman" w:hAnsi="Times New Roman" w:cs="Times New Roman"/>
          <w:sz w:val="24"/>
          <w:szCs w:val="24"/>
        </w:rPr>
        <w:t>trypsinogen</w:t>
      </w:r>
      <w:proofErr w:type="spellEnd"/>
      <w:r w:rsidRPr="00885F92">
        <w:rPr>
          <w:rFonts w:ascii="Times New Roman" w:hAnsi="Times New Roman" w:cs="Times New Roman"/>
          <w:sz w:val="24"/>
          <w:szCs w:val="24"/>
        </w:rPr>
        <w:t xml:space="preserve"> 7 gene are protected from </w:t>
      </w:r>
      <w:proofErr w:type="spellStart"/>
      <w:r w:rsidRPr="00885F92">
        <w:rPr>
          <w:rFonts w:ascii="Times New Roman" w:hAnsi="Times New Roman" w:cs="Times New Roman"/>
          <w:sz w:val="24"/>
          <w:szCs w:val="24"/>
        </w:rPr>
        <w:t>supramaximal</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caerulein</w:t>
      </w:r>
      <w:proofErr w:type="spellEnd"/>
      <w:r w:rsidRPr="00885F92">
        <w:rPr>
          <w:rFonts w:ascii="Times New Roman" w:hAnsi="Times New Roman" w:cs="Times New Roman"/>
          <w:sz w:val="24"/>
          <w:szCs w:val="24"/>
        </w:rPr>
        <w:t xml:space="preserve">-induced </w:t>
      </w:r>
      <w:proofErr w:type="spellStart"/>
      <w:r w:rsidRPr="00885F92">
        <w:rPr>
          <w:rFonts w:ascii="Times New Roman" w:hAnsi="Times New Roman" w:cs="Times New Roman"/>
          <w:sz w:val="24"/>
          <w:szCs w:val="24"/>
        </w:rPr>
        <w:t>acinar</w:t>
      </w:r>
      <w:proofErr w:type="spellEnd"/>
      <w:r w:rsidRPr="00885F92">
        <w:rPr>
          <w:rFonts w:ascii="Times New Roman" w:hAnsi="Times New Roman" w:cs="Times New Roman"/>
          <w:sz w:val="24"/>
          <w:szCs w:val="24"/>
        </w:rPr>
        <w:t xml:space="preserve"> injury, which supports this theory</w:t>
      </w:r>
      <w:r w:rsidR="00A46FE0">
        <w:rPr>
          <w:rFonts w:ascii="Times New Roman" w:hAnsi="Times New Roman" w:cs="Times New Roman"/>
          <w:sz w:val="24"/>
          <w:szCs w:val="24"/>
        </w:rPr>
        <w:t xml:space="preserve"> [26]</w:t>
      </w:r>
      <w:r w:rsidRPr="00885F92">
        <w:rPr>
          <w:rFonts w:ascii="Times New Roman" w:hAnsi="Times New Roman" w:cs="Times New Roman"/>
          <w:sz w:val="24"/>
          <w:szCs w:val="24"/>
        </w:rPr>
        <w:t>.</w:t>
      </w:r>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proofErr w:type="spellStart"/>
      <w:r w:rsidRPr="00885F92">
        <w:rPr>
          <w:rFonts w:ascii="Times New Roman" w:hAnsi="Times New Roman" w:cs="Times New Roman"/>
          <w:sz w:val="24"/>
          <w:szCs w:val="24"/>
        </w:rPr>
        <w:t>Acinar</w:t>
      </w:r>
      <w:proofErr w:type="spellEnd"/>
      <w:r w:rsidRPr="00885F92">
        <w:rPr>
          <w:rFonts w:ascii="Times New Roman" w:hAnsi="Times New Roman" w:cs="Times New Roman"/>
          <w:sz w:val="24"/>
          <w:szCs w:val="24"/>
        </w:rPr>
        <w:t xml:space="preserve"> injury due to autodigestive processes stimulates an inflammatory response (infiltration of </w:t>
      </w:r>
      <w:proofErr w:type="spellStart"/>
      <w:r w:rsidRPr="00885F92">
        <w:rPr>
          <w:rFonts w:ascii="Times New Roman" w:hAnsi="Times New Roman" w:cs="Times New Roman"/>
          <w:sz w:val="24"/>
          <w:szCs w:val="24"/>
        </w:rPr>
        <w:t>neutrophils</w:t>
      </w:r>
      <w:proofErr w:type="spellEnd"/>
      <w:r w:rsidRPr="00885F92">
        <w:rPr>
          <w:rFonts w:ascii="Times New Roman" w:hAnsi="Times New Roman" w:cs="Times New Roman"/>
          <w:sz w:val="24"/>
          <w:szCs w:val="24"/>
        </w:rPr>
        <w:t xml:space="preserve"> and macrophages, and release of cytokines </w:t>
      </w:r>
      <w:proofErr w:type="spellStart"/>
      <w:r w:rsidRPr="00885F92">
        <w:rPr>
          <w:rFonts w:ascii="Times New Roman" w:hAnsi="Times New Roman" w:cs="Times New Roman"/>
          <w:sz w:val="24"/>
          <w:szCs w:val="24"/>
        </w:rPr>
        <w:t>tumour</w:t>
      </w:r>
      <w:proofErr w:type="spellEnd"/>
      <w:r w:rsidRPr="00885F92">
        <w:rPr>
          <w:rFonts w:ascii="Times New Roman" w:hAnsi="Times New Roman" w:cs="Times New Roman"/>
          <w:sz w:val="24"/>
          <w:szCs w:val="24"/>
        </w:rPr>
        <w:t xml:space="preserve"> necrosis factor </w:t>
      </w:r>
      <w:proofErr w:type="gramStart"/>
      <w:r w:rsidRPr="00885F92">
        <w:rPr>
          <w:rFonts w:ascii="Times New Roman" w:hAnsi="Times New Roman" w:cs="Times New Roman"/>
          <w:sz w:val="24"/>
          <w:szCs w:val="24"/>
        </w:rPr>
        <w:t>a and</w:t>
      </w:r>
      <w:proofErr w:type="gramEnd"/>
      <w:r w:rsidRPr="00885F92">
        <w:rPr>
          <w:rFonts w:ascii="Times New Roman" w:hAnsi="Times New Roman" w:cs="Times New Roman"/>
          <w:sz w:val="24"/>
          <w:szCs w:val="24"/>
        </w:rPr>
        <w:t xml:space="preserve"> interleukins 1, 6, and 8) within the pancreatic parenchyma. However, </w:t>
      </w:r>
      <w:proofErr w:type="spellStart"/>
      <w:r w:rsidRPr="00885F92">
        <w:rPr>
          <w:rFonts w:ascii="Times New Roman" w:hAnsi="Times New Roman" w:cs="Times New Roman"/>
          <w:sz w:val="24"/>
          <w:szCs w:val="24"/>
        </w:rPr>
        <w:t>parenchymal</w:t>
      </w:r>
      <w:proofErr w:type="spellEnd"/>
      <w:r w:rsidRPr="00885F92">
        <w:rPr>
          <w:rFonts w:ascii="Times New Roman" w:hAnsi="Times New Roman" w:cs="Times New Roman"/>
          <w:sz w:val="24"/>
          <w:szCs w:val="24"/>
        </w:rPr>
        <w:t xml:space="preserve"> inflammation has also been shown in </w:t>
      </w:r>
      <w:proofErr w:type="spellStart"/>
      <w:r w:rsidRPr="00885F92">
        <w:rPr>
          <w:rFonts w:ascii="Times New Roman" w:hAnsi="Times New Roman" w:cs="Times New Roman"/>
          <w:sz w:val="24"/>
          <w:szCs w:val="24"/>
        </w:rPr>
        <w:t>trypsinogen</w:t>
      </w:r>
      <w:proofErr w:type="spellEnd"/>
      <w:r w:rsidRPr="00885F92">
        <w:rPr>
          <w:rFonts w:ascii="Times New Roman" w:hAnsi="Times New Roman" w:cs="Times New Roman"/>
          <w:sz w:val="24"/>
          <w:szCs w:val="24"/>
        </w:rPr>
        <w:t xml:space="preserve">-null mice after </w:t>
      </w:r>
      <w:proofErr w:type="spellStart"/>
      <w:r w:rsidRPr="00885F92">
        <w:rPr>
          <w:rFonts w:ascii="Times New Roman" w:hAnsi="Times New Roman" w:cs="Times New Roman"/>
          <w:sz w:val="24"/>
          <w:szCs w:val="24"/>
        </w:rPr>
        <w:t>caerulein</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hyperstimulation</w:t>
      </w:r>
      <w:proofErr w:type="spellEnd"/>
      <w:r w:rsidR="00A46FE0">
        <w:rPr>
          <w:rFonts w:ascii="Times New Roman" w:hAnsi="Times New Roman" w:cs="Times New Roman"/>
          <w:sz w:val="24"/>
          <w:szCs w:val="24"/>
        </w:rPr>
        <w:t xml:space="preserve"> [27]</w:t>
      </w:r>
      <w:r w:rsidRPr="00885F92">
        <w:rPr>
          <w:rFonts w:ascii="Times New Roman" w:hAnsi="Times New Roman" w:cs="Times New Roman"/>
          <w:sz w:val="24"/>
          <w:szCs w:val="24"/>
        </w:rPr>
        <w:t>, suggesting that inflammatory infil</w:t>
      </w:r>
      <w:r w:rsidRPr="00885F92">
        <w:rPr>
          <w:rFonts w:ascii="Times New Roman" w:hAnsi="Times New Roman" w:cs="Times New Roman"/>
          <w:sz w:val="24"/>
          <w:szCs w:val="24"/>
        </w:rPr>
        <w:softHyphen/>
        <w:t xml:space="preserve">tration can occur independent of </w:t>
      </w:r>
      <w:proofErr w:type="spellStart"/>
      <w:r w:rsidRPr="00885F92">
        <w:rPr>
          <w:rFonts w:ascii="Times New Roman" w:hAnsi="Times New Roman" w:cs="Times New Roman"/>
          <w:sz w:val="24"/>
          <w:szCs w:val="24"/>
        </w:rPr>
        <w:t>trypsinogen</w:t>
      </w:r>
      <w:proofErr w:type="spellEnd"/>
      <w:r w:rsidRPr="00885F92">
        <w:rPr>
          <w:rFonts w:ascii="Times New Roman" w:hAnsi="Times New Roman" w:cs="Times New Roman"/>
          <w:sz w:val="24"/>
          <w:szCs w:val="24"/>
        </w:rPr>
        <w:t xml:space="preserve"> activation. Whatever the stimulus for inflammation, in a few cases the reaction is severe, with </w:t>
      </w:r>
      <w:proofErr w:type="spellStart"/>
      <w:r w:rsidRPr="00885F92">
        <w:rPr>
          <w:rFonts w:ascii="Times New Roman" w:hAnsi="Times New Roman" w:cs="Times New Roman"/>
          <w:sz w:val="24"/>
          <w:szCs w:val="24"/>
        </w:rPr>
        <w:t>multiorgan</w:t>
      </w:r>
      <w:proofErr w:type="spellEnd"/>
      <w:r w:rsidRPr="00885F92">
        <w:rPr>
          <w:rFonts w:ascii="Times New Roman" w:hAnsi="Times New Roman" w:cs="Times New Roman"/>
          <w:sz w:val="24"/>
          <w:szCs w:val="24"/>
        </w:rPr>
        <w:t xml:space="preserve"> failure and sepsis; sepsis is particularly thought to result from an increased propensity for bacterial translocation from the gut lumen to the circulation</w:t>
      </w:r>
      <w:r w:rsidR="00A46FE0">
        <w:rPr>
          <w:rFonts w:ascii="Times New Roman" w:hAnsi="Times New Roman" w:cs="Times New Roman"/>
          <w:sz w:val="24"/>
          <w:szCs w:val="24"/>
        </w:rPr>
        <w:t xml:space="preserve"> [28]</w:t>
      </w:r>
      <w:r w:rsidRPr="00885F92">
        <w:rPr>
          <w:rFonts w:ascii="Times New Roman" w:hAnsi="Times New Roman" w:cs="Times New Roman"/>
          <w:sz w:val="24"/>
          <w:szCs w:val="24"/>
        </w:rPr>
        <w:t>.</w:t>
      </w:r>
    </w:p>
    <w:p w:rsidR="00136EA6" w:rsidRPr="00885F92" w:rsidRDefault="002B4756" w:rsidP="00A46FE0">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The toxic effects of bile acid itself on </w:t>
      </w:r>
      <w:proofErr w:type="spellStart"/>
      <w:r w:rsidRPr="00885F92">
        <w:rPr>
          <w:rFonts w:ascii="Times New Roman" w:hAnsi="Times New Roman" w:cs="Times New Roman"/>
          <w:sz w:val="24"/>
          <w:szCs w:val="24"/>
        </w:rPr>
        <w:t>acinar</w:t>
      </w:r>
      <w:proofErr w:type="spellEnd"/>
      <w:r w:rsidRPr="00885F92">
        <w:rPr>
          <w:rFonts w:ascii="Times New Roman" w:hAnsi="Times New Roman" w:cs="Times New Roman"/>
          <w:sz w:val="24"/>
          <w:szCs w:val="24"/>
        </w:rPr>
        <w:t xml:space="preserve"> cells have attracted attention as a possible </w:t>
      </w:r>
      <w:proofErr w:type="spellStart"/>
      <w:r w:rsidRPr="00885F92">
        <w:rPr>
          <w:rFonts w:ascii="Times New Roman" w:hAnsi="Times New Roman" w:cs="Times New Roman"/>
          <w:sz w:val="24"/>
          <w:szCs w:val="24"/>
        </w:rPr>
        <w:t>pathogenetic</w:t>
      </w:r>
      <w:proofErr w:type="spellEnd"/>
      <w:r w:rsidRPr="00885F92">
        <w:rPr>
          <w:rFonts w:ascii="Times New Roman" w:hAnsi="Times New Roman" w:cs="Times New Roman"/>
          <w:sz w:val="24"/>
          <w:szCs w:val="24"/>
        </w:rPr>
        <w:t xml:space="preserve"> factor in </w:t>
      </w:r>
      <w:proofErr w:type="spellStart"/>
      <w:r w:rsidRPr="00885F92">
        <w:rPr>
          <w:rFonts w:ascii="Times New Roman" w:hAnsi="Times New Roman" w:cs="Times New Roman"/>
          <w:sz w:val="24"/>
          <w:szCs w:val="24"/>
        </w:rPr>
        <w:t>biliary</w:t>
      </w:r>
      <w:proofErr w:type="spellEnd"/>
      <w:r w:rsidRPr="00885F92">
        <w:rPr>
          <w:rFonts w:ascii="Times New Roman" w:hAnsi="Times New Roman" w:cs="Times New Roman"/>
          <w:sz w:val="24"/>
          <w:szCs w:val="24"/>
        </w:rPr>
        <w:t xml:space="preserve"> pancreatitis. Bile acids can be taken up by </w:t>
      </w:r>
      <w:proofErr w:type="spellStart"/>
      <w:r w:rsidRPr="00885F92">
        <w:rPr>
          <w:rFonts w:ascii="Times New Roman" w:hAnsi="Times New Roman" w:cs="Times New Roman"/>
          <w:sz w:val="24"/>
          <w:szCs w:val="24"/>
        </w:rPr>
        <w:t>acinar</w:t>
      </w:r>
      <w:proofErr w:type="spellEnd"/>
      <w:r w:rsidRPr="00885F92">
        <w:rPr>
          <w:rFonts w:ascii="Times New Roman" w:hAnsi="Times New Roman" w:cs="Times New Roman"/>
          <w:sz w:val="24"/>
          <w:szCs w:val="24"/>
        </w:rPr>
        <w:t xml:space="preserve"> cells via bile acid transporters located at apical and </w:t>
      </w:r>
      <w:proofErr w:type="spellStart"/>
      <w:r w:rsidRPr="00885F92">
        <w:rPr>
          <w:rFonts w:ascii="Times New Roman" w:hAnsi="Times New Roman" w:cs="Times New Roman"/>
          <w:sz w:val="24"/>
          <w:szCs w:val="24"/>
        </w:rPr>
        <w:t>basolateral</w:t>
      </w:r>
      <w:proofErr w:type="spellEnd"/>
      <w:r w:rsidRPr="00885F92">
        <w:rPr>
          <w:rFonts w:ascii="Times New Roman" w:hAnsi="Times New Roman" w:cs="Times New Roman"/>
          <w:sz w:val="24"/>
          <w:szCs w:val="24"/>
        </w:rPr>
        <w:t xml:space="preserve"> plasma membranes </w:t>
      </w:r>
      <w:r w:rsidR="00A46FE0">
        <w:rPr>
          <w:rFonts w:ascii="Times New Roman" w:hAnsi="Times New Roman" w:cs="Times New Roman"/>
          <w:sz w:val="24"/>
          <w:szCs w:val="24"/>
        </w:rPr>
        <w:t xml:space="preserve">[29] </w:t>
      </w:r>
      <w:r w:rsidRPr="00885F92">
        <w:rPr>
          <w:rFonts w:ascii="Times New Roman" w:hAnsi="Times New Roman" w:cs="Times New Roman"/>
          <w:sz w:val="24"/>
          <w:szCs w:val="24"/>
        </w:rPr>
        <w:t>or by a G-protein-coupled receptor for bile acids (Gpbar1)</w:t>
      </w:r>
      <w:r w:rsidR="00A46FE0">
        <w:rPr>
          <w:rFonts w:ascii="Times New Roman" w:hAnsi="Times New Roman" w:cs="Times New Roman"/>
          <w:sz w:val="24"/>
          <w:szCs w:val="24"/>
        </w:rPr>
        <w:t xml:space="preserve"> [30]</w:t>
      </w:r>
      <w:r w:rsidRPr="00885F92">
        <w:rPr>
          <w:rFonts w:ascii="Times New Roman" w:hAnsi="Times New Roman" w:cs="Times New Roman"/>
          <w:sz w:val="24"/>
          <w:szCs w:val="24"/>
        </w:rPr>
        <w:t>.</w:t>
      </w:r>
      <w:r w:rsidR="00A46FE0">
        <w:rPr>
          <w:rFonts w:ascii="Times New Roman" w:hAnsi="Times New Roman" w:cs="Times New Roman"/>
          <w:sz w:val="24"/>
          <w:szCs w:val="24"/>
        </w:rPr>
        <w:t xml:space="preserve"> </w:t>
      </w:r>
      <w:r w:rsidRPr="00885F92">
        <w:rPr>
          <w:rFonts w:ascii="Times New Roman" w:hAnsi="Times New Roman" w:cs="Times New Roman"/>
          <w:sz w:val="24"/>
          <w:szCs w:val="24"/>
        </w:rPr>
        <w:t>Once within the cell, bile acids increase intra-</w:t>
      </w:r>
      <w:proofErr w:type="spellStart"/>
      <w:r w:rsidRPr="00885F92">
        <w:rPr>
          <w:rFonts w:ascii="Times New Roman" w:hAnsi="Times New Roman" w:cs="Times New Roman"/>
          <w:sz w:val="24"/>
          <w:szCs w:val="24"/>
        </w:rPr>
        <w:t>acinar</w:t>
      </w:r>
      <w:proofErr w:type="spellEnd"/>
      <w:r w:rsidRPr="00885F92">
        <w:rPr>
          <w:rFonts w:ascii="Times New Roman" w:hAnsi="Times New Roman" w:cs="Times New Roman"/>
          <w:sz w:val="24"/>
          <w:szCs w:val="24"/>
        </w:rPr>
        <w:t xml:space="preserve"> calcium concentrations via inhibition of </w:t>
      </w:r>
      <w:proofErr w:type="spellStart"/>
      <w:r w:rsidRPr="00885F92">
        <w:rPr>
          <w:rFonts w:ascii="Times New Roman" w:hAnsi="Times New Roman" w:cs="Times New Roman"/>
          <w:sz w:val="24"/>
          <w:szCs w:val="24"/>
        </w:rPr>
        <w:t>sarcoendoplasmic</w:t>
      </w:r>
      <w:proofErr w:type="spellEnd"/>
      <w:r w:rsidRPr="00885F92">
        <w:rPr>
          <w:rFonts w:ascii="Times New Roman" w:hAnsi="Times New Roman" w:cs="Times New Roman"/>
          <w:sz w:val="24"/>
          <w:szCs w:val="24"/>
        </w:rPr>
        <w:t xml:space="preserve"> Ca</w:t>
      </w:r>
      <w:r w:rsidRPr="00885F92">
        <w:rPr>
          <w:rFonts w:ascii="Times New Roman" w:hAnsi="Times New Roman" w:cs="Times New Roman"/>
          <w:sz w:val="24"/>
          <w:szCs w:val="24"/>
          <w:vertAlign w:val="superscript"/>
        </w:rPr>
        <w:t>2+</w:t>
      </w:r>
      <w:r w:rsidRPr="00885F92">
        <w:rPr>
          <w:rFonts w:ascii="Times New Roman" w:hAnsi="Times New Roman" w:cs="Times New Roman"/>
          <w:sz w:val="24"/>
          <w:szCs w:val="24"/>
        </w:rPr>
        <w:t>-</w:t>
      </w:r>
      <w:proofErr w:type="spellStart"/>
      <w:r w:rsidRPr="00885F92">
        <w:rPr>
          <w:rFonts w:ascii="Times New Roman" w:hAnsi="Times New Roman" w:cs="Times New Roman"/>
          <w:sz w:val="24"/>
          <w:szCs w:val="24"/>
        </w:rPr>
        <w:t>AT</w:t>
      </w:r>
      <w:r w:rsidR="00A46FE0">
        <w:rPr>
          <w:rFonts w:ascii="Times New Roman" w:hAnsi="Times New Roman" w:cs="Times New Roman"/>
          <w:sz w:val="24"/>
          <w:szCs w:val="24"/>
        </w:rPr>
        <w:t>Pase</w:t>
      </w:r>
      <w:proofErr w:type="spellEnd"/>
      <w:r w:rsidR="00A46FE0">
        <w:rPr>
          <w:rFonts w:ascii="Times New Roman" w:hAnsi="Times New Roman" w:cs="Times New Roman"/>
          <w:sz w:val="24"/>
          <w:szCs w:val="24"/>
        </w:rPr>
        <w:t xml:space="preserve"> and ac</w:t>
      </w:r>
      <w:r w:rsidRPr="00885F92">
        <w:rPr>
          <w:rFonts w:ascii="Times New Roman" w:hAnsi="Times New Roman" w:cs="Times New Roman"/>
          <w:sz w:val="24"/>
          <w:szCs w:val="24"/>
        </w:rPr>
        <w:t xml:space="preserve">tivate </w:t>
      </w:r>
      <w:proofErr w:type="spellStart"/>
      <w:r w:rsidRPr="00885F92">
        <w:rPr>
          <w:rFonts w:ascii="Times New Roman" w:hAnsi="Times New Roman" w:cs="Times New Roman"/>
          <w:sz w:val="24"/>
          <w:szCs w:val="24"/>
        </w:rPr>
        <w:t>signalling</w:t>
      </w:r>
      <w:proofErr w:type="spellEnd"/>
      <w:r w:rsidRPr="00885F92">
        <w:rPr>
          <w:rFonts w:ascii="Times New Roman" w:hAnsi="Times New Roman" w:cs="Times New Roman"/>
          <w:sz w:val="24"/>
          <w:szCs w:val="24"/>
        </w:rPr>
        <w:t xml:space="preserve"> pathways, including MAPK and PI3K, and transcription factors such as</w:t>
      </w:r>
      <w:r w:rsidRPr="00885F92">
        <w:rPr>
          <w:rStyle w:val="55pt0pt"/>
          <w:rFonts w:ascii="Times New Roman" w:hAnsi="Times New Roman" w:cs="Times New Roman"/>
          <w:sz w:val="24"/>
          <w:szCs w:val="24"/>
        </w:rPr>
        <w:t xml:space="preserve"> NF-</w:t>
      </w:r>
      <w:proofErr w:type="spellStart"/>
      <w:r w:rsidRPr="00885F92">
        <w:rPr>
          <w:rStyle w:val="55pt0pt"/>
          <w:rFonts w:ascii="Times New Roman" w:hAnsi="Times New Roman" w:cs="Times New Roman"/>
          <w:sz w:val="24"/>
          <w:szCs w:val="24"/>
        </w:rPr>
        <w:t>kB</w:t>
      </w:r>
      <w:proofErr w:type="spellEnd"/>
      <w:r w:rsidRPr="00885F92">
        <w:rPr>
          <w:rStyle w:val="55pt0pt"/>
          <w:rFonts w:ascii="Times New Roman" w:hAnsi="Times New Roman" w:cs="Times New Roman"/>
          <w:sz w:val="24"/>
          <w:szCs w:val="24"/>
        </w:rPr>
        <w:t>,</w:t>
      </w:r>
      <w:r w:rsidRPr="00885F92">
        <w:rPr>
          <w:rFonts w:ascii="Times New Roman" w:hAnsi="Times New Roman" w:cs="Times New Roman"/>
          <w:sz w:val="24"/>
          <w:szCs w:val="24"/>
        </w:rPr>
        <w:t xml:space="preserve"> thereby inducing synthesis of </w:t>
      </w:r>
      <w:proofErr w:type="spellStart"/>
      <w:r w:rsidRPr="00885F92">
        <w:rPr>
          <w:rFonts w:ascii="Times New Roman" w:hAnsi="Times New Roman" w:cs="Times New Roman"/>
          <w:sz w:val="24"/>
          <w:szCs w:val="24"/>
        </w:rPr>
        <w:t>proinflammatory</w:t>
      </w:r>
      <w:proofErr w:type="spellEnd"/>
      <w:r w:rsidRPr="00885F92">
        <w:rPr>
          <w:rFonts w:ascii="Times New Roman" w:hAnsi="Times New Roman" w:cs="Times New Roman"/>
          <w:sz w:val="24"/>
          <w:szCs w:val="24"/>
        </w:rPr>
        <w:t xml:space="preserve"> mediators</w:t>
      </w:r>
      <w:r w:rsidR="00A46FE0">
        <w:rPr>
          <w:rFonts w:ascii="Times New Roman" w:hAnsi="Times New Roman" w:cs="Times New Roman"/>
          <w:sz w:val="24"/>
          <w:szCs w:val="24"/>
        </w:rPr>
        <w:t xml:space="preserve"> [31]</w:t>
      </w:r>
      <w:r w:rsidRPr="00885F92">
        <w:rPr>
          <w:rFonts w:ascii="Times New Roman" w:hAnsi="Times New Roman" w:cs="Times New Roman"/>
          <w:sz w:val="24"/>
          <w:szCs w:val="24"/>
        </w:rPr>
        <w:t>.</w:t>
      </w:r>
      <w:r w:rsidRPr="00885F92">
        <w:rPr>
          <w:rFonts w:ascii="Times New Roman" w:hAnsi="Times New Roman" w:cs="Times New Roman"/>
          <w:sz w:val="24"/>
          <w:szCs w:val="24"/>
          <w:vertAlign w:val="superscript"/>
        </w:rPr>
        <w:t xml:space="preserve"> </w:t>
      </w:r>
      <w:r w:rsidRPr="00885F92">
        <w:rPr>
          <w:rFonts w:ascii="Times New Roman" w:hAnsi="Times New Roman" w:cs="Times New Roman"/>
          <w:sz w:val="24"/>
          <w:szCs w:val="24"/>
        </w:rPr>
        <w:t>However, whether these processes are clinically impor</w:t>
      </w:r>
      <w:r w:rsidRPr="00885F92">
        <w:rPr>
          <w:rFonts w:ascii="Times New Roman" w:hAnsi="Times New Roman" w:cs="Times New Roman"/>
          <w:sz w:val="24"/>
          <w:szCs w:val="24"/>
        </w:rPr>
        <w:softHyphen/>
        <w:t xml:space="preserve">tant remains unclear since clinical evidence for </w:t>
      </w:r>
      <w:proofErr w:type="spellStart"/>
      <w:r w:rsidRPr="00885F92">
        <w:rPr>
          <w:rFonts w:ascii="Times New Roman" w:hAnsi="Times New Roman" w:cs="Times New Roman"/>
          <w:sz w:val="24"/>
          <w:szCs w:val="24"/>
        </w:rPr>
        <w:t>biliopancreatic</w:t>
      </w:r>
      <w:proofErr w:type="spellEnd"/>
      <w:r w:rsidRPr="00885F92">
        <w:rPr>
          <w:rFonts w:ascii="Times New Roman" w:hAnsi="Times New Roman" w:cs="Times New Roman"/>
          <w:sz w:val="24"/>
          <w:szCs w:val="24"/>
        </w:rPr>
        <w:t xml:space="preserve"> reflux is scarce.</w:t>
      </w:r>
    </w:p>
    <w:p w:rsidR="00136EA6" w:rsidRPr="00885F92" w:rsidRDefault="002B4756" w:rsidP="00885F92">
      <w:pPr>
        <w:pStyle w:val="36"/>
        <w:shd w:val="clear" w:color="auto" w:fill="auto"/>
        <w:spacing w:before="0" w:line="240" w:lineRule="auto"/>
        <w:ind w:firstLine="709"/>
        <w:jc w:val="both"/>
        <w:rPr>
          <w:rFonts w:ascii="Times New Roman" w:hAnsi="Times New Roman" w:cs="Times New Roman"/>
          <w:sz w:val="24"/>
          <w:szCs w:val="24"/>
        </w:rPr>
      </w:pPr>
      <w:bookmarkStart w:id="3" w:name="bookmark6"/>
      <w:r w:rsidRPr="00885F92">
        <w:rPr>
          <w:rFonts w:ascii="Times New Roman" w:hAnsi="Times New Roman" w:cs="Times New Roman"/>
          <w:sz w:val="24"/>
          <w:szCs w:val="24"/>
        </w:rPr>
        <w:t>Alcoholic pancreatitis</w:t>
      </w:r>
      <w:bookmarkEnd w:id="3"/>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Alcohol is known to exert direct toxic effects on the pancreas, but additional triggers or cofactors seem to be necessary to initiate overt pancreatitis. Early studies focused on the effects of alcohol on the sphincter of </w:t>
      </w:r>
      <w:proofErr w:type="spellStart"/>
      <w:r w:rsidRPr="00885F92">
        <w:rPr>
          <w:rFonts w:ascii="Times New Roman" w:hAnsi="Times New Roman" w:cs="Times New Roman"/>
          <w:sz w:val="24"/>
          <w:szCs w:val="24"/>
        </w:rPr>
        <w:t>Oddi</w:t>
      </w:r>
      <w:proofErr w:type="spellEnd"/>
      <w:r w:rsidRPr="00885F92">
        <w:rPr>
          <w:rFonts w:ascii="Times New Roman" w:hAnsi="Times New Roman" w:cs="Times New Roman"/>
          <w:sz w:val="24"/>
          <w:szCs w:val="24"/>
        </w:rPr>
        <w:t xml:space="preserve"> as a possible mechanism of duct obstruction leading to pancreatitis (similar to that for </w:t>
      </w:r>
      <w:proofErr w:type="spellStart"/>
      <w:r w:rsidRPr="00885F92">
        <w:rPr>
          <w:rFonts w:ascii="Times New Roman" w:hAnsi="Times New Roman" w:cs="Times New Roman"/>
          <w:sz w:val="24"/>
          <w:szCs w:val="24"/>
        </w:rPr>
        <w:t>biliary</w:t>
      </w:r>
      <w:proofErr w:type="spellEnd"/>
      <w:r w:rsidRPr="00885F92">
        <w:rPr>
          <w:rFonts w:ascii="Times New Roman" w:hAnsi="Times New Roman" w:cs="Times New Roman"/>
          <w:sz w:val="24"/>
          <w:szCs w:val="24"/>
        </w:rPr>
        <w:t xml:space="preserve"> pancreatitis). However, the results were controversial, with both decreased and increased sphincter of </w:t>
      </w:r>
      <w:proofErr w:type="spellStart"/>
      <w:r w:rsidRPr="00885F92">
        <w:rPr>
          <w:rFonts w:ascii="Times New Roman" w:hAnsi="Times New Roman" w:cs="Times New Roman"/>
          <w:sz w:val="24"/>
          <w:szCs w:val="24"/>
        </w:rPr>
        <w:t>Oddi</w:t>
      </w:r>
      <w:proofErr w:type="spellEnd"/>
      <w:r w:rsidRPr="00885F92">
        <w:rPr>
          <w:rFonts w:ascii="Times New Roman" w:hAnsi="Times New Roman" w:cs="Times New Roman"/>
          <w:sz w:val="24"/>
          <w:szCs w:val="24"/>
        </w:rPr>
        <w:t xml:space="preserve"> tone reported</w:t>
      </w:r>
      <w:r w:rsidR="00A46FE0">
        <w:rPr>
          <w:rFonts w:ascii="Times New Roman" w:hAnsi="Times New Roman" w:cs="Times New Roman"/>
          <w:sz w:val="24"/>
          <w:szCs w:val="24"/>
        </w:rPr>
        <w:t xml:space="preserve"> [32]</w:t>
      </w:r>
      <w:r w:rsidRPr="00885F92">
        <w:rPr>
          <w:rFonts w:ascii="Times New Roman" w:hAnsi="Times New Roman" w:cs="Times New Roman"/>
          <w:sz w:val="24"/>
          <w:szCs w:val="24"/>
        </w:rPr>
        <w:t>.</w:t>
      </w:r>
      <w:r w:rsidRPr="00885F92">
        <w:rPr>
          <w:rFonts w:ascii="Times New Roman" w:hAnsi="Times New Roman" w:cs="Times New Roman"/>
          <w:sz w:val="24"/>
          <w:szCs w:val="24"/>
          <w:vertAlign w:val="superscript"/>
        </w:rPr>
        <w:t xml:space="preserve"> </w:t>
      </w:r>
      <w:r w:rsidRPr="00885F92">
        <w:rPr>
          <w:rFonts w:ascii="Times New Roman" w:hAnsi="Times New Roman" w:cs="Times New Roman"/>
          <w:sz w:val="24"/>
          <w:szCs w:val="24"/>
        </w:rPr>
        <w:t xml:space="preserve">There is more consistent evidence that the effects of alcohol on small pancreatic ducts and the </w:t>
      </w:r>
      <w:proofErr w:type="spellStart"/>
      <w:r w:rsidRPr="00885F92">
        <w:rPr>
          <w:rFonts w:ascii="Times New Roman" w:hAnsi="Times New Roman" w:cs="Times New Roman"/>
          <w:sz w:val="24"/>
          <w:szCs w:val="24"/>
        </w:rPr>
        <w:t>acinar</w:t>
      </w:r>
      <w:proofErr w:type="spellEnd"/>
      <w:r w:rsidRPr="00885F92">
        <w:rPr>
          <w:rFonts w:ascii="Times New Roman" w:hAnsi="Times New Roman" w:cs="Times New Roman"/>
          <w:sz w:val="24"/>
          <w:szCs w:val="24"/>
        </w:rPr>
        <w:t xml:space="preserve"> cells themselves play a part in alcohol-induced pancreatic injury</w:t>
      </w:r>
      <w:r w:rsidR="00A46FE0">
        <w:rPr>
          <w:rFonts w:ascii="Times New Roman" w:hAnsi="Times New Roman" w:cs="Times New Roman"/>
          <w:sz w:val="24"/>
          <w:szCs w:val="24"/>
        </w:rPr>
        <w:t xml:space="preserve"> [32]</w:t>
      </w:r>
      <w:r w:rsidRPr="00885F92">
        <w:rPr>
          <w:rFonts w:ascii="Times New Roman" w:hAnsi="Times New Roman" w:cs="Times New Roman"/>
          <w:sz w:val="24"/>
          <w:szCs w:val="24"/>
        </w:rPr>
        <w:t xml:space="preserve">. Alcohol increases the propensity for precipitation of pancreatic secretions and the formation of protein plugs within pancreatic ducts owing to changes of </w:t>
      </w:r>
      <w:proofErr w:type="spellStart"/>
      <w:r w:rsidRPr="00885F92">
        <w:rPr>
          <w:rFonts w:ascii="Times New Roman" w:hAnsi="Times New Roman" w:cs="Times New Roman"/>
          <w:sz w:val="24"/>
          <w:szCs w:val="24"/>
        </w:rPr>
        <w:t>lithostathine</w:t>
      </w:r>
      <w:proofErr w:type="spellEnd"/>
      <w:r w:rsidRPr="00885F92">
        <w:rPr>
          <w:rFonts w:ascii="Times New Roman" w:hAnsi="Times New Roman" w:cs="Times New Roman"/>
          <w:sz w:val="24"/>
          <w:szCs w:val="24"/>
        </w:rPr>
        <w:t xml:space="preserve"> and glycoprotein 2, two non-digestive en</w:t>
      </w:r>
      <w:r w:rsidRPr="00885F92">
        <w:rPr>
          <w:rFonts w:ascii="Times New Roman" w:hAnsi="Times New Roman" w:cs="Times New Roman"/>
          <w:sz w:val="24"/>
          <w:szCs w:val="24"/>
        </w:rPr>
        <w:softHyphen/>
        <w:t xml:space="preserve">zyme components </w:t>
      </w:r>
      <w:proofErr w:type="spellStart"/>
      <w:r w:rsidRPr="00885F92">
        <w:rPr>
          <w:rFonts w:ascii="Times New Roman" w:hAnsi="Times New Roman" w:cs="Times New Roman"/>
          <w:sz w:val="24"/>
          <w:szCs w:val="24"/>
        </w:rPr>
        <w:t>ofpancreatic</w:t>
      </w:r>
      <w:proofErr w:type="spellEnd"/>
      <w:r w:rsidRPr="00885F92">
        <w:rPr>
          <w:rFonts w:ascii="Times New Roman" w:hAnsi="Times New Roman" w:cs="Times New Roman"/>
          <w:sz w:val="24"/>
          <w:szCs w:val="24"/>
        </w:rPr>
        <w:t xml:space="preserve"> juice with self-aggregation properties; and to increased viscosity of pancreatic secretions because of CFTR dysfunction</w:t>
      </w:r>
      <w:r w:rsidR="00A46FE0">
        <w:rPr>
          <w:rFonts w:ascii="Times New Roman" w:hAnsi="Times New Roman" w:cs="Times New Roman"/>
          <w:sz w:val="24"/>
          <w:szCs w:val="24"/>
        </w:rPr>
        <w:t xml:space="preserve"> [32, 33]</w:t>
      </w:r>
      <w:r w:rsidRPr="00885F92">
        <w:rPr>
          <w:rFonts w:ascii="Times New Roman" w:hAnsi="Times New Roman" w:cs="Times New Roman"/>
          <w:sz w:val="24"/>
          <w:szCs w:val="24"/>
        </w:rPr>
        <w:t xml:space="preserve">. </w:t>
      </w:r>
      <w:r w:rsidRPr="00885F92">
        <w:rPr>
          <w:rFonts w:ascii="Times New Roman" w:hAnsi="Times New Roman" w:cs="Times New Roman"/>
          <w:sz w:val="24"/>
          <w:szCs w:val="24"/>
        </w:rPr>
        <w:lastRenderedPageBreak/>
        <w:t xml:space="preserve">The protein plugs enlarge and form calculi, causing ulceration of adjacent </w:t>
      </w:r>
      <w:proofErr w:type="spellStart"/>
      <w:r w:rsidRPr="00885F92">
        <w:rPr>
          <w:rFonts w:ascii="Times New Roman" w:hAnsi="Times New Roman" w:cs="Times New Roman"/>
          <w:sz w:val="24"/>
          <w:szCs w:val="24"/>
        </w:rPr>
        <w:t>ductal</w:t>
      </w:r>
      <w:proofErr w:type="spellEnd"/>
      <w:r w:rsidRPr="00885F92">
        <w:rPr>
          <w:rFonts w:ascii="Times New Roman" w:hAnsi="Times New Roman" w:cs="Times New Roman"/>
          <w:sz w:val="24"/>
          <w:szCs w:val="24"/>
        </w:rPr>
        <w:t xml:space="preserve"> epithelium, scarring, further obstruction, and, eventually, </w:t>
      </w:r>
      <w:proofErr w:type="spellStart"/>
      <w:r w:rsidRPr="00885F92">
        <w:rPr>
          <w:rFonts w:ascii="Times New Roman" w:hAnsi="Times New Roman" w:cs="Times New Roman"/>
          <w:sz w:val="24"/>
          <w:szCs w:val="24"/>
        </w:rPr>
        <w:t>acinar</w:t>
      </w:r>
      <w:proofErr w:type="spellEnd"/>
      <w:r w:rsidRPr="00885F92">
        <w:rPr>
          <w:rFonts w:ascii="Times New Roman" w:hAnsi="Times New Roman" w:cs="Times New Roman"/>
          <w:sz w:val="24"/>
          <w:szCs w:val="24"/>
        </w:rPr>
        <w:t xml:space="preserve"> atrophy and fibrosis</w:t>
      </w:r>
      <w:r w:rsidR="00A46FE0">
        <w:rPr>
          <w:rFonts w:ascii="Times New Roman" w:hAnsi="Times New Roman" w:cs="Times New Roman"/>
          <w:sz w:val="24"/>
          <w:szCs w:val="24"/>
        </w:rPr>
        <w:t xml:space="preserve"> [33]</w:t>
      </w:r>
      <w:r w:rsidRPr="00885F92">
        <w:rPr>
          <w:rFonts w:ascii="Times New Roman" w:hAnsi="Times New Roman" w:cs="Times New Roman"/>
          <w:sz w:val="24"/>
          <w:szCs w:val="24"/>
        </w:rPr>
        <w:t>.</w:t>
      </w:r>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Experimental studies have shown that alcohol increases digestive and </w:t>
      </w:r>
      <w:proofErr w:type="spellStart"/>
      <w:r w:rsidRPr="00885F92">
        <w:rPr>
          <w:rFonts w:ascii="Times New Roman" w:hAnsi="Times New Roman" w:cs="Times New Roman"/>
          <w:sz w:val="24"/>
          <w:szCs w:val="24"/>
        </w:rPr>
        <w:t>lysosomal</w:t>
      </w:r>
      <w:proofErr w:type="spellEnd"/>
      <w:r w:rsidRPr="00885F92">
        <w:rPr>
          <w:rFonts w:ascii="Times New Roman" w:hAnsi="Times New Roman" w:cs="Times New Roman"/>
          <w:sz w:val="24"/>
          <w:szCs w:val="24"/>
        </w:rPr>
        <w:t xml:space="preserve"> enzyme content within </w:t>
      </w:r>
      <w:proofErr w:type="spellStart"/>
      <w:r w:rsidRPr="00885F92">
        <w:rPr>
          <w:rFonts w:ascii="Times New Roman" w:hAnsi="Times New Roman" w:cs="Times New Roman"/>
          <w:sz w:val="24"/>
          <w:szCs w:val="24"/>
        </w:rPr>
        <w:t>acinar</w:t>
      </w:r>
      <w:proofErr w:type="spellEnd"/>
      <w:r w:rsidRPr="00885F92">
        <w:rPr>
          <w:rFonts w:ascii="Times New Roman" w:hAnsi="Times New Roman" w:cs="Times New Roman"/>
          <w:sz w:val="24"/>
          <w:szCs w:val="24"/>
        </w:rPr>
        <w:t xml:space="preserve"> cells and </w:t>
      </w:r>
      <w:proofErr w:type="spellStart"/>
      <w:r w:rsidRPr="00885F92">
        <w:rPr>
          <w:rFonts w:ascii="Times New Roman" w:hAnsi="Times New Roman" w:cs="Times New Roman"/>
          <w:sz w:val="24"/>
          <w:szCs w:val="24"/>
        </w:rPr>
        <w:t>destabilises</w:t>
      </w:r>
      <w:proofErr w:type="spellEnd"/>
      <w:r w:rsidRPr="00885F92">
        <w:rPr>
          <w:rFonts w:ascii="Times New Roman" w:hAnsi="Times New Roman" w:cs="Times New Roman"/>
          <w:sz w:val="24"/>
          <w:szCs w:val="24"/>
        </w:rPr>
        <w:t xml:space="preserve"> the organelles that contain these enzymes</w:t>
      </w:r>
      <w:r w:rsidR="00A46FE0">
        <w:rPr>
          <w:rFonts w:ascii="Times New Roman" w:hAnsi="Times New Roman" w:cs="Times New Roman"/>
          <w:sz w:val="24"/>
          <w:szCs w:val="24"/>
        </w:rPr>
        <w:t xml:space="preserve"> [34],</w:t>
      </w:r>
      <w:r w:rsidRPr="00885F92">
        <w:rPr>
          <w:rFonts w:ascii="Times New Roman" w:hAnsi="Times New Roman" w:cs="Times New Roman"/>
          <w:sz w:val="24"/>
          <w:szCs w:val="24"/>
        </w:rPr>
        <w:t xml:space="preserve"> thereby increasing the potential for contact between digestive and </w:t>
      </w:r>
      <w:proofErr w:type="spellStart"/>
      <w:r w:rsidRPr="00885F92">
        <w:rPr>
          <w:rFonts w:ascii="Times New Roman" w:hAnsi="Times New Roman" w:cs="Times New Roman"/>
          <w:sz w:val="24"/>
          <w:szCs w:val="24"/>
        </w:rPr>
        <w:t>lysosomal</w:t>
      </w:r>
      <w:proofErr w:type="spellEnd"/>
      <w:r w:rsidRPr="00885F92">
        <w:rPr>
          <w:rFonts w:ascii="Times New Roman" w:hAnsi="Times New Roman" w:cs="Times New Roman"/>
          <w:sz w:val="24"/>
          <w:szCs w:val="24"/>
        </w:rPr>
        <w:t xml:space="preserve"> enzymes, and facilitating premature intracellular activation of digestive enzymes. These effects of alcohol on </w:t>
      </w:r>
      <w:proofErr w:type="spellStart"/>
      <w:r w:rsidRPr="00885F92">
        <w:rPr>
          <w:rFonts w:ascii="Times New Roman" w:hAnsi="Times New Roman" w:cs="Times New Roman"/>
          <w:sz w:val="24"/>
          <w:szCs w:val="24"/>
        </w:rPr>
        <w:t>acinar</w:t>
      </w:r>
      <w:proofErr w:type="spellEnd"/>
      <w:r w:rsidRPr="00885F92">
        <w:rPr>
          <w:rFonts w:ascii="Times New Roman" w:hAnsi="Times New Roman" w:cs="Times New Roman"/>
          <w:sz w:val="24"/>
          <w:szCs w:val="24"/>
        </w:rPr>
        <w:t xml:space="preserve"> cells are probably a result of the metabolism of alcohol within the cells, leading to the generation of toxic metabolites (acetaldehyde, fatty acid ethyl esters, and reactive oxygen species) and changes in the intracellular </w:t>
      </w:r>
      <w:proofErr w:type="spellStart"/>
      <w:r w:rsidRPr="00885F92">
        <w:rPr>
          <w:rFonts w:ascii="Times New Roman" w:hAnsi="Times New Roman" w:cs="Times New Roman"/>
          <w:sz w:val="24"/>
          <w:szCs w:val="24"/>
        </w:rPr>
        <w:t>redox</w:t>
      </w:r>
      <w:proofErr w:type="spellEnd"/>
      <w:r w:rsidRPr="00885F92">
        <w:rPr>
          <w:rFonts w:ascii="Times New Roman" w:hAnsi="Times New Roman" w:cs="Times New Roman"/>
          <w:sz w:val="24"/>
          <w:szCs w:val="24"/>
        </w:rPr>
        <w:t xml:space="preserve"> state (appendix, figure).</w:t>
      </w:r>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Alcohol exerts toxic effects on pancreatic </w:t>
      </w:r>
      <w:proofErr w:type="spellStart"/>
      <w:r w:rsidRPr="00885F92">
        <w:rPr>
          <w:rFonts w:ascii="Times New Roman" w:hAnsi="Times New Roman" w:cs="Times New Roman"/>
          <w:sz w:val="24"/>
          <w:szCs w:val="24"/>
        </w:rPr>
        <w:t>stellate</w:t>
      </w:r>
      <w:proofErr w:type="spellEnd"/>
      <w:r w:rsidRPr="00885F92">
        <w:rPr>
          <w:rFonts w:ascii="Times New Roman" w:hAnsi="Times New Roman" w:cs="Times New Roman"/>
          <w:sz w:val="24"/>
          <w:szCs w:val="24"/>
        </w:rPr>
        <w:t xml:space="preserve"> cells (resident cells of the pancreas that regulate healthy extracellular matrix turnover)</w:t>
      </w:r>
      <w:r w:rsidR="00A46FE0">
        <w:rPr>
          <w:rFonts w:ascii="Times New Roman" w:hAnsi="Times New Roman" w:cs="Times New Roman"/>
          <w:sz w:val="24"/>
          <w:szCs w:val="24"/>
        </w:rPr>
        <w:t xml:space="preserve"> [32]</w:t>
      </w:r>
      <w:r w:rsidRPr="00885F92">
        <w:rPr>
          <w:rFonts w:ascii="Times New Roman" w:hAnsi="Times New Roman" w:cs="Times New Roman"/>
          <w:sz w:val="24"/>
          <w:szCs w:val="24"/>
        </w:rPr>
        <w:t xml:space="preserve">. PSCs are activated by alcohol, its metabolites, and oxidative stress to convert into a </w:t>
      </w:r>
      <w:proofErr w:type="spellStart"/>
      <w:r w:rsidRPr="00885F92">
        <w:rPr>
          <w:rFonts w:ascii="Times New Roman" w:hAnsi="Times New Roman" w:cs="Times New Roman"/>
          <w:sz w:val="24"/>
          <w:szCs w:val="24"/>
        </w:rPr>
        <w:t>myofibroblast</w:t>
      </w:r>
      <w:proofErr w:type="spellEnd"/>
      <w:r w:rsidRPr="00885F92">
        <w:rPr>
          <w:rFonts w:ascii="Times New Roman" w:hAnsi="Times New Roman" w:cs="Times New Roman"/>
          <w:sz w:val="24"/>
          <w:szCs w:val="24"/>
        </w:rPr>
        <w:t xml:space="preserve">-like phenotype that </w:t>
      </w:r>
      <w:proofErr w:type="spellStart"/>
      <w:r w:rsidRPr="00885F92">
        <w:rPr>
          <w:rFonts w:ascii="Times New Roman" w:hAnsi="Times New Roman" w:cs="Times New Roman"/>
          <w:sz w:val="24"/>
          <w:szCs w:val="24"/>
        </w:rPr>
        <w:t>synthesises</w:t>
      </w:r>
      <w:proofErr w:type="spellEnd"/>
      <w:r w:rsidRPr="00885F92">
        <w:rPr>
          <w:rFonts w:ascii="Times New Roman" w:hAnsi="Times New Roman" w:cs="Times New Roman"/>
          <w:sz w:val="24"/>
          <w:szCs w:val="24"/>
        </w:rPr>
        <w:t xml:space="preserve"> cytokines, which can contribute to the inflammatory process during acute pancreatitis (figure).</w:t>
      </w:r>
    </w:p>
    <w:p w:rsidR="00136EA6"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Despite the known detrimental effects of alcohol and its metabolites on the pancreas, only a few drinkers develop overt disease, prompting a search for the additional insult needed for precipitating pancreatitis. Unfortunately, none of the candidate trigger factors investigated so far (diet, amount and type of alcohol consumed, pattern of alcohol consumption, </w:t>
      </w:r>
      <w:proofErr w:type="gramStart"/>
      <w:r w:rsidRPr="00885F92">
        <w:rPr>
          <w:rFonts w:ascii="Times New Roman" w:hAnsi="Times New Roman" w:cs="Times New Roman"/>
          <w:sz w:val="24"/>
          <w:szCs w:val="24"/>
        </w:rPr>
        <w:t>presence</w:t>
      </w:r>
      <w:proofErr w:type="gramEnd"/>
      <w:r w:rsidRPr="00885F92">
        <w:rPr>
          <w:rFonts w:ascii="Times New Roman" w:hAnsi="Times New Roman" w:cs="Times New Roman"/>
          <w:sz w:val="24"/>
          <w:szCs w:val="24"/>
        </w:rPr>
        <w:t xml:space="preserve"> of </w:t>
      </w:r>
      <w:proofErr w:type="spellStart"/>
      <w:r w:rsidRPr="00885F92">
        <w:rPr>
          <w:rFonts w:ascii="Times New Roman" w:hAnsi="Times New Roman" w:cs="Times New Roman"/>
          <w:sz w:val="24"/>
          <w:szCs w:val="24"/>
        </w:rPr>
        <w:t>hyperlipidaemia</w:t>
      </w:r>
      <w:proofErr w:type="spellEnd"/>
      <w:r w:rsidRPr="00885F92">
        <w:rPr>
          <w:rFonts w:ascii="Times New Roman" w:hAnsi="Times New Roman" w:cs="Times New Roman"/>
          <w:sz w:val="24"/>
          <w:szCs w:val="24"/>
        </w:rPr>
        <w:t>, smoking, and inherited factors) have been shown to have a clear role. The role of smoking in</w:t>
      </w:r>
      <w:r w:rsidR="00C46183">
        <w:rPr>
          <w:rFonts w:ascii="Times New Roman" w:hAnsi="Times New Roman" w:cs="Times New Roman"/>
          <w:sz w:val="24"/>
          <w:szCs w:val="24"/>
        </w:rPr>
        <w:t xml:space="preserve"> </w:t>
      </w:r>
      <w:r w:rsidR="00C46183" w:rsidRPr="00885F92">
        <w:rPr>
          <w:rFonts w:ascii="Times New Roman" w:hAnsi="Times New Roman" w:cs="Times New Roman"/>
          <w:sz w:val="24"/>
          <w:szCs w:val="24"/>
        </w:rPr>
        <w:t>alcoholic acute pancreatitis is particularly contro</w:t>
      </w:r>
      <w:r w:rsidR="00C46183" w:rsidRPr="00885F92">
        <w:rPr>
          <w:rFonts w:ascii="Times New Roman" w:hAnsi="Times New Roman" w:cs="Times New Roman"/>
          <w:sz w:val="24"/>
          <w:szCs w:val="24"/>
        </w:rPr>
        <w:softHyphen/>
        <w:t xml:space="preserve">versial </w:t>
      </w:r>
      <w:r w:rsidR="00C46183">
        <w:rPr>
          <w:rFonts w:ascii="Times New Roman" w:hAnsi="Times New Roman" w:cs="Times New Roman"/>
          <w:sz w:val="24"/>
          <w:szCs w:val="24"/>
        </w:rPr>
        <w:t xml:space="preserve">[35, 36] </w:t>
      </w:r>
      <w:r w:rsidR="00C46183" w:rsidRPr="00885F92">
        <w:rPr>
          <w:rFonts w:ascii="Times New Roman" w:hAnsi="Times New Roman" w:cs="Times New Roman"/>
          <w:sz w:val="24"/>
          <w:szCs w:val="24"/>
        </w:rPr>
        <w:t xml:space="preserve">because although animal studies have shown detrimental effects of cigarette smoke extract, nicotine, and nicotine-derived nitrosamine </w:t>
      </w:r>
      <w:proofErr w:type="spellStart"/>
      <w:r w:rsidR="00C46183" w:rsidRPr="00885F92">
        <w:rPr>
          <w:rFonts w:ascii="Times New Roman" w:hAnsi="Times New Roman" w:cs="Times New Roman"/>
          <w:sz w:val="24"/>
          <w:szCs w:val="24"/>
        </w:rPr>
        <w:t>ketone</w:t>
      </w:r>
      <w:proofErr w:type="spellEnd"/>
      <w:r w:rsidR="00C46183" w:rsidRPr="00885F92">
        <w:rPr>
          <w:rFonts w:ascii="Times New Roman" w:hAnsi="Times New Roman" w:cs="Times New Roman"/>
          <w:sz w:val="24"/>
          <w:szCs w:val="24"/>
        </w:rPr>
        <w:t xml:space="preserve"> on duct or </w:t>
      </w:r>
      <w:proofErr w:type="spellStart"/>
      <w:r w:rsidR="00C46183" w:rsidRPr="00885F92">
        <w:rPr>
          <w:rFonts w:ascii="Times New Roman" w:hAnsi="Times New Roman" w:cs="Times New Roman"/>
          <w:sz w:val="24"/>
          <w:szCs w:val="24"/>
        </w:rPr>
        <w:t>acinar</w:t>
      </w:r>
      <w:proofErr w:type="spellEnd"/>
      <w:r w:rsidR="00C46183" w:rsidRPr="00885F92">
        <w:rPr>
          <w:rFonts w:ascii="Times New Roman" w:hAnsi="Times New Roman" w:cs="Times New Roman"/>
          <w:sz w:val="24"/>
          <w:szCs w:val="24"/>
        </w:rPr>
        <w:t xml:space="preserve"> cells</w:t>
      </w:r>
      <w:r w:rsidR="00C7737D">
        <w:rPr>
          <w:rFonts w:ascii="Times New Roman" w:hAnsi="Times New Roman" w:cs="Times New Roman"/>
          <w:sz w:val="24"/>
          <w:szCs w:val="24"/>
        </w:rPr>
        <w:t xml:space="preserve"> [37, 38, 39]</w:t>
      </w:r>
      <w:r w:rsidR="00C46183" w:rsidRPr="00885F92">
        <w:rPr>
          <w:rFonts w:ascii="Times New Roman" w:hAnsi="Times New Roman" w:cs="Times New Roman"/>
          <w:sz w:val="24"/>
          <w:szCs w:val="24"/>
        </w:rPr>
        <w:t>, the clinical relevance of these findings is mitigated by the very close association between heavy smoking and drinking, making it difficult to ascribe the initiation of acute pancreatitis in human beings to smoking alone. Nevertheless, there is general con</w:t>
      </w:r>
      <w:r w:rsidR="00C46183" w:rsidRPr="00885F92">
        <w:rPr>
          <w:rFonts w:ascii="Times New Roman" w:hAnsi="Times New Roman" w:cs="Times New Roman"/>
          <w:sz w:val="24"/>
          <w:szCs w:val="24"/>
        </w:rPr>
        <w:softHyphen/>
        <w:t>sensus that smoking accelerates the progression of alcoholic pancreatitis</w:t>
      </w:r>
      <w:r w:rsidR="00C7737D">
        <w:rPr>
          <w:rFonts w:ascii="Times New Roman" w:hAnsi="Times New Roman" w:cs="Times New Roman"/>
          <w:sz w:val="24"/>
          <w:szCs w:val="24"/>
        </w:rPr>
        <w:t xml:space="preserve"> [40]</w:t>
      </w:r>
      <w:r w:rsidR="00C46183" w:rsidRPr="00885F92">
        <w:rPr>
          <w:rFonts w:ascii="Times New Roman" w:hAnsi="Times New Roman" w:cs="Times New Roman"/>
          <w:sz w:val="24"/>
          <w:szCs w:val="24"/>
        </w:rPr>
        <w:t>.</w:t>
      </w:r>
      <w:r w:rsidR="00C7737D">
        <w:rPr>
          <w:rFonts w:ascii="Times New Roman" w:hAnsi="Times New Roman" w:cs="Times New Roman"/>
          <w:sz w:val="24"/>
          <w:szCs w:val="24"/>
          <w:vertAlign w:val="superscript"/>
        </w:rPr>
        <w:t xml:space="preserve"> </w:t>
      </w:r>
      <w:r w:rsidR="00C46183" w:rsidRPr="00885F92">
        <w:rPr>
          <w:rFonts w:ascii="Times New Roman" w:hAnsi="Times New Roman" w:cs="Times New Roman"/>
          <w:sz w:val="24"/>
          <w:szCs w:val="24"/>
        </w:rPr>
        <w:t xml:space="preserve">Bacterial </w:t>
      </w:r>
      <w:proofErr w:type="spellStart"/>
      <w:r w:rsidR="00C46183" w:rsidRPr="00885F92">
        <w:rPr>
          <w:rFonts w:ascii="Times New Roman" w:hAnsi="Times New Roman" w:cs="Times New Roman"/>
          <w:sz w:val="24"/>
          <w:szCs w:val="24"/>
        </w:rPr>
        <w:t>endotoxinaemia</w:t>
      </w:r>
      <w:proofErr w:type="spellEnd"/>
      <w:r w:rsidR="00C46183" w:rsidRPr="00885F92">
        <w:rPr>
          <w:rFonts w:ascii="Times New Roman" w:hAnsi="Times New Roman" w:cs="Times New Roman"/>
          <w:sz w:val="24"/>
          <w:szCs w:val="24"/>
        </w:rPr>
        <w:t xml:space="preserve"> is another possible trigger factor, as shown by exper</w:t>
      </w:r>
      <w:r w:rsidR="00C46183" w:rsidRPr="00885F92">
        <w:rPr>
          <w:rFonts w:ascii="Times New Roman" w:hAnsi="Times New Roman" w:cs="Times New Roman"/>
          <w:sz w:val="24"/>
          <w:szCs w:val="24"/>
        </w:rPr>
        <w:softHyphen/>
        <w:t xml:space="preserve">imental evidence that an </w:t>
      </w:r>
      <w:proofErr w:type="spellStart"/>
      <w:r w:rsidR="00C46183" w:rsidRPr="00885F92">
        <w:rPr>
          <w:rFonts w:ascii="Times New Roman" w:hAnsi="Times New Roman" w:cs="Times New Roman"/>
          <w:sz w:val="24"/>
          <w:szCs w:val="24"/>
        </w:rPr>
        <w:t>endotoxin</w:t>
      </w:r>
      <w:proofErr w:type="spellEnd"/>
      <w:r w:rsidR="00C46183" w:rsidRPr="00885F92">
        <w:rPr>
          <w:rFonts w:ascii="Times New Roman" w:hAnsi="Times New Roman" w:cs="Times New Roman"/>
          <w:sz w:val="24"/>
          <w:szCs w:val="24"/>
        </w:rPr>
        <w:t xml:space="preserve"> challenge in alcohol-fed rats leads to acute pancreatitis, whereas alcohol feeding alone causes no damage</w:t>
      </w:r>
      <w:r w:rsidR="00C7737D">
        <w:rPr>
          <w:rFonts w:ascii="Times New Roman" w:hAnsi="Times New Roman" w:cs="Times New Roman"/>
          <w:sz w:val="24"/>
          <w:szCs w:val="24"/>
        </w:rPr>
        <w:t xml:space="preserve"> [41]</w:t>
      </w:r>
      <w:r w:rsidR="00C46183" w:rsidRPr="00885F92">
        <w:rPr>
          <w:rFonts w:ascii="Times New Roman" w:hAnsi="Times New Roman" w:cs="Times New Roman"/>
          <w:sz w:val="24"/>
          <w:szCs w:val="24"/>
        </w:rPr>
        <w:t xml:space="preserve">. Since alcohol is known to increase gut permeability, an inability to detoxify circulating </w:t>
      </w:r>
      <w:proofErr w:type="spellStart"/>
      <w:r w:rsidR="00C46183" w:rsidRPr="00885F92">
        <w:rPr>
          <w:rFonts w:ascii="Times New Roman" w:hAnsi="Times New Roman" w:cs="Times New Roman"/>
          <w:sz w:val="24"/>
          <w:szCs w:val="24"/>
        </w:rPr>
        <w:t>endotoxin</w:t>
      </w:r>
      <w:proofErr w:type="spellEnd"/>
      <w:r w:rsidR="00C46183" w:rsidRPr="00885F92">
        <w:rPr>
          <w:rFonts w:ascii="Times New Roman" w:hAnsi="Times New Roman" w:cs="Times New Roman"/>
          <w:sz w:val="24"/>
          <w:szCs w:val="24"/>
        </w:rPr>
        <w:t xml:space="preserve"> could make some drinkers susceptible to overt disease.</w:t>
      </w:r>
    </w:p>
    <w:p w:rsidR="00C7737D" w:rsidRPr="00885F92" w:rsidRDefault="00C7737D" w:rsidP="00C7737D">
      <w:pPr>
        <w:pStyle w:val="13"/>
        <w:shd w:val="clear" w:color="auto" w:fill="auto"/>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ru-RU"/>
        </w:rPr>
        <w:lastRenderedPageBreak/>
        <w:drawing>
          <wp:inline distT="0" distB="0" distL="0" distR="0">
            <wp:extent cx="6122035" cy="5309337"/>
            <wp:effectExtent l="19050" t="0" r="0" b="0"/>
            <wp:docPr id="1" name="Рисунок 1" descr="D:\Documents\Docs\Моя работа\Вестник\Вестник 2016\2016_3\2016_3_translation\Острый панкреатит_eng\Рисунок_ори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Docs\Моя работа\Вестник\Вестник 2016\2016_3\2016_3_translation\Острый панкреатит_eng\Рисунок_ориг.jpg"/>
                    <pic:cNvPicPr>
                      <a:picLocks noChangeAspect="1" noChangeArrowheads="1"/>
                    </pic:cNvPicPr>
                  </pic:nvPicPr>
                  <pic:blipFill>
                    <a:blip r:embed="rId7" cstate="print"/>
                    <a:srcRect/>
                    <a:stretch>
                      <a:fillRect/>
                    </a:stretch>
                  </pic:blipFill>
                  <pic:spPr bwMode="auto">
                    <a:xfrm>
                      <a:off x="0" y="0"/>
                      <a:ext cx="6122035" cy="5309337"/>
                    </a:xfrm>
                    <a:prstGeom prst="rect">
                      <a:avLst/>
                    </a:prstGeom>
                    <a:noFill/>
                    <a:ln w="9525">
                      <a:noFill/>
                      <a:miter lim="800000"/>
                      <a:headEnd/>
                      <a:tailEnd/>
                    </a:ln>
                  </pic:spPr>
                </pic:pic>
              </a:graphicData>
            </a:graphic>
          </wp:inline>
        </w:drawing>
      </w:r>
    </w:p>
    <w:p w:rsidR="00136EA6" w:rsidRPr="00885F92" w:rsidRDefault="002B4756" w:rsidP="00885F92">
      <w:pPr>
        <w:pStyle w:val="62"/>
        <w:shd w:val="clear" w:color="auto" w:fill="auto"/>
        <w:spacing w:line="240" w:lineRule="auto"/>
        <w:ind w:firstLine="709"/>
        <w:jc w:val="both"/>
        <w:rPr>
          <w:rFonts w:ascii="Times New Roman" w:hAnsi="Times New Roman" w:cs="Times New Roman"/>
          <w:sz w:val="24"/>
          <w:szCs w:val="24"/>
        </w:rPr>
      </w:pPr>
      <w:proofErr w:type="gramStart"/>
      <w:r w:rsidRPr="00C46183">
        <w:rPr>
          <w:rStyle w:val="6BookAntiqua55pt0"/>
          <w:rFonts w:ascii="Times New Roman" w:hAnsi="Times New Roman" w:cs="Times New Roman"/>
          <w:i w:val="0"/>
          <w:sz w:val="24"/>
          <w:szCs w:val="24"/>
        </w:rPr>
        <w:t>Fig</w:t>
      </w:r>
      <w:r w:rsidR="00C46183">
        <w:rPr>
          <w:rStyle w:val="6BookAntiqua55pt0"/>
          <w:rFonts w:ascii="Times New Roman" w:hAnsi="Times New Roman" w:cs="Times New Roman"/>
          <w:i w:val="0"/>
          <w:sz w:val="24"/>
          <w:szCs w:val="24"/>
        </w:rPr>
        <w:t>. 1.</w:t>
      </w:r>
      <w:proofErr w:type="gramEnd"/>
      <w:r w:rsidRPr="00885F92">
        <w:rPr>
          <w:rFonts w:ascii="Times New Roman" w:hAnsi="Times New Roman" w:cs="Times New Roman"/>
          <w:sz w:val="24"/>
          <w:szCs w:val="24"/>
        </w:rPr>
        <w:t xml:space="preserve"> </w:t>
      </w:r>
      <w:proofErr w:type="gramStart"/>
      <w:r w:rsidRPr="00885F92">
        <w:rPr>
          <w:rFonts w:ascii="Times New Roman" w:hAnsi="Times New Roman" w:cs="Times New Roman"/>
          <w:sz w:val="24"/>
          <w:szCs w:val="24"/>
        </w:rPr>
        <w:t xml:space="preserve">Effects of alcohol on the pancreatic </w:t>
      </w:r>
      <w:proofErr w:type="spellStart"/>
      <w:r w:rsidRPr="00885F92">
        <w:rPr>
          <w:rFonts w:ascii="Times New Roman" w:hAnsi="Times New Roman" w:cs="Times New Roman"/>
          <w:sz w:val="24"/>
          <w:szCs w:val="24"/>
        </w:rPr>
        <w:t>acinar</w:t>
      </w:r>
      <w:proofErr w:type="spellEnd"/>
      <w:r w:rsidRPr="00885F92">
        <w:rPr>
          <w:rFonts w:ascii="Times New Roman" w:hAnsi="Times New Roman" w:cs="Times New Roman"/>
          <w:sz w:val="24"/>
          <w:szCs w:val="24"/>
        </w:rPr>
        <w:t xml:space="preserve"> and </w:t>
      </w:r>
      <w:proofErr w:type="spellStart"/>
      <w:r w:rsidRPr="00885F92">
        <w:rPr>
          <w:rFonts w:ascii="Times New Roman" w:hAnsi="Times New Roman" w:cs="Times New Roman"/>
          <w:sz w:val="24"/>
          <w:szCs w:val="24"/>
        </w:rPr>
        <w:t>stellate</w:t>
      </w:r>
      <w:proofErr w:type="spellEnd"/>
      <w:r w:rsidRPr="00885F92">
        <w:rPr>
          <w:rFonts w:ascii="Times New Roman" w:hAnsi="Times New Roman" w:cs="Times New Roman"/>
          <w:sz w:val="24"/>
          <w:szCs w:val="24"/>
        </w:rPr>
        <w:t xml:space="preserve"> cell, on the basis of experimental in-vitro and in-vivo evidence</w:t>
      </w:r>
      <w:r w:rsidR="00C7737D">
        <w:rPr>
          <w:rFonts w:ascii="Times New Roman" w:hAnsi="Times New Roman" w:cs="Times New Roman"/>
          <w:sz w:val="24"/>
          <w:szCs w:val="24"/>
        </w:rPr>
        <w:t>.</w:t>
      </w:r>
      <w:proofErr w:type="gramEnd"/>
    </w:p>
    <w:p w:rsidR="00136EA6" w:rsidRPr="00885F92" w:rsidRDefault="002B4756" w:rsidP="00885F92">
      <w:pPr>
        <w:pStyle w:val="70"/>
        <w:shd w:val="clear" w:color="auto" w:fill="auto"/>
        <w:spacing w:after="0" w:line="240" w:lineRule="auto"/>
        <w:ind w:firstLine="709"/>
        <w:jc w:val="both"/>
        <w:rPr>
          <w:rFonts w:ascii="Times New Roman" w:hAnsi="Times New Roman" w:cs="Times New Roman"/>
          <w:sz w:val="24"/>
          <w:szCs w:val="24"/>
        </w:rPr>
      </w:pPr>
      <w:r w:rsidRPr="00885F92">
        <w:rPr>
          <w:rFonts w:ascii="Times New Roman" w:hAnsi="Times New Roman" w:cs="Times New Roman"/>
          <w:sz w:val="24"/>
          <w:szCs w:val="24"/>
        </w:rPr>
        <w:t xml:space="preserve">Pancreatic </w:t>
      </w:r>
      <w:proofErr w:type="spellStart"/>
      <w:r w:rsidRPr="00885F92">
        <w:rPr>
          <w:rFonts w:ascii="Times New Roman" w:hAnsi="Times New Roman" w:cs="Times New Roman"/>
          <w:sz w:val="24"/>
          <w:szCs w:val="24"/>
        </w:rPr>
        <w:t>acinar</w:t>
      </w:r>
      <w:proofErr w:type="spellEnd"/>
      <w:r w:rsidRPr="00885F92">
        <w:rPr>
          <w:rFonts w:ascii="Times New Roman" w:hAnsi="Times New Roman" w:cs="Times New Roman"/>
          <w:sz w:val="24"/>
          <w:szCs w:val="24"/>
        </w:rPr>
        <w:t xml:space="preserve"> cells </w:t>
      </w:r>
      <w:proofErr w:type="spellStart"/>
      <w:r w:rsidRPr="00885F92">
        <w:rPr>
          <w:rFonts w:ascii="Times New Roman" w:hAnsi="Times New Roman" w:cs="Times New Roman"/>
          <w:sz w:val="24"/>
          <w:szCs w:val="24"/>
        </w:rPr>
        <w:t>metabolise</w:t>
      </w:r>
      <w:proofErr w:type="spellEnd"/>
      <w:r w:rsidRPr="00885F92">
        <w:rPr>
          <w:rFonts w:ascii="Times New Roman" w:hAnsi="Times New Roman" w:cs="Times New Roman"/>
          <w:sz w:val="24"/>
          <w:szCs w:val="24"/>
        </w:rPr>
        <w:t xml:space="preserve"> alcohol via both oxidative and non-oxidative pathways, and exhibit changes that predispose the cells to autodigestive injury, </w:t>
      </w:r>
      <w:proofErr w:type="spellStart"/>
      <w:r w:rsidRPr="00885F92">
        <w:rPr>
          <w:rFonts w:ascii="Times New Roman" w:hAnsi="Times New Roman" w:cs="Times New Roman"/>
          <w:sz w:val="24"/>
          <w:szCs w:val="24"/>
        </w:rPr>
        <w:t>necroinflammation</w:t>
      </w:r>
      <w:proofErr w:type="spellEnd"/>
      <w:r w:rsidRPr="00885F92">
        <w:rPr>
          <w:rFonts w:ascii="Times New Roman" w:hAnsi="Times New Roman" w:cs="Times New Roman"/>
          <w:sz w:val="24"/>
          <w:szCs w:val="24"/>
        </w:rPr>
        <w:t xml:space="preserve">, and cell death. These changes include: </w:t>
      </w:r>
      <w:proofErr w:type="spellStart"/>
      <w:r w:rsidRPr="00885F92">
        <w:rPr>
          <w:rFonts w:ascii="Times New Roman" w:hAnsi="Times New Roman" w:cs="Times New Roman"/>
          <w:sz w:val="24"/>
          <w:szCs w:val="24"/>
        </w:rPr>
        <w:t>destabilisation</w:t>
      </w:r>
      <w:proofErr w:type="spellEnd"/>
      <w:r w:rsidRPr="00885F92">
        <w:rPr>
          <w:rFonts w:ascii="Times New Roman" w:hAnsi="Times New Roman" w:cs="Times New Roman"/>
          <w:sz w:val="24"/>
          <w:szCs w:val="24"/>
        </w:rPr>
        <w:t xml:space="preserve"> of </w:t>
      </w:r>
      <w:proofErr w:type="spellStart"/>
      <w:r w:rsidRPr="00885F92">
        <w:rPr>
          <w:rFonts w:ascii="Times New Roman" w:hAnsi="Times New Roman" w:cs="Times New Roman"/>
          <w:sz w:val="24"/>
          <w:szCs w:val="24"/>
        </w:rPr>
        <w:t>lysosomes</w:t>
      </w:r>
      <w:proofErr w:type="spellEnd"/>
      <w:r w:rsidRPr="00885F92">
        <w:rPr>
          <w:rFonts w:ascii="Times New Roman" w:hAnsi="Times New Roman" w:cs="Times New Roman"/>
          <w:sz w:val="24"/>
          <w:szCs w:val="24"/>
        </w:rPr>
        <w:t xml:space="preserve"> and </w:t>
      </w:r>
      <w:proofErr w:type="spellStart"/>
      <w:r w:rsidRPr="00885F92">
        <w:rPr>
          <w:rFonts w:ascii="Times New Roman" w:hAnsi="Times New Roman" w:cs="Times New Roman"/>
          <w:sz w:val="24"/>
          <w:szCs w:val="24"/>
        </w:rPr>
        <w:t>zymogen</w:t>
      </w:r>
      <w:proofErr w:type="spellEnd"/>
      <w:r w:rsidRPr="00885F92">
        <w:rPr>
          <w:rFonts w:ascii="Times New Roman" w:hAnsi="Times New Roman" w:cs="Times New Roman"/>
          <w:sz w:val="24"/>
          <w:szCs w:val="24"/>
        </w:rPr>
        <w:t xml:space="preserve"> granules (mediated by oxidant stress [ROS, CE, FAEE, and decreased GP2, a major structural component of </w:t>
      </w:r>
      <w:proofErr w:type="spellStart"/>
      <w:r w:rsidRPr="00885F92">
        <w:rPr>
          <w:rFonts w:ascii="Times New Roman" w:hAnsi="Times New Roman" w:cs="Times New Roman"/>
          <w:sz w:val="24"/>
          <w:szCs w:val="24"/>
        </w:rPr>
        <w:t>zymogen</w:t>
      </w:r>
      <w:proofErr w:type="spellEnd"/>
      <w:r w:rsidRPr="00885F92">
        <w:rPr>
          <w:rFonts w:ascii="Times New Roman" w:hAnsi="Times New Roman" w:cs="Times New Roman"/>
          <w:sz w:val="24"/>
          <w:szCs w:val="24"/>
        </w:rPr>
        <w:t xml:space="preserve"> membranes); increased digestive and </w:t>
      </w:r>
      <w:proofErr w:type="spellStart"/>
      <w:r w:rsidRPr="00885F92">
        <w:rPr>
          <w:rFonts w:ascii="Times New Roman" w:hAnsi="Times New Roman" w:cs="Times New Roman"/>
          <w:sz w:val="24"/>
          <w:szCs w:val="24"/>
        </w:rPr>
        <w:t>lysosomal</w:t>
      </w:r>
      <w:proofErr w:type="spellEnd"/>
      <w:r w:rsidRPr="00885F92">
        <w:rPr>
          <w:rFonts w:ascii="Times New Roman" w:hAnsi="Times New Roman" w:cs="Times New Roman"/>
          <w:sz w:val="24"/>
          <w:szCs w:val="24"/>
        </w:rPr>
        <w:t xml:space="preserve"> enzyme content (because of increased synthesis [increased mRNA] and impaired secretion); increased activation of transcription factors</w:t>
      </w:r>
      <w:r w:rsidRPr="00885F92">
        <w:rPr>
          <w:rStyle w:val="755pt"/>
          <w:rFonts w:ascii="Times New Roman" w:hAnsi="Times New Roman" w:cs="Times New Roman"/>
          <w:sz w:val="24"/>
          <w:szCs w:val="24"/>
        </w:rPr>
        <w:t xml:space="preserve"> (NF-</w:t>
      </w:r>
      <w:proofErr w:type="spellStart"/>
      <w:r w:rsidRPr="00885F92">
        <w:rPr>
          <w:rStyle w:val="755pt"/>
          <w:rFonts w:ascii="Times New Roman" w:hAnsi="Times New Roman" w:cs="Times New Roman"/>
          <w:sz w:val="24"/>
          <w:szCs w:val="24"/>
        </w:rPr>
        <w:t>kB</w:t>
      </w:r>
      <w:proofErr w:type="spellEnd"/>
      <w:r w:rsidRPr="00885F92">
        <w:rPr>
          <w:rFonts w:ascii="Times New Roman" w:hAnsi="Times New Roman" w:cs="Times New Roman"/>
          <w:sz w:val="24"/>
          <w:szCs w:val="24"/>
        </w:rPr>
        <w:t xml:space="preserve"> and AP-1) that regulate cytokine expression; and a sustained increase in </w:t>
      </w:r>
      <w:proofErr w:type="spellStart"/>
      <w:r w:rsidRPr="00885F92">
        <w:rPr>
          <w:rFonts w:ascii="Times New Roman" w:hAnsi="Times New Roman" w:cs="Times New Roman"/>
          <w:sz w:val="24"/>
          <w:szCs w:val="24"/>
        </w:rPr>
        <w:t>cytoplasmic</w:t>
      </w:r>
      <w:proofErr w:type="spellEnd"/>
      <w:r w:rsidRPr="00885F92">
        <w:rPr>
          <w:rFonts w:ascii="Times New Roman" w:hAnsi="Times New Roman" w:cs="Times New Roman"/>
          <w:sz w:val="24"/>
          <w:szCs w:val="24"/>
        </w:rPr>
        <w:t xml:space="preserve"> Ca</w:t>
      </w:r>
      <w:r w:rsidRPr="00885F92">
        <w:rPr>
          <w:rFonts w:ascii="Times New Roman" w:hAnsi="Times New Roman" w:cs="Times New Roman"/>
          <w:sz w:val="24"/>
          <w:szCs w:val="24"/>
          <w:vertAlign w:val="superscript"/>
        </w:rPr>
        <w:t>2+</w:t>
      </w:r>
      <w:r w:rsidRPr="00885F92">
        <w:rPr>
          <w:rFonts w:ascii="Times New Roman" w:hAnsi="Times New Roman" w:cs="Times New Roman"/>
          <w:sz w:val="24"/>
          <w:szCs w:val="24"/>
        </w:rPr>
        <w:t xml:space="preserve"> and mitochondrial Ca</w:t>
      </w:r>
      <w:r w:rsidRPr="00885F92">
        <w:rPr>
          <w:rFonts w:ascii="Times New Roman" w:hAnsi="Times New Roman" w:cs="Times New Roman"/>
          <w:sz w:val="24"/>
          <w:szCs w:val="24"/>
          <w:vertAlign w:val="superscript"/>
        </w:rPr>
        <w:t>2+</w:t>
      </w:r>
      <w:r w:rsidRPr="00885F92">
        <w:rPr>
          <w:rFonts w:ascii="Times New Roman" w:hAnsi="Times New Roman" w:cs="Times New Roman"/>
          <w:sz w:val="24"/>
          <w:szCs w:val="24"/>
        </w:rPr>
        <w:t xml:space="preserve"> overload, leading to mitochondrial </w:t>
      </w:r>
      <w:proofErr w:type="spellStart"/>
      <w:r w:rsidRPr="00885F92">
        <w:rPr>
          <w:rFonts w:ascii="Times New Roman" w:hAnsi="Times New Roman" w:cs="Times New Roman"/>
          <w:sz w:val="24"/>
          <w:szCs w:val="24"/>
        </w:rPr>
        <w:t>depolarisation</w:t>
      </w:r>
      <w:proofErr w:type="spellEnd"/>
      <w:r w:rsidRPr="00885F92">
        <w:rPr>
          <w:rFonts w:ascii="Times New Roman" w:hAnsi="Times New Roman" w:cs="Times New Roman"/>
          <w:sz w:val="24"/>
          <w:szCs w:val="24"/>
        </w:rPr>
        <w:t xml:space="preserve">. Pancreatic </w:t>
      </w:r>
      <w:proofErr w:type="spellStart"/>
      <w:r w:rsidRPr="00885F92">
        <w:rPr>
          <w:rFonts w:ascii="Times New Roman" w:hAnsi="Times New Roman" w:cs="Times New Roman"/>
          <w:sz w:val="24"/>
          <w:szCs w:val="24"/>
        </w:rPr>
        <w:t>stellate</w:t>
      </w:r>
      <w:proofErr w:type="spellEnd"/>
      <w:r w:rsidRPr="00885F92">
        <w:rPr>
          <w:rFonts w:ascii="Times New Roman" w:hAnsi="Times New Roman" w:cs="Times New Roman"/>
          <w:sz w:val="24"/>
          <w:szCs w:val="24"/>
        </w:rPr>
        <w:t xml:space="preserve"> cells have the capacity to </w:t>
      </w:r>
      <w:proofErr w:type="spellStart"/>
      <w:r w:rsidRPr="00885F92">
        <w:rPr>
          <w:rFonts w:ascii="Times New Roman" w:hAnsi="Times New Roman" w:cs="Times New Roman"/>
          <w:sz w:val="24"/>
          <w:szCs w:val="24"/>
        </w:rPr>
        <w:t>oxidise</w:t>
      </w:r>
      <w:proofErr w:type="spellEnd"/>
      <w:r w:rsidRPr="00885F92">
        <w:rPr>
          <w:rFonts w:ascii="Times New Roman" w:hAnsi="Times New Roman" w:cs="Times New Roman"/>
          <w:sz w:val="24"/>
          <w:szCs w:val="24"/>
        </w:rPr>
        <w:t xml:space="preserve"> alcohol to acetaldehyde, which is associated with the generation of reactive oxygen species, leading to oxidant stress. Pancreatic </w:t>
      </w:r>
      <w:proofErr w:type="spellStart"/>
      <w:r w:rsidRPr="00885F92">
        <w:rPr>
          <w:rFonts w:ascii="Times New Roman" w:hAnsi="Times New Roman" w:cs="Times New Roman"/>
          <w:sz w:val="24"/>
          <w:szCs w:val="24"/>
        </w:rPr>
        <w:t>stellate</w:t>
      </w:r>
      <w:proofErr w:type="spellEnd"/>
      <w:r w:rsidRPr="00885F92">
        <w:rPr>
          <w:rFonts w:ascii="Times New Roman" w:hAnsi="Times New Roman" w:cs="Times New Roman"/>
          <w:sz w:val="24"/>
          <w:szCs w:val="24"/>
        </w:rPr>
        <w:t xml:space="preserve"> cells are activated, on exposure to alcohol, to a </w:t>
      </w:r>
      <w:proofErr w:type="spellStart"/>
      <w:r w:rsidRPr="00885F92">
        <w:rPr>
          <w:rFonts w:ascii="Times New Roman" w:hAnsi="Times New Roman" w:cs="Times New Roman"/>
          <w:sz w:val="24"/>
          <w:szCs w:val="24"/>
        </w:rPr>
        <w:t>myofibroblast</w:t>
      </w:r>
      <w:proofErr w:type="spellEnd"/>
      <w:r w:rsidRPr="00885F92">
        <w:rPr>
          <w:rFonts w:ascii="Times New Roman" w:hAnsi="Times New Roman" w:cs="Times New Roman"/>
          <w:sz w:val="24"/>
          <w:szCs w:val="24"/>
        </w:rPr>
        <w:t xml:space="preserve">-like phenotype, stimulating synthesis of </w:t>
      </w:r>
      <w:proofErr w:type="spellStart"/>
      <w:r w:rsidRPr="00885F92">
        <w:rPr>
          <w:rFonts w:ascii="Times New Roman" w:hAnsi="Times New Roman" w:cs="Times New Roman"/>
          <w:sz w:val="24"/>
          <w:szCs w:val="24"/>
        </w:rPr>
        <w:t>proinflammatory</w:t>
      </w:r>
      <w:proofErr w:type="spellEnd"/>
      <w:r w:rsidRPr="00885F92">
        <w:rPr>
          <w:rFonts w:ascii="Times New Roman" w:hAnsi="Times New Roman" w:cs="Times New Roman"/>
          <w:sz w:val="24"/>
          <w:szCs w:val="24"/>
        </w:rPr>
        <w:t xml:space="preserve"> mediators and cytokines by the cells. This </w:t>
      </w:r>
      <w:proofErr w:type="spellStart"/>
      <w:r w:rsidRPr="00885F92">
        <w:rPr>
          <w:rFonts w:ascii="Times New Roman" w:hAnsi="Times New Roman" w:cs="Times New Roman"/>
          <w:sz w:val="24"/>
          <w:szCs w:val="24"/>
        </w:rPr>
        <w:t>sensitises</w:t>
      </w:r>
      <w:proofErr w:type="spellEnd"/>
      <w:r w:rsidRPr="00885F92">
        <w:rPr>
          <w:rFonts w:ascii="Times New Roman" w:hAnsi="Times New Roman" w:cs="Times New Roman"/>
          <w:sz w:val="24"/>
          <w:szCs w:val="24"/>
        </w:rPr>
        <w:t xml:space="preserve"> the pancreas such that in the presence of an appropriate trigger or cofactor, overt injury is initiated. The effects of ethanol on </w:t>
      </w:r>
      <w:proofErr w:type="spellStart"/>
      <w:r w:rsidRPr="00885F92">
        <w:rPr>
          <w:rFonts w:ascii="Times New Roman" w:hAnsi="Times New Roman" w:cs="Times New Roman"/>
          <w:sz w:val="24"/>
          <w:szCs w:val="24"/>
        </w:rPr>
        <w:t>acinar</w:t>
      </w:r>
      <w:proofErr w:type="spellEnd"/>
      <w:r w:rsidRPr="00885F92">
        <w:rPr>
          <w:rFonts w:ascii="Times New Roman" w:hAnsi="Times New Roman" w:cs="Times New Roman"/>
          <w:sz w:val="24"/>
          <w:szCs w:val="24"/>
        </w:rPr>
        <w:t xml:space="preserve"> cells are represented by red arrows and on </w:t>
      </w:r>
      <w:proofErr w:type="spellStart"/>
      <w:r w:rsidRPr="00885F92">
        <w:rPr>
          <w:rFonts w:ascii="Times New Roman" w:hAnsi="Times New Roman" w:cs="Times New Roman"/>
          <w:sz w:val="24"/>
          <w:szCs w:val="24"/>
        </w:rPr>
        <w:t>stellate</w:t>
      </w:r>
      <w:proofErr w:type="spellEnd"/>
      <w:r w:rsidRPr="00885F92">
        <w:rPr>
          <w:rFonts w:ascii="Times New Roman" w:hAnsi="Times New Roman" w:cs="Times New Roman"/>
          <w:sz w:val="24"/>
          <w:szCs w:val="24"/>
        </w:rPr>
        <w:t xml:space="preserve"> cells by green arrows. </w:t>
      </w:r>
      <w:proofErr w:type="gramStart"/>
      <w:r w:rsidRPr="00885F92">
        <w:rPr>
          <w:rFonts w:ascii="Times New Roman" w:hAnsi="Times New Roman" w:cs="Times New Roman"/>
          <w:sz w:val="24"/>
          <w:szCs w:val="24"/>
        </w:rPr>
        <w:t>Ca</w:t>
      </w:r>
      <w:r w:rsidRPr="00885F92">
        <w:rPr>
          <w:rFonts w:ascii="Times New Roman" w:hAnsi="Times New Roman" w:cs="Times New Roman"/>
          <w:sz w:val="24"/>
          <w:szCs w:val="24"/>
          <w:vertAlign w:val="superscript"/>
        </w:rPr>
        <w:t>2+</w:t>
      </w:r>
      <w:r w:rsidRPr="00885F92">
        <w:rPr>
          <w:rFonts w:ascii="Times New Roman" w:hAnsi="Times New Roman" w:cs="Times New Roman"/>
          <w:sz w:val="24"/>
          <w:szCs w:val="24"/>
        </w:rPr>
        <w:t>=calcium.</w:t>
      </w:r>
      <w:proofErr w:type="gramEnd"/>
      <w:r w:rsidRPr="00885F92">
        <w:rPr>
          <w:rFonts w:ascii="Times New Roman" w:hAnsi="Times New Roman" w:cs="Times New Roman"/>
          <w:sz w:val="24"/>
          <w:szCs w:val="24"/>
        </w:rPr>
        <w:t xml:space="preserve"> Ac=acetaldehyde. CE=</w:t>
      </w:r>
      <w:proofErr w:type="spellStart"/>
      <w:r w:rsidRPr="00885F92">
        <w:rPr>
          <w:rFonts w:ascii="Times New Roman" w:hAnsi="Times New Roman" w:cs="Times New Roman"/>
          <w:sz w:val="24"/>
          <w:szCs w:val="24"/>
        </w:rPr>
        <w:t>cholesteryl</w:t>
      </w:r>
      <w:proofErr w:type="spellEnd"/>
      <w:r w:rsidRPr="00885F92">
        <w:rPr>
          <w:rFonts w:ascii="Times New Roman" w:hAnsi="Times New Roman" w:cs="Times New Roman"/>
          <w:sz w:val="24"/>
          <w:szCs w:val="24"/>
        </w:rPr>
        <w:t xml:space="preserve"> esters. FAEE=fatty acid ethyl esters. GP2=glycoprotein 2. L=</w:t>
      </w:r>
      <w:proofErr w:type="spellStart"/>
      <w:r w:rsidRPr="00885F92">
        <w:rPr>
          <w:rFonts w:ascii="Times New Roman" w:hAnsi="Times New Roman" w:cs="Times New Roman"/>
          <w:sz w:val="24"/>
          <w:szCs w:val="24"/>
        </w:rPr>
        <w:t>lysosomes</w:t>
      </w:r>
      <w:proofErr w:type="spellEnd"/>
      <w:r w:rsidRPr="00885F92">
        <w:rPr>
          <w:rFonts w:ascii="Times New Roman" w:hAnsi="Times New Roman" w:cs="Times New Roman"/>
          <w:sz w:val="24"/>
          <w:szCs w:val="24"/>
        </w:rPr>
        <w:t>. RER=rough endoplasmic reticulum. ROS=reactive oxygen species. ZG=</w:t>
      </w:r>
      <w:proofErr w:type="spellStart"/>
      <w:r w:rsidRPr="00885F92">
        <w:rPr>
          <w:rFonts w:ascii="Times New Roman" w:hAnsi="Times New Roman" w:cs="Times New Roman"/>
          <w:sz w:val="24"/>
          <w:szCs w:val="24"/>
        </w:rPr>
        <w:t>zymogen</w:t>
      </w:r>
      <w:proofErr w:type="spellEnd"/>
      <w:r w:rsidRPr="00885F92">
        <w:rPr>
          <w:rFonts w:ascii="Times New Roman" w:hAnsi="Times New Roman" w:cs="Times New Roman"/>
          <w:sz w:val="24"/>
          <w:szCs w:val="24"/>
        </w:rPr>
        <w:t xml:space="preserve"> granules. </w:t>
      </w:r>
      <w:proofErr w:type="gramStart"/>
      <w:r w:rsidRPr="00885F92">
        <w:rPr>
          <w:rFonts w:ascii="Times New Roman" w:hAnsi="Times New Roman" w:cs="Times New Roman"/>
          <w:sz w:val="24"/>
          <w:szCs w:val="24"/>
        </w:rPr>
        <w:t>Reproduced with permission from reference 30.</w:t>
      </w:r>
      <w:proofErr w:type="gramEnd"/>
    </w:p>
    <w:p w:rsidR="00136EA6" w:rsidRPr="00885F92" w:rsidRDefault="00136EA6" w:rsidP="00885F92">
      <w:pPr>
        <w:pStyle w:val="13"/>
        <w:shd w:val="clear" w:color="auto" w:fill="auto"/>
        <w:spacing w:after="0" w:line="240" w:lineRule="auto"/>
        <w:ind w:firstLine="709"/>
        <w:rPr>
          <w:rFonts w:ascii="Times New Roman" w:hAnsi="Times New Roman" w:cs="Times New Roman"/>
          <w:sz w:val="24"/>
          <w:szCs w:val="24"/>
        </w:rPr>
        <w:sectPr w:rsidR="00136EA6" w:rsidRPr="00885F92" w:rsidSect="00885F92">
          <w:type w:val="continuous"/>
          <w:pgSz w:w="11909" w:h="16834"/>
          <w:pgMar w:top="1134" w:right="1134" w:bottom="1134" w:left="1134" w:header="0" w:footer="3" w:gutter="0"/>
          <w:cols w:space="720"/>
          <w:noEndnote/>
          <w:docGrid w:linePitch="360"/>
        </w:sectPr>
      </w:pPr>
    </w:p>
    <w:p w:rsidR="00C7737D" w:rsidRDefault="00C7737D" w:rsidP="00885F92">
      <w:pPr>
        <w:pStyle w:val="13"/>
        <w:shd w:val="clear" w:color="auto" w:fill="auto"/>
        <w:spacing w:after="0" w:line="240" w:lineRule="auto"/>
        <w:ind w:firstLine="709"/>
        <w:rPr>
          <w:rFonts w:ascii="Times New Roman" w:hAnsi="Times New Roman" w:cs="Times New Roman"/>
          <w:sz w:val="24"/>
          <w:szCs w:val="24"/>
        </w:rPr>
      </w:pPr>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Genetic factors related to digestive enzymes, </w:t>
      </w:r>
      <w:proofErr w:type="spellStart"/>
      <w:r w:rsidRPr="00885F92">
        <w:rPr>
          <w:rFonts w:ascii="Times New Roman" w:hAnsi="Times New Roman" w:cs="Times New Roman"/>
          <w:sz w:val="24"/>
          <w:szCs w:val="24"/>
        </w:rPr>
        <w:t>trypsin</w:t>
      </w:r>
      <w:proofErr w:type="spellEnd"/>
      <w:r w:rsidRPr="00885F92">
        <w:rPr>
          <w:rFonts w:ascii="Times New Roman" w:hAnsi="Times New Roman" w:cs="Times New Roman"/>
          <w:sz w:val="24"/>
          <w:szCs w:val="24"/>
        </w:rPr>
        <w:t xml:space="preserve"> inhibitors, cytokines, CFTR, MHC antigens, alcohol- metabolizing enzymes, oxidant stress-related proteins, and detoxifying enzymes have not shown an association with alcoholic pancreatitis. Investigators of</w:t>
      </w:r>
      <w:r w:rsidR="00C7737D">
        <w:rPr>
          <w:rFonts w:ascii="Times New Roman" w:hAnsi="Times New Roman" w:cs="Times New Roman"/>
          <w:sz w:val="24"/>
          <w:szCs w:val="24"/>
        </w:rPr>
        <w:t xml:space="preserve"> </w:t>
      </w:r>
      <w:r w:rsidRPr="00885F92">
        <w:rPr>
          <w:rFonts w:ascii="Times New Roman" w:hAnsi="Times New Roman" w:cs="Times New Roman"/>
          <w:sz w:val="24"/>
          <w:szCs w:val="24"/>
        </w:rPr>
        <w:t xml:space="preserve">a genome-wide </w:t>
      </w:r>
      <w:r w:rsidRPr="00885F92">
        <w:rPr>
          <w:rFonts w:ascii="Times New Roman" w:hAnsi="Times New Roman" w:cs="Times New Roman"/>
          <w:sz w:val="24"/>
          <w:szCs w:val="24"/>
        </w:rPr>
        <w:lastRenderedPageBreak/>
        <w:t xml:space="preserve">association study reported an association between </w:t>
      </w:r>
      <w:proofErr w:type="spellStart"/>
      <w:r w:rsidRPr="00885F92">
        <w:rPr>
          <w:rFonts w:ascii="Times New Roman" w:hAnsi="Times New Roman" w:cs="Times New Roman"/>
          <w:sz w:val="24"/>
          <w:szCs w:val="24"/>
        </w:rPr>
        <w:t>overexpression</w:t>
      </w:r>
      <w:proofErr w:type="spellEnd"/>
      <w:r w:rsidRPr="00885F92">
        <w:rPr>
          <w:rFonts w:ascii="Times New Roman" w:hAnsi="Times New Roman" w:cs="Times New Roman"/>
          <w:sz w:val="24"/>
          <w:szCs w:val="24"/>
        </w:rPr>
        <w:t xml:space="preserve"> of </w:t>
      </w:r>
      <w:proofErr w:type="spellStart"/>
      <w:r w:rsidRPr="00885F92">
        <w:rPr>
          <w:rFonts w:ascii="Times New Roman" w:hAnsi="Times New Roman" w:cs="Times New Roman"/>
          <w:sz w:val="24"/>
          <w:szCs w:val="24"/>
        </w:rPr>
        <w:t>claudin</w:t>
      </w:r>
      <w:proofErr w:type="spellEnd"/>
      <w:r w:rsidRPr="00885F92">
        <w:rPr>
          <w:rFonts w:ascii="Times New Roman" w:hAnsi="Times New Roman" w:cs="Times New Roman"/>
          <w:sz w:val="24"/>
          <w:szCs w:val="24"/>
        </w:rPr>
        <w:t xml:space="preserve"> 2 (a tight-junction protein) and increased risk of alcoholic pancreatitis, with the protein </w:t>
      </w:r>
      <w:proofErr w:type="spellStart"/>
      <w:r w:rsidRPr="00885F92">
        <w:rPr>
          <w:rFonts w:ascii="Times New Roman" w:hAnsi="Times New Roman" w:cs="Times New Roman"/>
          <w:sz w:val="24"/>
          <w:szCs w:val="24"/>
        </w:rPr>
        <w:t>overexpressed</w:t>
      </w:r>
      <w:proofErr w:type="spellEnd"/>
      <w:r w:rsidRPr="00885F92">
        <w:rPr>
          <w:rFonts w:ascii="Times New Roman" w:hAnsi="Times New Roman" w:cs="Times New Roman"/>
          <w:sz w:val="24"/>
          <w:szCs w:val="24"/>
        </w:rPr>
        <w:t xml:space="preserve"> on the </w:t>
      </w:r>
      <w:proofErr w:type="spellStart"/>
      <w:r w:rsidRPr="00885F92">
        <w:rPr>
          <w:rFonts w:ascii="Times New Roman" w:hAnsi="Times New Roman" w:cs="Times New Roman"/>
          <w:sz w:val="24"/>
          <w:szCs w:val="24"/>
        </w:rPr>
        <w:t>basolateral</w:t>
      </w:r>
      <w:proofErr w:type="spellEnd"/>
      <w:r w:rsidRPr="00885F92">
        <w:rPr>
          <w:rFonts w:ascii="Times New Roman" w:hAnsi="Times New Roman" w:cs="Times New Roman"/>
          <w:sz w:val="24"/>
          <w:szCs w:val="24"/>
        </w:rPr>
        <w:t xml:space="preserve"> membranes of </w:t>
      </w:r>
      <w:proofErr w:type="spellStart"/>
      <w:r w:rsidRPr="00885F92">
        <w:rPr>
          <w:rFonts w:ascii="Times New Roman" w:hAnsi="Times New Roman" w:cs="Times New Roman"/>
          <w:sz w:val="24"/>
          <w:szCs w:val="24"/>
        </w:rPr>
        <w:t>acinar</w:t>
      </w:r>
      <w:proofErr w:type="spellEnd"/>
      <w:r w:rsidRPr="00885F92">
        <w:rPr>
          <w:rFonts w:ascii="Times New Roman" w:hAnsi="Times New Roman" w:cs="Times New Roman"/>
          <w:sz w:val="24"/>
          <w:szCs w:val="24"/>
        </w:rPr>
        <w:t xml:space="preserve"> cells in these patients</w:t>
      </w:r>
      <w:r w:rsidR="00C7737D">
        <w:rPr>
          <w:rFonts w:ascii="Times New Roman" w:hAnsi="Times New Roman" w:cs="Times New Roman"/>
          <w:sz w:val="24"/>
          <w:szCs w:val="24"/>
        </w:rPr>
        <w:t xml:space="preserve"> [42]</w:t>
      </w:r>
      <w:r w:rsidRPr="00885F92">
        <w:rPr>
          <w:rFonts w:ascii="Times New Roman" w:hAnsi="Times New Roman" w:cs="Times New Roman"/>
          <w:sz w:val="24"/>
          <w:szCs w:val="24"/>
        </w:rPr>
        <w:t>. However, the functional significance of this finding remains unclear.</w:t>
      </w:r>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A final aspect of pathogenesis is the multitude of </w:t>
      </w:r>
      <w:proofErr w:type="spellStart"/>
      <w:r w:rsidRPr="00885F92">
        <w:rPr>
          <w:rFonts w:ascii="Times New Roman" w:hAnsi="Times New Roman" w:cs="Times New Roman"/>
          <w:sz w:val="24"/>
          <w:szCs w:val="24"/>
        </w:rPr>
        <w:t>signalling</w:t>
      </w:r>
      <w:proofErr w:type="spellEnd"/>
      <w:r w:rsidRPr="00885F92">
        <w:rPr>
          <w:rFonts w:ascii="Times New Roman" w:hAnsi="Times New Roman" w:cs="Times New Roman"/>
          <w:sz w:val="24"/>
          <w:szCs w:val="24"/>
        </w:rPr>
        <w:t xml:space="preserve"> pathways and molecules that are perturbed within the </w:t>
      </w:r>
      <w:proofErr w:type="spellStart"/>
      <w:r w:rsidRPr="00885F92">
        <w:rPr>
          <w:rFonts w:ascii="Times New Roman" w:hAnsi="Times New Roman" w:cs="Times New Roman"/>
          <w:sz w:val="24"/>
          <w:szCs w:val="24"/>
        </w:rPr>
        <w:t>acinar</w:t>
      </w:r>
      <w:proofErr w:type="spellEnd"/>
      <w:r w:rsidRPr="00885F92">
        <w:rPr>
          <w:rFonts w:ascii="Times New Roman" w:hAnsi="Times New Roman" w:cs="Times New Roman"/>
          <w:sz w:val="24"/>
          <w:szCs w:val="24"/>
        </w:rPr>
        <w:t xml:space="preserve"> cell upon exposure to injurious agents, but accumulating evidence points to aberrant intracellular calcium </w:t>
      </w:r>
      <w:proofErr w:type="spellStart"/>
      <w:r w:rsidRPr="00885F92">
        <w:rPr>
          <w:rFonts w:ascii="Times New Roman" w:hAnsi="Times New Roman" w:cs="Times New Roman"/>
          <w:sz w:val="24"/>
          <w:szCs w:val="24"/>
        </w:rPr>
        <w:t>signalling</w:t>
      </w:r>
      <w:proofErr w:type="spellEnd"/>
      <w:r w:rsidRPr="00885F92">
        <w:rPr>
          <w:rFonts w:ascii="Times New Roman" w:hAnsi="Times New Roman" w:cs="Times New Roman"/>
          <w:sz w:val="24"/>
          <w:szCs w:val="24"/>
        </w:rPr>
        <w:t xml:space="preserve"> as the final common mechanism for </w:t>
      </w:r>
      <w:proofErr w:type="spellStart"/>
      <w:r w:rsidRPr="00885F92">
        <w:rPr>
          <w:rFonts w:ascii="Times New Roman" w:hAnsi="Times New Roman" w:cs="Times New Roman"/>
          <w:sz w:val="24"/>
          <w:szCs w:val="24"/>
        </w:rPr>
        <w:t>acinar</w:t>
      </w:r>
      <w:proofErr w:type="spellEnd"/>
      <w:r w:rsidRPr="00885F92">
        <w:rPr>
          <w:rFonts w:ascii="Times New Roman" w:hAnsi="Times New Roman" w:cs="Times New Roman"/>
          <w:sz w:val="24"/>
          <w:szCs w:val="24"/>
        </w:rPr>
        <w:t xml:space="preserve"> injury (appendix)</w:t>
      </w:r>
      <w:r w:rsidR="00C7737D">
        <w:rPr>
          <w:rFonts w:ascii="Times New Roman" w:hAnsi="Times New Roman" w:cs="Times New Roman"/>
          <w:sz w:val="24"/>
          <w:szCs w:val="24"/>
        </w:rPr>
        <w:t xml:space="preserve"> [43, 44]</w:t>
      </w:r>
      <w:r w:rsidRPr="00885F92">
        <w:rPr>
          <w:rFonts w:ascii="Times New Roman" w:hAnsi="Times New Roman" w:cs="Times New Roman"/>
          <w:sz w:val="24"/>
          <w:szCs w:val="24"/>
        </w:rPr>
        <w:t>.</w:t>
      </w:r>
    </w:p>
    <w:p w:rsidR="00136EA6" w:rsidRPr="00885F92" w:rsidRDefault="002B4756" w:rsidP="00885F92">
      <w:pPr>
        <w:pStyle w:val="25"/>
        <w:shd w:val="clear" w:color="auto" w:fill="auto"/>
        <w:spacing w:line="240" w:lineRule="auto"/>
        <w:ind w:firstLine="709"/>
        <w:rPr>
          <w:rFonts w:ascii="Times New Roman" w:hAnsi="Times New Roman" w:cs="Times New Roman"/>
          <w:sz w:val="24"/>
          <w:szCs w:val="24"/>
        </w:rPr>
      </w:pPr>
      <w:bookmarkStart w:id="4" w:name="bookmark7"/>
      <w:r w:rsidRPr="00885F92">
        <w:rPr>
          <w:rStyle w:val="27"/>
          <w:rFonts w:ascii="Times New Roman" w:hAnsi="Times New Roman" w:cs="Times New Roman"/>
          <w:sz w:val="24"/>
          <w:szCs w:val="24"/>
        </w:rPr>
        <w:t>Classification</w:t>
      </w:r>
      <w:bookmarkEnd w:id="4"/>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The Atlanta classification </w:t>
      </w:r>
      <w:r w:rsidR="00C7737D">
        <w:rPr>
          <w:rFonts w:ascii="Times New Roman" w:hAnsi="Times New Roman" w:cs="Times New Roman"/>
          <w:sz w:val="24"/>
          <w:szCs w:val="24"/>
        </w:rPr>
        <w:t xml:space="preserve">[45] </w:t>
      </w:r>
      <w:r w:rsidRPr="00885F92">
        <w:rPr>
          <w:rFonts w:ascii="Times New Roman" w:hAnsi="Times New Roman" w:cs="Times New Roman"/>
          <w:sz w:val="24"/>
          <w:szCs w:val="24"/>
        </w:rPr>
        <w:t xml:space="preserve">is the standard classification of the severity of acute pancreatitis. The recently published revised classification </w:t>
      </w:r>
      <w:r w:rsidR="00C7737D">
        <w:rPr>
          <w:rFonts w:ascii="Times New Roman" w:hAnsi="Times New Roman" w:cs="Times New Roman"/>
          <w:sz w:val="24"/>
          <w:szCs w:val="24"/>
        </w:rPr>
        <w:t xml:space="preserve">[46] </w:t>
      </w:r>
      <w:r w:rsidRPr="00885F92">
        <w:rPr>
          <w:rFonts w:ascii="Times New Roman" w:hAnsi="Times New Roman" w:cs="Times New Roman"/>
          <w:sz w:val="24"/>
          <w:szCs w:val="24"/>
        </w:rPr>
        <w:t>provides definitions of the clinical and radiologic severity of acute pancreatitis. Clinical severity of acute pancreatitis is stratified into three categories: mild, moderately severe, and severe (table 2).</w:t>
      </w:r>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Patients with mild acute pancreatitis (no organ failure or systemic or local complications) usually do not need pancreatic imaging and are frequently discharged within 3-7 days of onset of illness.</w:t>
      </w:r>
    </w:p>
    <w:p w:rsidR="00C7737D" w:rsidRDefault="002B4756" w:rsidP="00C7737D">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Moderately severe acute pancreatitis is </w:t>
      </w:r>
      <w:proofErr w:type="spellStart"/>
      <w:r w:rsidRPr="00885F92">
        <w:rPr>
          <w:rFonts w:ascii="Times New Roman" w:hAnsi="Times New Roman" w:cs="Times New Roman"/>
          <w:sz w:val="24"/>
          <w:szCs w:val="24"/>
        </w:rPr>
        <w:t>characterised</w:t>
      </w:r>
      <w:proofErr w:type="spellEnd"/>
      <w:r w:rsidRPr="00885F92">
        <w:rPr>
          <w:rFonts w:ascii="Times New Roman" w:hAnsi="Times New Roman" w:cs="Times New Roman"/>
          <w:sz w:val="24"/>
          <w:szCs w:val="24"/>
        </w:rPr>
        <w:t xml:space="preserve"> by one or more of transient organ failure (defined as organ failure lasting &lt;48 h), systemic complications, or local complications. Organ failure includes respiratory, cardiovascular, and renal failure using the same criteria</w:t>
      </w:r>
      <w:r w:rsidR="00C7737D">
        <w:rPr>
          <w:rFonts w:ascii="Times New Roman" w:hAnsi="Times New Roman" w:cs="Times New Roman"/>
          <w:sz w:val="24"/>
          <w:szCs w:val="24"/>
        </w:rPr>
        <w:t xml:space="preserve"> </w:t>
      </w:r>
      <w:r w:rsidR="00C7737D" w:rsidRPr="00885F92">
        <w:rPr>
          <w:rFonts w:ascii="Times New Roman" w:hAnsi="Times New Roman" w:cs="Times New Roman"/>
          <w:sz w:val="24"/>
          <w:szCs w:val="24"/>
        </w:rPr>
        <w:t>as in the Atlanta Symposium of 1992</w:t>
      </w:r>
      <w:r w:rsidR="00C7737D">
        <w:rPr>
          <w:rFonts w:ascii="Times New Roman" w:hAnsi="Times New Roman" w:cs="Times New Roman"/>
          <w:sz w:val="24"/>
          <w:szCs w:val="24"/>
        </w:rPr>
        <w:t xml:space="preserve"> [45]</w:t>
      </w:r>
      <w:r w:rsidR="00C7737D" w:rsidRPr="00885F92">
        <w:rPr>
          <w:rFonts w:ascii="Times New Roman" w:hAnsi="Times New Roman" w:cs="Times New Roman"/>
          <w:sz w:val="24"/>
          <w:szCs w:val="24"/>
        </w:rPr>
        <w:t xml:space="preserve">. The revised classification recommends that the modified Marshall scoring system should be used to </w:t>
      </w:r>
      <w:proofErr w:type="spellStart"/>
      <w:r w:rsidR="00C7737D" w:rsidRPr="00885F92">
        <w:rPr>
          <w:rFonts w:ascii="Times New Roman" w:hAnsi="Times New Roman" w:cs="Times New Roman"/>
          <w:sz w:val="24"/>
          <w:szCs w:val="24"/>
        </w:rPr>
        <w:t>characterise</w:t>
      </w:r>
      <w:proofErr w:type="spellEnd"/>
      <w:r w:rsidR="00C7737D" w:rsidRPr="00885F92">
        <w:rPr>
          <w:rFonts w:ascii="Times New Roman" w:hAnsi="Times New Roman" w:cs="Times New Roman"/>
          <w:sz w:val="24"/>
          <w:szCs w:val="24"/>
        </w:rPr>
        <w:t xml:space="preserve"> the severity of failure of these three systems. Systemic complications are defined as exacerbations of pre-existing </w:t>
      </w:r>
      <w:proofErr w:type="spellStart"/>
      <w:r w:rsidR="00C7737D" w:rsidRPr="00885F92">
        <w:rPr>
          <w:rFonts w:ascii="Times New Roman" w:hAnsi="Times New Roman" w:cs="Times New Roman"/>
          <w:sz w:val="24"/>
          <w:szCs w:val="24"/>
        </w:rPr>
        <w:t>comorbidities</w:t>
      </w:r>
      <w:proofErr w:type="spellEnd"/>
      <w:r w:rsidR="00C7737D" w:rsidRPr="00885F92">
        <w:rPr>
          <w:rFonts w:ascii="Times New Roman" w:hAnsi="Times New Roman" w:cs="Times New Roman"/>
          <w:sz w:val="24"/>
          <w:szCs w:val="24"/>
        </w:rPr>
        <w:t>, including congestive heart failure, chronic liver disease, and chronic lung disease. Local complications include interstitial pancreatitis (</w:t>
      </w:r>
      <w:proofErr w:type="spellStart"/>
      <w:r w:rsidR="00C7737D" w:rsidRPr="00885F92">
        <w:rPr>
          <w:rFonts w:ascii="Times New Roman" w:hAnsi="Times New Roman" w:cs="Times New Roman"/>
          <w:sz w:val="24"/>
          <w:szCs w:val="24"/>
        </w:rPr>
        <w:t>peripancreatic</w:t>
      </w:r>
      <w:proofErr w:type="spellEnd"/>
      <w:r w:rsidR="00C7737D" w:rsidRPr="00885F92">
        <w:rPr>
          <w:rFonts w:ascii="Times New Roman" w:hAnsi="Times New Roman" w:cs="Times New Roman"/>
          <w:sz w:val="24"/>
          <w:szCs w:val="24"/>
        </w:rPr>
        <w:t xml:space="preserve"> fluid col</w:t>
      </w:r>
      <w:r w:rsidR="00C7737D">
        <w:rPr>
          <w:rFonts w:ascii="Times New Roman" w:hAnsi="Times New Roman" w:cs="Times New Roman"/>
          <w:sz w:val="24"/>
          <w:szCs w:val="24"/>
        </w:rPr>
        <w:t xml:space="preserve">lections and pancreatic </w:t>
      </w:r>
      <w:proofErr w:type="spellStart"/>
      <w:r w:rsidR="00C7737D">
        <w:rPr>
          <w:rFonts w:ascii="Times New Roman" w:hAnsi="Times New Roman" w:cs="Times New Roman"/>
          <w:sz w:val="24"/>
          <w:szCs w:val="24"/>
        </w:rPr>
        <w:t>pseudo</w:t>
      </w:r>
      <w:r w:rsidR="00C7737D" w:rsidRPr="00885F92">
        <w:rPr>
          <w:rFonts w:ascii="Times New Roman" w:hAnsi="Times New Roman" w:cs="Times New Roman"/>
          <w:sz w:val="24"/>
          <w:szCs w:val="24"/>
        </w:rPr>
        <w:t>cysts</w:t>
      </w:r>
      <w:proofErr w:type="spellEnd"/>
      <w:r w:rsidR="00C7737D" w:rsidRPr="00885F92">
        <w:rPr>
          <w:rFonts w:ascii="Times New Roman" w:hAnsi="Times New Roman" w:cs="Times New Roman"/>
          <w:sz w:val="24"/>
          <w:szCs w:val="24"/>
        </w:rPr>
        <w:t xml:space="preserve">) and </w:t>
      </w:r>
      <w:proofErr w:type="spellStart"/>
      <w:r w:rsidR="00C7737D" w:rsidRPr="00885F92">
        <w:rPr>
          <w:rFonts w:ascii="Times New Roman" w:hAnsi="Times New Roman" w:cs="Times New Roman"/>
          <w:sz w:val="24"/>
          <w:szCs w:val="24"/>
        </w:rPr>
        <w:t>necrotising</w:t>
      </w:r>
      <w:proofErr w:type="spellEnd"/>
      <w:r w:rsidR="00C7737D" w:rsidRPr="00885F92">
        <w:rPr>
          <w:rFonts w:ascii="Times New Roman" w:hAnsi="Times New Roman" w:cs="Times New Roman"/>
          <w:sz w:val="24"/>
          <w:szCs w:val="24"/>
        </w:rPr>
        <w:t xml:space="preserve"> pancreatitis (acute necrotic collections and walled-off necrosis; panel 2). Patients who have moderately severe acute pancreatitis might need a longer stay in hospital and have a higher mortality than patients with mild acute pancreatitis.</w:t>
      </w:r>
    </w:p>
    <w:p w:rsidR="00C7737D" w:rsidRDefault="00C7737D" w:rsidP="00C7737D">
      <w:pPr>
        <w:pStyle w:val="13"/>
        <w:shd w:val="clear" w:color="auto" w:fill="auto"/>
        <w:spacing w:after="0" w:line="240" w:lineRule="auto"/>
        <w:jc w:val="right"/>
        <w:rPr>
          <w:rFonts w:ascii="Times New Roman" w:hAnsi="Times New Roman" w:cs="Times New Roman"/>
          <w:sz w:val="24"/>
          <w:szCs w:val="24"/>
        </w:rPr>
      </w:pPr>
      <w:r w:rsidRPr="00C7737D">
        <w:rPr>
          <w:rFonts w:ascii="Times New Roman" w:hAnsi="Times New Roman" w:cs="Times New Roman"/>
          <w:sz w:val="24"/>
          <w:szCs w:val="24"/>
        </w:rPr>
        <w:t>Table</w:t>
      </w:r>
      <w:r>
        <w:rPr>
          <w:rFonts w:ascii="Times New Roman" w:hAnsi="Times New Roman" w:cs="Times New Roman"/>
          <w:sz w:val="24"/>
          <w:szCs w:val="24"/>
        </w:rPr>
        <w:t xml:space="preserve"> 2</w:t>
      </w:r>
    </w:p>
    <w:p w:rsidR="00C7737D" w:rsidRPr="00C7737D" w:rsidRDefault="00C7737D" w:rsidP="00C7737D">
      <w:pPr>
        <w:pStyle w:val="13"/>
        <w:shd w:val="clear" w:color="auto" w:fill="auto"/>
        <w:spacing w:after="0" w:line="240" w:lineRule="auto"/>
        <w:jc w:val="center"/>
        <w:rPr>
          <w:rFonts w:ascii="Times New Roman" w:hAnsi="Times New Roman" w:cs="Times New Roman"/>
          <w:b/>
          <w:sz w:val="24"/>
          <w:szCs w:val="24"/>
        </w:rPr>
      </w:pPr>
      <w:r w:rsidRPr="00C7737D">
        <w:rPr>
          <w:rFonts w:ascii="Times New Roman" w:hAnsi="Times New Roman" w:cs="Times New Roman"/>
          <w:b/>
          <w:sz w:val="24"/>
          <w:szCs w:val="24"/>
        </w:rPr>
        <w:t>Definition of severity in acute pancreatitis</w:t>
      </w:r>
    </w:p>
    <w:tbl>
      <w:tblPr>
        <w:tblW w:w="5000" w:type="pct"/>
        <w:tblCellMar>
          <w:left w:w="10" w:type="dxa"/>
          <w:right w:w="10" w:type="dxa"/>
        </w:tblCellMar>
        <w:tblLook w:val="04A0"/>
      </w:tblPr>
      <w:tblGrid>
        <w:gridCol w:w="182"/>
        <w:gridCol w:w="4550"/>
        <w:gridCol w:w="2328"/>
        <w:gridCol w:w="2419"/>
        <w:gridCol w:w="182"/>
      </w:tblGrid>
      <w:tr w:rsidR="00136EA6" w:rsidRPr="00C7737D" w:rsidTr="00C7737D">
        <w:trPr>
          <w:trHeight w:val="504"/>
        </w:trPr>
        <w:tc>
          <w:tcPr>
            <w:tcW w:w="2449" w:type="pct"/>
            <w:gridSpan w:val="2"/>
            <w:tcBorders>
              <w:top w:val="single" w:sz="4" w:space="0" w:color="auto"/>
              <w:left w:val="single" w:sz="4" w:space="0" w:color="auto"/>
              <w:bottom w:val="single" w:sz="4" w:space="0" w:color="auto"/>
            </w:tcBorders>
            <w:shd w:val="clear" w:color="auto" w:fill="FFFFFF"/>
          </w:tcPr>
          <w:p w:rsidR="00136EA6" w:rsidRPr="00C7737D" w:rsidRDefault="002B4756" w:rsidP="00C7737D">
            <w:pPr>
              <w:pStyle w:val="62"/>
              <w:shd w:val="clear" w:color="auto" w:fill="auto"/>
              <w:spacing w:line="240" w:lineRule="auto"/>
              <w:ind w:firstLine="0"/>
              <w:jc w:val="both"/>
              <w:rPr>
                <w:rFonts w:ascii="Times New Roman" w:hAnsi="Times New Roman" w:cs="Times New Roman"/>
                <w:sz w:val="20"/>
                <w:szCs w:val="20"/>
              </w:rPr>
            </w:pPr>
            <w:r w:rsidRPr="00C7737D">
              <w:rPr>
                <w:rFonts w:ascii="Times New Roman" w:hAnsi="Times New Roman" w:cs="Times New Roman"/>
                <w:sz w:val="20"/>
                <w:szCs w:val="20"/>
              </w:rPr>
              <w:t>Atlanta classification 1992</w:t>
            </w:r>
            <w:r w:rsidR="00C7737D">
              <w:rPr>
                <w:rFonts w:ascii="Times New Roman" w:hAnsi="Times New Roman" w:cs="Times New Roman"/>
                <w:sz w:val="20"/>
                <w:szCs w:val="20"/>
              </w:rPr>
              <w:t xml:space="preserve"> [45]</w:t>
            </w:r>
          </w:p>
        </w:tc>
        <w:tc>
          <w:tcPr>
            <w:tcW w:w="1205" w:type="pct"/>
            <w:tcBorders>
              <w:top w:val="single" w:sz="4" w:space="0" w:color="auto"/>
              <w:bottom w:val="single" w:sz="4" w:space="0" w:color="auto"/>
            </w:tcBorders>
            <w:shd w:val="clear" w:color="auto" w:fill="FFFFFF"/>
          </w:tcPr>
          <w:p w:rsidR="00136EA6" w:rsidRPr="00C7737D" w:rsidRDefault="002B4756" w:rsidP="00C7737D">
            <w:pPr>
              <w:pStyle w:val="62"/>
              <w:shd w:val="clear" w:color="auto" w:fill="auto"/>
              <w:spacing w:line="240" w:lineRule="auto"/>
              <w:ind w:firstLine="0"/>
              <w:jc w:val="both"/>
              <w:rPr>
                <w:rFonts w:ascii="Times New Roman" w:hAnsi="Times New Roman" w:cs="Times New Roman"/>
                <w:sz w:val="20"/>
                <w:szCs w:val="20"/>
              </w:rPr>
            </w:pPr>
            <w:r w:rsidRPr="00C7737D">
              <w:rPr>
                <w:rFonts w:ascii="Times New Roman" w:hAnsi="Times New Roman" w:cs="Times New Roman"/>
                <w:sz w:val="20"/>
                <w:szCs w:val="20"/>
              </w:rPr>
              <w:t>Revised Atlanta classification 20</w:t>
            </w:r>
            <w:r w:rsidR="00C7737D">
              <w:rPr>
                <w:rFonts w:ascii="Times New Roman" w:hAnsi="Times New Roman" w:cs="Times New Roman"/>
                <w:sz w:val="20"/>
                <w:szCs w:val="20"/>
              </w:rPr>
              <w:t>1</w:t>
            </w:r>
            <w:r w:rsidRPr="00C7737D">
              <w:rPr>
                <w:rFonts w:ascii="Times New Roman" w:hAnsi="Times New Roman" w:cs="Times New Roman"/>
                <w:sz w:val="20"/>
                <w:szCs w:val="20"/>
              </w:rPr>
              <w:t>2</w:t>
            </w:r>
            <w:r w:rsidR="00C7737D">
              <w:rPr>
                <w:rFonts w:ascii="Times New Roman" w:hAnsi="Times New Roman" w:cs="Times New Roman"/>
                <w:sz w:val="20"/>
                <w:szCs w:val="20"/>
              </w:rPr>
              <w:t xml:space="preserve"> [46]</w:t>
            </w:r>
          </w:p>
        </w:tc>
        <w:tc>
          <w:tcPr>
            <w:tcW w:w="1346" w:type="pct"/>
            <w:gridSpan w:val="2"/>
            <w:tcBorders>
              <w:top w:val="single" w:sz="4" w:space="0" w:color="auto"/>
              <w:bottom w:val="single" w:sz="4" w:space="0" w:color="auto"/>
              <w:right w:val="single" w:sz="4" w:space="0" w:color="auto"/>
            </w:tcBorders>
            <w:shd w:val="clear" w:color="auto" w:fill="FFFFFF"/>
          </w:tcPr>
          <w:p w:rsidR="00136EA6" w:rsidRPr="00C7737D" w:rsidRDefault="002B4756" w:rsidP="00C7737D">
            <w:pPr>
              <w:pStyle w:val="62"/>
              <w:shd w:val="clear" w:color="auto" w:fill="auto"/>
              <w:spacing w:line="240" w:lineRule="auto"/>
              <w:ind w:firstLine="0"/>
              <w:jc w:val="both"/>
              <w:rPr>
                <w:rFonts w:ascii="Times New Roman" w:hAnsi="Times New Roman" w:cs="Times New Roman"/>
                <w:sz w:val="20"/>
                <w:szCs w:val="20"/>
              </w:rPr>
            </w:pPr>
            <w:r w:rsidRPr="00C7737D">
              <w:rPr>
                <w:rFonts w:ascii="Times New Roman" w:hAnsi="Times New Roman" w:cs="Times New Roman"/>
                <w:sz w:val="20"/>
                <w:szCs w:val="20"/>
              </w:rPr>
              <w:t>Determinant-based classification 2012</w:t>
            </w:r>
            <w:r w:rsidR="00C7737D">
              <w:rPr>
                <w:rFonts w:ascii="Times New Roman" w:hAnsi="Times New Roman" w:cs="Times New Roman"/>
                <w:sz w:val="20"/>
                <w:szCs w:val="20"/>
              </w:rPr>
              <w:t xml:space="preserve"> [47]</w:t>
            </w:r>
          </w:p>
        </w:tc>
      </w:tr>
      <w:tr w:rsidR="00136EA6" w:rsidRPr="00C7737D" w:rsidTr="00C7737D">
        <w:trPr>
          <w:trHeight w:val="586"/>
        </w:trPr>
        <w:tc>
          <w:tcPr>
            <w:tcW w:w="2449" w:type="pct"/>
            <w:gridSpan w:val="2"/>
            <w:tcBorders>
              <w:top w:val="single" w:sz="4" w:space="0" w:color="auto"/>
              <w:left w:val="single" w:sz="4" w:space="0" w:color="auto"/>
            </w:tcBorders>
            <w:shd w:val="clear" w:color="auto" w:fill="FFFFFF"/>
          </w:tcPr>
          <w:p w:rsidR="00136EA6" w:rsidRPr="00C7737D" w:rsidRDefault="002B4756" w:rsidP="00C7737D">
            <w:pPr>
              <w:pStyle w:val="70"/>
              <w:shd w:val="clear" w:color="auto" w:fill="auto"/>
              <w:spacing w:after="0" w:line="240" w:lineRule="auto"/>
              <w:ind w:left="360" w:firstLine="0"/>
              <w:jc w:val="both"/>
              <w:rPr>
                <w:rFonts w:ascii="Times New Roman" w:hAnsi="Times New Roman" w:cs="Times New Roman"/>
                <w:sz w:val="20"/>
                <w:szCs w:val="20"/>
              </w:rPr>
            </w:pPr>
            <w:r w:rsidRPr="00C7737D">
              <w:rPr>
                <w:rFonts w:ascii="Times New Roman" w:hAnsi="Times New Roman" w:cs="Times New Roman"/>
                <w:sz w:val="20"/>
                <w:szCs w:val="20"/>
              </w:rPr>
              <w:t>Mild No organ failure and no local complications</w:t>
            </w:r>
          </w:p>
        </w:tc>
        <w:tc>
          <w:tcPr>
            <w:tcW w:w="1205" w:type="pct"/>
            <w:tcBorders>
              <w:top w:val="single" w:sz="4" w:space="0" w:color="auto"/>
            </w:tcBorders>
            <w:shd w:val="clear" w:color="auto" w:fill="FFFFFF"/>
          </w:tcPr>
          <w:p w:rsidR="00136EA6" w:rsidRPr="00C7737D" w:rsidRDefault="002B4756" w:rsidP="00C7737D">
            <w:pPr>
              <w:pStyle w:val="70"/>
              <w:shd w:val="clear" w:color="auto" w:fill="auto"/>
              <w:spacing w:after="0" w:line="240" w:lineRule="auto"/>
              <w:ind w:firstLine="0"/>
              <w:jc w:val="both"/>
              <w:rPr>
                <w:rFonts w:ascii="Times New Roman" w:hAnsi="Times New Roman" w:cs="Times New Roman"/>
                <w:sz w:val="20"/>
                <w:szCs w:val="20"/>
              </w:rPr>
            </w:pPr>
            <w:r w:rsidRPr="00C7737D">
              <w:rPr>
                <w:rFonts w:ascii="Times New Roman" w:hAnsi="Times New Roman" w:cs="Times New Roman"/>
                <w:sz w:val="20"/>
                <w:szCs w:val="20"/>
              </w:rPr>
              <w:t>No organ failure and no local or systemic complications</w:t>
            </w:r>
          </w:p>
        </w:tc>
        <w:tc>
          <w:tcPr>
            <w:tcW w:w="1346" w:type="pct"/>
            <w:gridSpan w:val="2"/>
            <w:tcBorders>
              <w:top w:val="single" w:sz="4" w:space="0" w:color="auto"/>
              <w:right w:val="single" w:sz="4" w:space="0" w:color="auto"/>
            </w:tcBorders>
            <w:shd w:val="clear" w:color="auto" w:fill="FFFFFF"/>
          </w:tcPr>
          <w:p w:rsidR="00136EA6" w:rsidRPr="00C7737D" w:rsidRDefault="002B4756" w:rsidP="00C7737D">
            <w:pPr>
              <w:pStyle w:val="70"/>
              <w:shd w:val="clear" w:color="auto" w:fill="auto"/>
              <w:spacing w:after="0" w:line="240" w:lineRule="auto"/>
              <w:ind w:firstLine="0"/>
              <w:jc w:val="both"/>
              <w:rPr>
                <w:rFonts w:ascii="Times New Roman" w:hAnsi="Times New Roman" w:cs="Times New Roman"/>
                <w:sz w:val="20"/>
                <w:szCs w:val="20"/>
              </w:rPr>
            </w:pPr>
            <w:r w:rsidRPr="00C7737D">
              <w:rPr>
                <w:rFonts w:ascii="Times New Roman" w:hAnsi="Times New Roman" w:cs="Times New Roman"/>
                <w:sz w:val="20"/>
                <w:szCs w:val="20"/>
              </w:rPr>
              <w:t>No (</w:t>
            </w:r>
            <w:proofErr w:type="spellStart"/>
            <w:r w:rsidRPr="00C7737D">
              <w:rPr>
                <w:rFonts w:ascii="Times New Roman" w:hAnsi="Times New Roman" w:cs="Times New Roman"/>
                <w:sz w:val="20"/>
                <w:szCs w:val="20"/>
              </w:rPr>
              <w:t>peri</w:t>
            </w:r>
            <w:proofErr w:type="spellEnd"/>
            <w:r w:rsidRPr="00C7737D">
              <w:rPr>
                <w:rFonts w:ascii="Times New Roman" w:hAnsi="Times New Roman" w:cs="Times New Roman"/>
                <w:sz w:val="20"/>
                <w:szCs w:val="20"/>
              </w:rPr>
              <w:t>)pancreatic necrosis and organ failure</w:t>
            </w:r>
          </w:p>
        </w:tc>
      </w:tr>
      <w:tr w:rsidR="00136EA6" w:rsidRPr="00C7737D" w:rsidTr="00C7737D">
        <w:trPr>
          <w:trHeight w:val="912"/>
        </w:trPr>
        <w:tc>
          <w:tcPr>
            <w:tcW w:w="94" w:type="pct"/>
            <w:tcBorders>
              <w:left w:val="single" w:sz="4" w:space="0" w:color="auto"/>
            </w:tcBorders>
            <w:shd w:val="clear" w:color="auto" w:fill="FFFFFF"/>
          </w:tcPr>
          <w:p w:rsidR="00136EA6" w:rsidRPr="00C7737D" w:rsidRDefault="00136EA6" w:rsidP="00C7737D">
            <w:pPr>
              <w:jc w:val="both"/>
              <w:rPr>
                <w:rFonts w:ascii="Times New Roman" w:hAnsi="Times New Roman" w:cs="Times New Roman"/>
                <w:sz w:val="20"/>
                <w:szCs w:val="20"/>
              </w:rPr>
            </w:pPr>
          </w:p>
        </w:tc>
        <w:tc>
          <w:tcPr>
            <w:tcW w:w="2355" w:type="pct"/>
            <w:shd w:val="clear" w:color="auto" w:fill="FFFFFF"/>
          </w:tcPr>
          <w:p w:rsidR="00136EA6" w:rsidRPr="00C7737D" w:rsidRDefault="002B4756" w:rsidP="00C7737D">
            <w:pPr>
              <w:pStyle w:val="70"/>
              <w:shd w:val="clear" w:color="auto" w:fill="auto"/>
              <w:spacing w:after="0" w:line="240" w:lineRule="auto"/>
              <w:ind w:firstLine="0"/>
              <w:jc w:val="both"/>
              <w:rPr>
                <w:rFonts w:ascii="Times New Roman" w:hAnsi="Times New Roman" w:cs="Times New Roman"/>
                <w:sz w:val="20"/>
                <w:szCs w:val="20"/>
              </w:rPr>
            </w:pPr>
            <w:r w:rsidRPr="00C7737D">
              <w:rPr>
                <w:rFonts w:ascii="Times New Roman" w:hAnsi="Times New Roman" w:cs="Times New Roman"/>
                <w:sz w:val="20"/>
                <w:szCs w:val="20"/>
              </w:rPr>
              <w:t xml:space="preserve">Moderately </w:t>
            </w:r>
            <w:proofErr w:type="gramStart"/>
            <w:r w:rsidRPr="00C7737D">
              <w:rPr>
                <w:rFonts w:ascii="Times New Roman" w:hAnsi="Times New Roman" w:cs="Times New Roman"/>
                <w:sz w:val="20"/>
                <w:szCs w:val="20"/>
              </w:rPr>
              <w:t>severe ..</w:t>
            </w:r>
            <w:proofErr w:type="gramEnd"/>
          </w:p>
        </w:tc>
        <w:tc>
          <w:tcPr>
            <w:tcW w:w="1205" w:type="pct"/>
            <w:shd w:val="clear" w:color="auto" w:fill="FFFFFF"/>
          </w:tcPr>
          <w:p w:rsidR="00136EA6" w:rsidRPr="00C7737D" w:rsidRDefault="002B4756" w:rsidP="00C7737D">
            <w:pPr>
              <w:pStyle w:val="70"/>
              <w:shd w:val="clear" w:color="auto" w:fill="auto"/>
              <w:spacing w:after="0" w:line="240" w:lineRule="auto"/>
              <w:ind w:firstLine="0"/>
              <w:jc w:val="both"/>
              <w:rPr>
                <w:rFonts w:ascii="Times New Roman" w:hAnsi="Times New Roman" w:cs="Times New Roman"/>
                <w:sz w:val="20"/>
                <w:szCs w:val="20"/>
              </w:rPr>
            </w:pPr>
            <w:r w:rsidRPr="00C7737D">
              <w:rPr>
                <w:rFonts w:ascii="Times New Roman" w:hAnsi="Times New Roman" w:cs="Times New Roman"/>
                <w:sz w:val="20"/>
                <w:szCs w:val="20"/>
              </w:rPr>
              <w:t>Transient organ failure (&lt;48 h) and/or local or systemic complications without persistent organ failure (&gt;48 h)</w:t>
            </w:r>
          </w:p>
        </w:tc>
        <w:tc>
          <w:tcPr>
            <w:tcW w:w="1252" w:type="pct"/>
            <w:shd w:val="clear" w:color="auto" w:fill="FFFFFF"/>
          </w:tcPr>
          <w:p w:rsidR="00136EA6" w:rsidRPr="00C7737D" w:rsidRDefault="002B4756" w:rsidP="00C7737D">
            <w:pPr>
              <w:pStyle w:val="70"/>
              <w:shd w:val="clear" w:color="auto" w:fill="auto"/>
              <w:spacing w:after="0" w:line="240" w:lineRule="auto"/>
              <w:ind w:firstLine="0"/>
              <w:jc w:val="both"/>
              <w:rPr>
                <w:rFonts w:ascii="Times New Roman" w:hAnsi="Times New Roman" w:cs="Times New Roman"/>
                <w:sz w:val="20"/>
                <w:szCs w:val="20"/>
              </w:rPr>
            </w:pPr>
            <w:r w:rsidRPr="00C7737D">
              <w:rPr>
                <w:rFonts w:ascii="Times New Roman" w:hAnsi="Times New Roman" w:cs="Times New Roman"/>
                <w:sz w:val="20"/>
                <w:szCs w:val="20"/>
              </w:rPr>
              <w:t>Sterile (</w:t>
            </w:r>
            <w:proofErr w:type="spellStart"/>
            <w:r w:rsidRPr="00C7737D">
              <w:rPr>
                <w:rFonts w:ascii="Times New Roman" w:hAnsi="Times New Roman" w:cs="Times New Roman"/>
                <w:sz w:val="20"/>
                <w:szCs w:val="20"/>
              </w:rPr>
              <w:t>peri</w:t>
            </w:r>
            <w:proofErr w:type="spellEnd"/>
            <w:r w:rsidRPr="00C7737D">
              <w:rPr>
                <w:rFonts w:ascii="Times New Roman" w:hAnsi="Times New Roman" w:cs="Times New Roman"/>
                <w:sz w:val="20"/>
                <w:szCs w:val="20"/>
              </w:rPr>
              <w:t>)pancreatic necrosis and/or transient organ failure (&lt;48 h)</w:t>
            </w:r>
          </w:p>
        </w:tc>
        <w:tc>
          <w:tcPr>
            <w:tcW w:w="94" w:type="pct"/>
            <w:tcBorders>
              <w:right w:val="single" w:sz="4" w:space="0" w:color="auto"/>
            </w:tcBorders>
            <w:shd w:val="clear" w:color="auto" w:fill="FFFFFF"/>
          </w:tcPr>
          <w:p w:rsidR="00136EA6" w:rsidRPr="00C7737D" w:rsidRDefault="00136EA6" w:rsidP="00C7737D">
            <w:pPr>
              <w:jc w:val="both"/>
              <w:rPr>
                <w:rFonts w:ascii="Times New Roman" w:hAnsi="Times New Roman" w:cs="Times New Roman"/>
                <w:sz w:val="20"/>
                <w:szCs w:val="20"/>
              </w:rPr>
            </w:pPr>
          </w:p>
        </w:tc>
      </w:tr>
      <w:tr w:rsidR="00136EA6" w:rsidRPr="00C7737D" w:rsidTr="00C7737D">
        <w:trPr>
          <w:trHeight w:val="1238"/>
        </w:trPr>
        <w:tc>
          <w:tcPr>
            <w:tcW w:w="2449" w:type="pct"/>
            <w:gridSpan w:val="2"/>
            <w:tcBorders>
              <w:left w:val="single" w:sz="4" w:space="0" w:color="auto"/>
            </w:tcBorders>
            <w:shd w:val="clear" w:color="auto" w:fill="FFFFFF"/>
          </w:tcPr>
          <w:p w:rsidR="00136EA6" w:rsidRPr="00C7737D" w:rsidRDefault="002B4756" w:rsidP="00C7737D">
            <w:pPr>
              <w:pStyle w:val="70"/>
              <w:shd w:val="clear" w:color="auto" w:fill="auto"/>
              <w:spacing w:after="0" w:line="240" w:lineRule="auto"/>
              <w:ind w:left="360" w:firstLine="0"/>
              <w:jc w:val="both"/>
              <w:rPr>
                <w:rFonts w:ascii="Times New Roman" w:hAnsi="Times New Roman" w:cs="Times New Roman"/>
                <w:sz w:val="20"/>
                <w:szCs w:val="20"/>
              </w:rPr>
            </w:pPr>
            <w:r w:rsidRPr="00C7737D">
              <w:rPr>
                <w:rFonts w:ascii="Times New Roman" w:hAnsi="Times New Roman" w:cs="Times New Roman"/>
                <w:sz w:val="20"/>
                <w:szCs w:val="20"/>
              </w:rPr>
              <w:t>Severe Local complications and/or organ failure: PaO</w:t>
            </w:r>
            <w:r w:rsidRPr="00C7737D">
              <w:rPr>
                <w:rFonts w:ascii="Times New Roman" w:hAnsi="Times New Roman" w:cs="Times New Roman"/>
                <w:sz w:val="20"/>
                <w:szCs w:val="20"/>
                <w:vertAlign w:val="subscript"/>
              </w:rPr>
              <w:t>2</w:t>
            </w:r>
            <w:r w:rsidRPr="00C7737D">
              <w:rPr>
                <w:rFonts w:ascii="Times New Roman" w:hAnsi="Times New Roman" w:cs="Times New Roman"/>
                <w:sz w:val="20"/>
                <w:szCs w:val="20"/>
              </w:rPr>
              <w:t xml:space="preserve"> &lt;60% or </w:t>
            </w:r>
            <w:proofErr w:type="spellStart"/>
            <w:r w:rsidRPr="00C7737D">
              <w:rPr>
                <w:rFonts w:ascii="Times New Roman" w:hAnsi="Times New Roman" w:cs="Times New Roman"/>
                <w:sz w:val="20"/>
                <w:szCs w:val="20"/>
              </w:rPr>
              <w:t>creatinine</w:t>
            </w:r>
            <w:proofErr w:type="spellEnd"/>
            <w:r w:rsidRPr="00C7737D">
              <w:rPr>
                <w:rFonts w:ascii="Times New Roman" w:hAnsi="Times New Roman" w:cs="Times New Roman"/>
                <w:sz w:val="20"/>
                <w:szCs w:val="20"/>
              </w:rPr>
              <w:t xml:space="preserve"> &gt;152-6 </w:t>
            </w:r>
            <w:proofErr w:type="spellStart"/>
            <w:r w:rsidRPr="00C7737D">
              <w:rPr>
                <w:rFonts w:ascii="Times New Roman" w:hAnsi="Times New Roman" w:cs="Times New Roman"/>
                <w:sz w:val="20"/>
                <w:szCs w:val="20"/>
              </w:rPr>
              <w:t>pmol</w:t>
            </w:r>
            <w:proofErr w:type="spellEnd"/>
            <w:r w:rsidRPr="00C7737D">
              <w:rPr>
                <w:rFonts w:ascii="Times New Roman" w:hAnsi="Times New Roman" w:cs="Times New Roman"/>
                <w:sz w:val="20"/>
                <w:szCs w:val="20"/>
              </w:rPr>
              <w:t xml:space="preserve">/L or shock (systolic blood pressure &lt;60 mm Hg) or gastrointestinal bleeding (&gt;500 </w:t>
            </w:r>
            <w:proofErr w:type="spellStart"/>
            <w:r w:rsidRPr="00C7737D">
              <w:rPr>
                <w:rFonts w:ascii="Times New Roman" w:hAnsi="Times New Roman" w:cs="Times New Roman"/>
                <w:sz w:val="20"/>
                <w:szCs w:val="20"/>
              </w:rPr>
              <w:t>mL</w:t>
            </w:r>
            <w:proofErr w:type="spellEnd"/>
            <w:r w:rsidRPr="00C7737D">
              <w:rPr>
                <w:rFonts w:ascii="Times New Roman" w:hAnsi="Times New Roman" w:cs="Times New Roman"/>
                <w:sz w:val="20"/>
                <w:szCs w:val="20"/>
              </w:rPr>
              <w:t>/24 h)</w:t>
            </w:r>
          </w:p>
        </w:tc>
        <w:tc>
          <w:tcPr>
            <w:tcW w:w="1205" w:type="pct"/>
            <w:shd w:val="clear" w:color="auto" w:fill="FFFFFF"/>
          </w:tcPr>
          <w:p w:rsidR="00136EA6" w:rsidRPr="00C7737D" w:rsidRDefault="002B4756" w:rsidP="00C7737D">
            <w:pPr>
              <w:pStyle w:val="70"/>
              <w:shd w:val="clear" w:color="auto" w:fill="auto"/>
              <w:spacing w:after="0" w:line="240" w:lineRule="auto"/>
              <w:ind w:firstLine="0"/>
              <w:jc w:val="both"/>
              <w:rPr>
                <w:rFonts w:ascii="Times New Roman" w:hAnsi="Times New Roman" w:cs="Times New Roman"/>
                <w:sz w:val="20"/>
                <w:szCs w:val="20"/>
              </w:rPr>
            </w:pPr>
            <w:r w:rsidRPr="00C7737D">
              <w:rPr>
                <w:rFonts w:ascii="Times New Roman" w:hAnsi="Times New Roman" w:cs="Times New Roman"/>
                <w:sz w:val="20"/>
                <w:szCs w:val="20"/>
              </w:rPr>
              <w:t>Persistent organ failure (&gt;48 h):* single organ failure or multiple organ failure</w:t>
            </w:r>
          </w:p>
        </w:tc>
        <w:tc>
          <w:tcPr>
            <w:tcW w:w="1346" w:type="pct"/>
            <w:gridSpan w:val="2"/>
            <w:tcBorders>
              <w:right w:val="single" w:sz="4" w:space="0" w:color="auto"/>
            </w:tcBorders>
            <w:shd w:val="clear" w:color="auto" w:fill="FFFFFF"/>
          </w:tcPr>
          <w:p w:rsidR="00136EA6" w:rsidRPr="00C7737D" w:rsidRDefault="002B4756" w:rsidP="00C7737D">
            <w:pPr>
              <w:pStyle w:val="70"/>
              <w:shd w:val="clear" w:color="auto" w:fill="auto"/>
              <w:spacing w:after="0" w:line="240" w:lineRule="auto"/>
              <w:ind w:firstLine="0"/>
              <w:jc w:val="both"/>
              <w:rPr>
                <w:rFonts w:ascii="Times New Roman" w:hAnsi="Times New Roman" w:cs="Times New Roman"/>
                <w:sz w:val="20"/>
                <w:szCs w:val="20"/>
              </w:rPr>
            </w:pPr>
            <w:r w:rsidRPr="00C7737D">
              <w:rPr>
                <w:rFonts w:ascii="Times New Roman" w:hAnsi="Times New Roman" w:cs="Times New Roman"/>
                <w:sz w:val="20"/>
                <w:szCs w:val="20"/>
              </w:rPr>
              <w:t>Infected (</w:t>
            </w:r>
            <w:proofErr w:type="spellStart"/>
            <w:r w:rsidRPr="00C7737D">
              <w:rPr>
                <w:rFonts w:ascii="Times New Roman" w:hAnsi="Times New Roman" w:cs="Times New Roman"/>
                <w:sz w:val="20"/>
                <w:szCs w:val="20"/>
              </w:rPr>
              <w:t>peri</w:t>
            </w:r>
            <w:proofErr w:type="spellEnd"/>
            <w:r w:rsidRPr="00C7737D">
              <w:rPr>
                <w:rFonts w:ascii="Times New Roman" w:hAnsi="Times New Roman" w:cs="Times New Roman"/>
                <w:sz w:val="20"/>
                <w:szCs w:val="20"/>
              </w:rPr>
              <w:t>)pancreatic necroses or persistent organ failure (&gt;48 h)</w:t>
            </w:r>
          </w:p>
        </w:tc>
      </w:tr>
      <w:tr w:rsidR="00136EA6" w:rsidRPr="00C7737D" w:rsidTr="00C7737D">
        <w:trPr>
          <w:trHeight w:val="571"/>
        </w:trPr>
        <w:tc>
          <w:tcPr>
            <w:tcW w:w="94" w:type="pct"/>
            <w:tcBorders>
              <w:left w:val="single" w:sz="4" w:space="0" w:color="auto"/>
            </w:tcBorders>
            <w:shd w:val="clear" w:color="auto" w:fill="FFFFFF"/>
          </w:tcPr>
          <w:p w:rsidR="00136EA6" w:rsidRPr="00C7737D" w:rsidRDefault="00136EA6" w:rsidP="00C7737D">
            <w:pPr>
              <w:jc w:val="both"/>
              <w:rPr>
                <w:rFonts w:ascii="Times New Roman" w:hAnsi="Times New Roman" w:cs="Times New Roman"/>
                <w:sz w:val="20"/>
                <w:szCs w:val="20"/>
              </w:rPr>
            </w:pPr>
          </w:p>
        </w:tc>
        <w:tc>
          <w:tcPr>
            <w:tcW w:w="2355" w:type="pct"/>
            <w:shd w:val="clear" w:color="auto" w:fill="FFFFFF"/>
          </w:tcPr>
          <w:p w:rsidR="00136EA6" w:rsidRPr="00C7737D" w:rsidRDefault="002B4756" w:rsidP="00C7737D">
            <w:pPr>
              <w:pStyle w:val="70"/>
              <w:shd w:val="clear" w:color="auto" w:fill="auto"/>
              <w:spacing w:after="0" w:line="240" w:lineRule="auto"/>
              <w:ind w:firstLine="0"/>
              <w:jc w:val="both"/>
              <w:rPr>
                <w:rFonts w:ascii="Times New Roman" w:hAnsi="Times New Roman" w:cs="Times New Roman"/>
                <w:sz w:val="20"/>
                <w:szCs w:val="20"/>
              </w:rPr>
            </w:pPr>
            <w:proofErr w:type="gramStart"/>
            <w:r w:rsidRPr="00C7737D">
              <w:rPr>
                <w:rFonts w:ascii="Times New Roman" w:hAnsi="Times New Roman" w:cs="Times New Roman"/>
                <w:sz w:val="20"/>
                <w:szCs w:val="20"/>
              </w:rPr>
              <w:t>Critical ..</w:t>
            </w:r>
            <w:proofErr w:type="gramEnd"/>
          </w:p>
        </w:tc>
        <w:tc>
          <w:tcPr>
            <w:tcW w:w="1205" w:type="pct"/>
            <w:shd w:val="clear" w:color="auto" w:fill="FFFFFF"/>
          </w:tcPr>
          <w:p w:rsidR="00136EA6" w:rsidRPr="00C7737D" w:rsidRDefault="00136EA6" w:rsidP="00C7737D">
            <w:pPr>
              <w:jc w:val="both"/>
              <w:rPr>
                <w:rFonts w:ascii="Times New Roman" w:hAnsi="Times New Roman" w:cs="Times New Roman"/>
                <w:sz w:val="20"/>
                <w:szCs w:val="20"/>
              </w:rPr>
            </w:pPr>
          </w:p>
        </w:tc>
        <w:tc>
          <w:tcPr>
            <w:tcW w:w="1252" w:type="pct"/>
            <w:shd w:val="clear" w:color="auto" w:fill="FFFFFF"/>
          </w:tcPr>
          <w:p w:rsidR="00136EA6" w:rsidRPr="00C7737D" w:rsidRDefault="002B4756" w:rsidP="00C7737D">
            <w:pPr>
              <w:pStyle w:val="70"/>
              <w:shd w:val="clear" w:color="auto" w:fill="auto"/>
              <w:spacing w:after="0" w:line="240" w:lineRule="auto"/>
              <w:ind w:firstLine="0"/>
              <w:jc w:val="both"/>
              <w:rPr>
                <w:rFonts w:ascii="Times New Roman" w:hAnsi="Times New Roman" w:cs="Times New Roman"/>
                <w:sz w:val="20"/>
                <w:szCs w:val="20"/>
              </w:rPr>
            </w:pPr>
            <w:r w:rsidRPr="00C7737D">
              <w:rPr>
                <w:rFonts w:ascii="Times New Roman" w:hAnsi="Times New Roman" w:cs="Times New Roman"/>
                <w:sz w:val="20"/>
                <w:szCs w:val="20"/>
              </w:rPr>
              <w:t>Infected (</w:t>
            </w:r>
            <w:proofErr w:type="spellStart"/>
            <w:r w:rsidRPr="00C7737D">
              <w:rPr>
                <w:rFonts w:ascii="Times New Roman" w:hAnsi="Times New Roman" w:cs="Times New Roman"/>
                <w:sz w:val="20"/>
                <w:szCs w:val="20"/>
              </w:rPr>
              <w:t>peri</w:t>
            </w:r>
            <w:proofErr w:type="spellEnd"/>
            <w:r w:rsidRPr="00C7737D">
              <w:rPr>
                <w:rFonts w:ascii="Times New Roman" w:hAnsi="Times New Roman" w:cs="Times New Roman"/>
                <w:sz w:val="20"/>
                <w:szCs w:val="20"/>
              </w:rPr>
              <w:t>)pancreatic necroses and persistent organ failure</w:t>
            </w:r>
          </w:p>
        </w:tc>
        <w:tc>
          <w:tcPr>
            <w:tcW w:w="94" w:type="pct"/>
            <w:tcBorders>
              <w:right w:val="single" w:sz="4" w:space="0" w:color="auto"/>
            </w:tcBorders>
            <w:shd w:val="clear" w:color="auto" w:fill="FFFFFF"/>
          </w:tcPr>
          <w:p w:rsidR="00136EA6" w:rsidRPr="00C7737D" w:rsidRDefault="00136EA6" w:rsidP="00C7737D">
            <w:pPr>
              <w:jc w:val="both"/>
              <w:rPr>
                <w:rFonts w:ascii="Times New Roman" w:hAnsi="Times New Roman" w:cs="Times New Roman"/>
                <w:sz w:val="20"/>
                <w:szCs w:val="20"/>
              </w:rPr>
            </w:pPr>
          </w:p>
        </w:tc>
      </w:tr>
      <w:tr w:rsidR="00136EA6" w:rsidRPr="00C7737D" w:rsidTr="00C7737D">
        <w:trPr>
          <w:trHeight w:val="581"/>
        </w:trPr>
        <w:tc>
          <w:tcPr>
            <w:tcW w:w="5000" w:type="pct"/>
            <w:gridSpan w:val="5"/>
            <w:tcBorders>
              <w:left w:val="single" w:sz="4" w:space="0" w:color="auto"/>
              <w:bottom w:val="single" w:sz="4" w:space="0" w:color="auto"/>
              <w:right w:val="single" w:sz="4" w:space="0" w:color="auto"/>
            </w:tcBorders>
            <w:shd w:val="clear" w:color="auto" w:fill="FFFFFF"/>
          </w:tcPr>
          <w:p w:rsidR="00136EA6" w:rsidRPr="00C7737D" w:rsidRDefault="002B4756" w:rsidP="00C7737D">
            <w:pPr>
              <w:pStyle w:val="70"/>
              <w:shd w:val="clear" w:color="auto" w:fill="auto"/>
              <w:spacing w:after="0" w:line="240" w:lineRule="auto"/>
              <w:ind w:firstLine="0"/>
              <w:jc w:val="both"/>
              <w:rPr>
                <w:rFonts w:ascii="Times New Roman" w:hAnsi="Times New Roman" w:cs="Times New Roman"/>
                <w:sz w:val="20"/>
                <w:szCs w:val="20"/>
              </w:rPr>
            </w:pPr>
            <w:r w:rsidRPr="00C7737D">
              <w:rPr>
                <w:rFonts w:ascii="Times New Roman" w:hAnsi="Times New Roman" w:cs="Times New Roman"/>
                <w:sz w:val="20"/>
                <w:szCs w:val="20"/>
              </w:rPr>
              <w:t>Neither Atlanta classifications have a fourth critical group; this group is solely in the determinant-based classification. *Persistent organ failure is now defined by a modified Marshall score (appendix)</w:t>
            </w:r>
            <w:r w:rsidR="00C7737D">
              <w:rPr>
                <w:rFonts w:ascii="Times New Roman" w:hAnsi="Times New Roman" w:cs="Times New Roman"/>
                <w:sz w:val="20"/>
                <w:szCs w:val="20"/>
              </w:rPr>
              <w:t xml:space="preserve"> [48]</w:t>
            </w:r>
            <w:r w:rsidRPr="00C7737D">
              <w:rPr>
                <w:rFonts w:ascii="Times New Roman" w:hAnsi="Times New Roman" w:cs="Times New Roman"/>
                <w:sz w:val="20"/>
                <w:szCs w:val="20"/>
              </w:rPr>
              <w:t>.</w:t>
            </w:r>
          </w:p>
        </w:tc>
      </w:tr>
    </w:tbl>
    <w:p w:rsidR="00C7737D" w:rsidRDefault="00C7737D" w:rsidP="00885F92">
      <w:pPr>
        <w:pStyle w:val="13"/>
        <w:shd w:val="clear" w:color="auto" w:fill="auto"/>
        <w:spacing w:after="0" w:line="240" w:lineRule="auto"/>
        <w:ind w:firstLine="709"/>
        <w:rPr>
          <w:rFonts w:ascii="Times New Roman" w:hAnsi="Times New Roman" w:cs="Times New Roman"/>
          <w:sz w:val="24"/>
          <w:szCs w:val="24"/>
        </w:rPr>
      </w:pPr>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Severe acute pancreatitis is </w:t>
      </w:r>
      <w:proofErr w:type="spellStart"/>
      <w:r w:rsidRPr="00885F92">
        <w:rPr>
          <w:rFonts w:ascii="Times New Roman" w:hAnsi="Times New Roman" w:cs="Times New Roman"/>
          <w:sz w:val="24"/>
          <w:szCs w:val="24"/>
        </w:rPr>
        <w:t>characterised</w:t>
      </w:r>
      <w:proofErr w:type="spellEnd"/>
      <w:r w:rsidRPr="00885F92">
        <w:rPr>
          <w:rFonts w:ascii="Times New Roman" w:hAnsi="Times New Roman" w:cs="Times New Roman"/>
          <w:sz w:val="24"/>
          <w:szCs w:val="24"/>
        </w:rPr>
        <w:t xml:space="preserve"> by the presence of persistent single-organ or </w:t>
      </w:r>
      <w:proofErr w:type="spellStart"/>
      <w:proofErr w:type="gramStart"/>
      <w:r w:rsidRPr="00885F92">
        <w:rPr>
          <w:rFonts w:ascii="Times New Roman" w:hAnsi="Times New Roman" w:cs="Times New Roman"/>
          <w:sz w:val="24"/>
          <w:szCs w:val="24"/>
        </w:rPr>
        <w:t>multiorgan</w:t>
      </w:r>
      <w:proofErr w:type="spellEnd"/>
      <w:proofErr w:type="gramEnd"/>
      <w:r w:rsidRPr="00885F92">
        <w:rPr>
          <w:rFonts w:ascii="Times New Roman" w:hAnsi="Times New Roman" w:cs="Times New Roman"/>
          <w:sz w:val="24"/>
          <w:szCs w:val="24"/>
        </w:rPr>
        <w:t xml:space="preserve"> failure (defined by organ failure that is present for &gt;48 h). Most patients who have persistent organ failure have pancreatic necrosis and a mortality of at least 30%.</w:t>
      </w:r>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An alternative stratification of acute pancreatitis severity has been proposed, which includes four categories rather than three (table 2)</w:t>
      </w:r>
      <w:r w:rsidR="00C7737D">
        <w:rPr>
          <w:rFonts w:ascii="Times New Roman" w:hAnsi="Times New Roman" w:cs="Times New Roman"/>
          <w:sz w:val="24"/>
          <w:szCs w:val="24"/>
        </w:rPr>
        <w:t xml:space="preserve"> [47]</w:t>
      </w:r>
      <w:r w:rsidRPr="00885F92">
        <w:rPr>
          <w:rFonts w:ascii="Times New Roman" w:hAnsi="Times New Roman" w:cs="Times New Roman"/>
          <w:sz w:val="24"/>
          <w:szCs w:val="24"/>
        </w:rPr>
        <w:t xml:space="preserve">. </w:t>
      </w:r>
      <w:proofErr w:type="gramStart"/>
      <w:r w:rsidRPr="00885F92">
        <w:rPr>
          <w:rFonts w:ascii="Times New Roman" w:hAnsi="Times New Roman" w:cs="Times New Roman"/>
          <w:sz w:val="24"/>
          <w:szCs w:val="24"/>
        </w:rPr>
        <w:t>These</w:t>
      </w:r>
      <w:proofErr w:type="gramEnd"/>
      <w:r w:rsidRPr="00885F92">
        <w:rPr>
          <w:rFonts w:ascii="Times New Roman" w:hAnsi="Times New Roman" w:cs="Times New Roman"/>
          <w:sz w:val="24"/>
          <w:szCs w:val="24"/>
        </w:rPr>
        <w:t xml:space="preserve"> are mild (absence of necrosis or organ failure), </w:t>
      </w:r>
      <w:r w:rsidRPr="00885F92">
        <w:rPr>
          <w:rFonts w:ascii="Times New Roman" w:hAnsi="Times New Roman" w:cs="Times New Roman"/>
          <w:sz w:val="24"/>
          <w:szCs w:val="24"/>
        </w:rPr>
        <w:lastRenderedPageBreak/>
        <w:t>moderately severe (sterile necrosis and/ or transient organ failure), severe (infected necroses or persistent organ failure), and critical (infected necroses and persistent organ failure). Studies will be needed to ascertain whether it is more clinically relevant to stratify patients into these three or four categories of severity.</w:t>
      </w:r>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For radiological severity of acute pancreatitis, the revised classification provides detailed definitions of the imaging features of the disease. Acute </w:t>
      </w:r>
      <w:proofErr w:type="spellStart"/>
      <w:r w:rsidRPr="00885F92">
        <w:rPr>
          <w:rFonts w:ascii="Times New Roman" w:hAnsi="Times New Roman" w:cs="Times New Roman"/>
          <w:sz w:val="24"/>
          <w:szCs w:val="24"/>
        </w:rPr>
        <w:t>peripancreatic</w:t>
      </w:r>
      <w:proofErr w:type="spellEnd"/>
      <w:r w:rsidRPr="00885F92">
        <w:rPr>
          <w:rFonts w:ascii="Times New Roman" w:hAnsi="Times New Roman" w:cs="Times New Roman"/>
          <w:sz w:val="24"/>
          <w:szCs w:val="24"/>
        </w:rPr>
        <w:t xml:space="preserve"> fluid collections occur within the first several days of interstitial pancreatitis. They are homogeneous in appearance, usually remain sterile, and most often resolve spontaneously. An acute </w:t>
      </w:r>
      <w:proofErr w:type="spellStart"/>
      <w:r w:rsidRPr="00885F92">
        <w:rPr>
          <w:rFonts w:ascii="Times New Roman" w:hAnsi="Times New Roman" w:cs="Times New Roman"/>
          <w:sz w:val="24"/>
          <w:szCs w:val="24"/>
        </w:rPr>
        <w:t>peripancreatic</w:t>
      </w:r>
      <w:proofErr w:type="spellEnd"/>
      <w:r w:rsidRPr="00885F92">
        <w:rPr>
          <w:rFonts w:ascii="Times New Roman" w:hAnsi="Times New Roman" w:cs="Times New Roman"/>
          <w:sz w:val="24"/>
          <w:szCs w:val="24"/>
        </w:rPr>
        <w:t xml:space="preserve"> fluid collection that does not resolve can develop into a </w:t>
      </w:r>
      <w:proofErr w:type="spellStart"/>
      <w:r w:rsidRPr="00885F92">
        <w:rPr>
          <w:rFonts w:ascii="Times New Roman" w:hAnsi="Times New Roman" w:cs="Times New Roman"/>
          <w:sz w:val="24"/>
          <w:szCs w:val="24"/>
        </w:rPr>
        <w:t>pseudocyst</w:t>
      </w:r>
      <w:proofErr w:type="spellEnd"/>
      <w:r w:rsidRPr="00885F92">
        <w:rPr>
          <w:rFonts w:ascii="Times New Roman" w:hAnsi="Times New Roman" w:cs="Times New Roman"/>
          <w:sz w:val="24"/>
          <w:szCs w:val="24"/>
        </w:rPr>
        <w:t xml:space="preserve">, which contains a well defined inflammatory wall. There is very little, if any, solid material within the fluid of a </w:t>
      </w:r>
      <w:proofErr w:type="spellStart"/>
      <w:r w:rsidRPr="00885F92">
        <w:rPr>
          <w:rFonts w:ascii="Times New Roman" w:hAnsi="Times New Roman" w:cs="Times New Roman"/>
          <w:sz w:val="24"/>
          <w:szCs w:val="24"/>
        </w:rPr>
        <w:t>pseudocyst</w:t>
      </w:r>
      <w:proofErr w:type="spellEnd"/>
      <w:r w:rsidRPr="00885F92">
        <w:rPr>
          <w:rFonts w:ascii="Times New Roman" w:hAnsi="Times New Roman" w:cs="Times New Roman"/>
          <w:sz w:val="24"/>
          <w:szCs w:val="24"/>
        </w:rPr>
        <w:t>.</w:t>
      </w:r>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Of particular importance is the radiological definition of acute necrotic collections and walled-off necrosis. Previously, the site of acute</w:t>
      </w:r>
      <w:r w:rsidR="00C7737D">
        <w:rPr>
          <w:rFonts w:ascii="Times New Roman" w:hAnsi="Times New Roman" w:cs="Times New Roman"/>
          <w:sz w:val="24"/>
          <w:szCs w:val="24"/>
        </w:rPr>
        <w:t xml:space="preserve"> necrotic collections in </w:t>
      </w:r>
      <w:proofErr w:type="spellStart"/>
      <w:r w:rsidR="00C7737D">
        <w:rPr>
          <w:rFonts w:ascii="Times New Roman" w:hAnsi="Times New Roman" w:cs="Times New Roman"/>
          <w:sz w:val="24"/>
          <w:szCs w:val="24"/>
        </w:rPr>
        <w:t>necro</w:t>
      </w:r>
      <w:r w:rsidRPr="00885F92">
        <w:rPr>
          <w:rFonts w:ascii="Times New Roman" w:hAnsi="Times New Roman" w:cs="Times New Roman"/>
          <w:sz w:val="24"/>
          <w:szCs w:val="24"/>
        </w:rPr>
        <w:t>tising</w:t>
      </w:r>
      <w:proofErr w:type="spellEnd"/>
      <w:r w:rsidRPr="00885F92">
        <w:rPr>
          <w:rFonts w:ascii="Times New Roman" w:hAnsi="Times New Roman" w:cs="Times New Roman"/>
          <w:sz w:val="24"/>
          <w:szCs w:val="24"/>
        </w:rPr>
        <w:t xml:space="preserve"> pancreatitis was thought to include the pancreatic parenchyma and </w:t>
      </w:r>
      <w:proofErr w:type="spellStart"/>
      <w:r w:rsidRPr="00885F92">
        <w:rPr>
          <w:rFonts w:ascii="Times New Roman" w:hAnsi="Times New Roman" w:cs="Times New Roman"/>
          <w:sz w:val="24"/>
          <w:szCs w:val="24"/>
        </w:rPr>
        <w:t>peripancreatic</w:t>
      </w:r>
      <w:proofErr w:type="spellEnd"/>
      <w:r w:rsidRPr="00885F92">
        <w:rPr>
          <w:rFonts w:ascii="Times New Roman" w:hAnsi="Times New Roman" w:cs="Times New Roman"/>
          <w:sz w:val="24"/>
          <w:szCs w:val="24"/>
        </w:rPr>
        <w:t xml:space="preserve"> tissue or, on rare occas</w:t>
      </w:r>
      <w:r w:rsidRPr="00885F92">
        <w:rPr>
          <w:rFonts w:ascii="Times New Roman" w:hAnsi="Times New Roman" w:cs="Times New Roman"/>
          <w:sz w:val="24"/>
          <w:szCs w:val="24"/>
        </w:rPr>
        <w:softHyphen/>
        <w:t xml:space="preserve">ions, only the pancreatic parenchyma. It is now </w:t>
      </w:r>
      <w:proofErr w:type="spellStart"/>
      <w:r w:rsidRPr="00885F92">
        <w:rPr>
          <w:rFonts w:ascii="Times New Roman" w:hAnsi="Times New Roman" w:cs="Times New Roman"/>
          <w:sz w:val="24"/>
          <w:szCs w:val="24"/>
        </w:rPr>
        <w:t>recognised</w:t>
      </w:r>
      <w:proofErr w:type="spellEnd"/>
      <w:r w:rsidRPr="00885F92">
        <w:rPr>
          <w:rFonts w:ascii="Times New Roman" w:hAnsi="Times New Roman" w:cs="Times New Roman"/>
          <w:sz w:val="24"/>
          <w:szCs w:val="24"/>
        </w:rPr>
        <w:t xml:space="preserve"> that acute necrotic collection can include only the </w:t>
      </w:r>
      <w:proofErr w:type="spellStart"/>
      <w:r w:rsidRPr="00885F92">
        <w:rPr>
          <w:rFonts w:ascii="Times New Roman" w:hAnsi="Times New Roman" w:cs="Times New Roman"/>
          <w:sz w:val="24"/>
          <w:szCs w:val="24"/>
        </w:rPr>
        <w:t>peripancreatic</w:t>
      </w:r>
      <w:proofErr w:type="spellEnd"/>
      <w:r w:rsidRPr="00885F92">
        <w:rPr>
          <w:rFonts w:ascii="Times New Roman" w:hAnsi="Times New Roman" w:cs="Times New Roman"/>
          <w:sz w:val="24"/>
          <w:szCs w:val="24"/>
        </w:rPr>
        <w:t xml:space="preserve"> tissue. Patients with </w:t>
      </w:r>
      <w:proofErr w:type="spellStart"/>
      <w:r w:rsidRPr="00885F92">
        <w:rPr>
          <w:rFonts w:ascii="Times New Roman" w:hAnsi="Times New Roman" w:cs="Times New Roman"/>
          <w:sz w:val="24"/>
          <w:szCs w:val="24"/>
        </w:rPr>
        <w:t>peripancreatic</w:t>
      </w:r>
      <w:proofErr w:type="spellEnd"/>
      <w:r w:rsidRPr="00885F92">
        <w:rPr>
          <w:rFonts w:ascii="Times New Roman" w:hAnsi="Times New Roman" w:cs="Times New Roman"/>
          <w:sz w:val="24"/>
          <w:szCs w:val="24"/>
        </w:rPr>
        <w:t xml:space="preserve"> necrosis have an increased morbidity and mortality compared with interstitial pancreatitis. Acute</w:t>
      </w:r>
      <w:r w:rsidR="00C7737D">
        <w:rPr>
          <w:rFonts w:ascii="Times New Roman" w:hAnsi="Times New Roman" w:cs="Times New Roman"/>
          <w:sz w:val="24"/>
          <w:szCs w:val="24"/>
        </w:rPr>
        <w:t xml:space="preserve"> necrotic collections in </w:t>
      </w:r>
      <w:proofErr w:type="spellStart"/>
      <w:r w:rsidR="00C7737D">
        <w:rPr>
          <w:rFonts w:ascii="Times New Roman" w:hAnsi="Times New Roman" w:cs="Times New Roman"/>
          <w:sz w:val="24"/>
          <w:szCs w:val="24"/>
        </w:rPr>
        <w:t>necro</w:t>
      </w:r>
      <w:r w:rsidRPr="00885F92">
        <w:rPr>
          <w:rFonts w:ascii="Times New Roman" w:hAnsi="Times New Roman" w:cs="Times New Roman"/>
          <w:sz w:val="24"/>
          <w:szCs w:val="24"/>
        </w:rPr>
        <w:t>tising</w:t>
      </w:r>
      <w:proofErr w:type="spellEnd"/>
      <w:r w:rsidRPr="00885F92">
        <w:rPr>
          <w:rFonts w:ascii="Times New Roman" w:hAnsi="Times New Roman" w:cs="Times New Roman"/>
          <w:sz w:val="24"/>
          <w:szCs w:val="24"/>
        </w:rPr>
        <w:t xml:space="preserve"> pancreatitis can be sterile or infected. The natural history of acute necrotic collections is variable. They can become smaller and, on rare occasions, wholly disappear. Most often, acute necrotic collections develop a well defined inflammatory wall surrounding varying amounts of fluid and necrotic debris—termed walled-off necrosis—which can be either sterile or infected.</w:t>
      </w:r>
    </w:p>
    <w:p w:rsidR="00C7737D" w:rsidRPr="00885F92" w:rsidRDefault="002B4756" w:rsidP="00C7737D">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This revised classification needs to be tested to assess its clinical usefulness, and is likely to undergo further</w:t>
      </w:r>
      <w:r w:rsidR="00C7737D" w:rsidRPr="00C7737D">
        <w:rPr>
          <w:rFonts w:ascii="Times New Roman" w:hAnsi="Times New Roman" w:cs="Times New Roman"/>
          <w:sz w:val="24"/>
          <w:szCs w:val="24"/>
        </w:rPr>
        <w:t xml:space="preserve"> </w:t>
      </w:r>
      <w:r w:rsidR="00C7737D" w:rsidRPr="00885F92">
        <w:rPr>
          <w:rFonts w:ascii="Times New Roman" w:hAnsi="Times New Roman" w:cs="Times New Roman"/>
          <w:sz w:val="24"/>
          <w:szCs w:val="24"/>
        </w:rPr>
        <w:t>revisions in the future. The appendix lists clinical presentation and physical examination, and the essential abdominal and systemic complications of acute pancreatitis.</w:t>
      </w:r>
    </w:p>
    <w:p w:rsidR="00136EA6" w:rsidRDefault="00136EA6" w:rsidP="00885F92">
      <w:pPr>
        <w:pStyle w:val="13"/>
        <w:shd w:val="clear" w:color="auto" w:fill="auto"/>
        <w:spacing w:after="0" w:line="240" w:lineRule="auto"/>
        <w:ind w:firstLine="709"/>
        <w:rPr>
          <w:rFonts w:ascii="Times New Roman" w:hAnsi="Times New Roman" w:cs="Times New Roman"/>
          <w:sz w:val="24"/>
          <w:szCs w:val="24"/>
        </w:rPr>
      </w:pPr>
    </w:p>
    <w:p w:rsidR="00C7737D" w:rsidRPr="00885F92" w:rsidRDefault="00C7737D" w:rsidP="00885F92">
      <w:pPr>
        <w:pStyle w:val="13"/>
        <w:shd w:val="clear" w:color="auto" w:fill="auto"/>
        <w:spacing w:after="0" w:line="240" w:lineRule="auto"/>
        <w:ind w:firstLine="709"/>
        <w:rPr>
          <w:rFonts w:ascii="Times New Roman" w:hAnsi="Times New Roman" w:cs="Times New Roman"/>
          <w:sz w:val="24"/>
          <w:szCs w:val="24"/>
        </w:rPr>
        <w:sectPr w:rsidR="00C7737D" w:rsidRPr="00885F92" w:rsidSect="00885F92">
          <w:type w:val="continuous"/>
          <w:pgSz w:w="11909" w:h="16834"/>
          <w:pgMar w:top="1134" w:right="1134" w:bottom="1134" w:left="1134" w:header="0" w:footer="3" w:gutter="0"/>
          <w:cols w:space="720"/>
          <w:noEndnote/>
          <w:docGrid w:linePitch="360"/>
        </w:sectPr>
      </w:pPr>
    </w:p>
    <w:p w:rsidR="00136EA6" w:rsidRPr="00885F92" w:rsidRDefault="002B4756" w:rsidP="00885F92">
      <w:pPr>
        <w:pStyle w:val="32"/>
        <w:shd w:val="clear" w:color="auto" w:fill="auto"/>
        <w:spacing w:before="0" w:after="0" w:line="240" w:lineRule="auto"/>
        <w:ind w:firstLine="709"/>
        <w:rPr>
          <w:rFonts w:ascii="Times New Roman" w:hAnsi="Times New Roman" w:cs="Times New Roman"/>
          <w:sz w:val="24"/>
          <w:szCs w:val="24"/>
        </w:rPr>
        <w:sectPr w:rsidR="00136EA6" w:rsidRPr="00885F92" w:rsidSect="00885F92">
          <w:type w:val="continuous"/>
          <w:pgSz w:w="11909" w:h="16834"/>
          <w:pgMar w:top="1134" w:right="1134" w:bottom="1134" w:left="1134" w:header="0" w:footer="3" w:gutter="0"/>
          <w:cols w:space="720"/>
          <w:noEndnote/>
          <w:docGrid w:linePitch="360"/>
        </w:sectPr>
      </w:pPr>
      <w:r w:rsidRPr="00885F92">
        <w:rPr>
          <w:rStyle w:val="3BookAntiqua7pt0"/>
          <w:rFonts w:ascii="Times New Roman" w:hAnsi="Times New Roman" w:cs="Times New Roman"/>
          <w:sz w:val="24"/>
          <w:szCs w:val="24"/>
        </w:rPr>
        <w:lastRenderedPageBreak/>
        <w:t>Panel</w:t>
      </w:r>
      <w:r w:rsidR="00C7737D">
        <w:rPr>
          <w:rStyle w:val="3BookAntiqua7pt0"/>
          <w:rFonts w:ascii="Times New Roman" w:hAnsi="Times New Roman" w:cs="Times New Roman"/>
          <w:sz w:val="24"/>
          <w:szCs w:val="24"/>
        </w:rPr>
        <w:t xml:space="preserve"> </w:t>
      </w:r>
      <w:r w:rsidRPr="00885F92">
        <w:rPr>
          <w:rStyle w:val="3BookAntiqua7pt0"/>
          <w:rFonts w:ascii="Times New Roman" w:hAnsi="Times New Roman" w:cs="Times New Roman"/>
          <w:sz w:val="24"/>
          <w:szCs w:val="24"/>
        </w:rPr>
        <w:t>2:</w:t>
      </w:r>
      <w:r w:rsidRPr="00885F92">
        <w:rPr>
          <w:rStyle w:val="37"/>
          <w:rFonts w:ascii="Times New Roman" w:hAnsi="Times New Roman" w:cs="Times New Roman"/>
          <w:sz w:val="24"/>
          <w:szCs w:val="24"/>
        </w:rPr>
        <w:t xml:space="preserve"> Revised definitions of morphological features of acute pancreatitis</w:t>
      </w:r>
    </w:p>
    <w:p w:rsidR="00136EA6" w:rsidRPr="00885F92" w:rsidRDefault="002B4756" w:rsidP="00885F92">
      <w:pPr>
        <w:pStyle w:val="32"/>
        <w:shd w:val="clear" w:color="auto" w:fill="auto"/>
        <w:spacing w:before="0"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lastRenderedPageBreak/>
        <w:t xml:space="preserve">Interstitial </w:t>
      </w:r>
      <w:proofErr w:type="spellStart"/>
      <w:r w:rsidRPr="00885F92">
        <w:rPr>
          <w:rFonts w:ascii="Times New Roman" w:hAnsi="Times New Roman" w:cs="Times New Roman"/>
          <w:sz w:val="24"/>
          <w:szCs w:val="24"/>
        </w:rPr>
        <w:t>oedematous</w:t>
      </w:r>
      <w:proofErr w:type="spellEnd"/>
      <w:r w:rsidRPr="00885F92">
        <w:rPr>
          <w:rFonts w:ascii="Times New Roman" w:hAnsi="Times New Roman" w:cs="Times New Roman"/>
          <w:sz w:val="24"/>
          <w:szCs w:val="24"/>
        </w:rPr>
        <w:t xml:space="preserve"> pancreatitis</w:t>
      </w:r>
    </w:p>
    <w:p w:rsidR="00136EA6" w:rsidRPr="00885F92" w:rsidRDefault="002B4756" w:rsidP="00885F92">
      <w:pPr>
        <w:pStyle w:val="42"/>
        <w:shd w:val="clear" w:color="auto" w:fill="auto"/>
        <w:spacing w:before="0" w:line="240" w:lineRule="auto"/>
        <w:ind w:firstLine="709"/>
        <w:jc w:val="both"/>
        <w:rPr>
          <w:rFonts w:ascii="Times New Roman" w:hAnsi="Times New Roman" w:cs="Times New Roman"/>
          <w:sz w:val="24"/>
          <w:szCs w:val="24"/>
        </w:rPr>
      </w:pPr>
      <w:proofErr w:type="gramStart"/>
      <w:r w:rsidRPr="00885F92">
        <w:rPr>
          <w:rFonts w:ascii="Times New Roman" w:hAnsi="Times New Roman" w:cs="Times New Roman"/>
          <w:sz w:val="24"/>
          <w:szCs w:val="24"/>
        </w:rPr>
        <w:t xml:space="preserve">Acute inflammation of the pancreatic parenchyma and </w:t>
      </w:r>
      <w:proofErr w:type="spellStart"/>
      <w:r w:rsidRPr="00885F92">
        <w:rPr>
          <w:rFonts w:ascii="Times New Roman" w:hAnsi="Times New Roman" w:cs="Times New Roman"/>
          <w:sz w:val="24"/>
          <w:szCs w:val="24"/>
        </w:rPr>
        <w:t>peripancreatic</w:t>
      </w:r>
      <w:proofErr w:type="spellEnd"/>
      <w:r w:rsidRPr="00885F92">
        <w:rPr>
          <w:rFonts w:ascii="Times New Roman" w:hAnsi="Times New Roman" w:cs="Times New Roman"/>
          <w:sz w:val="24"/>
          <w:szCs w:val="24"/>
        </w:rPr>
        <w:t xml:space="preserve"> tissues, but without </w:t>
      </w:r>
      <w:proofErr w:type="spellStart"/>
      <w:r w:rsidRPr="00885F92">
        <w:rPr>
          <w:rFonts w:ascii="Times New Roman" w:hAnsi="Times New Roman" w:cs="Times New Roman"/>
          <w:sz w:val="24"/>
          <w:szCs w:val="24"/>
        </w:rPr>
        <w:t>recognisable</w:t>
      </w:r>
      <w:proofErr w:type="spellEnd"/>
      <w:r w:rsidRPr="00885F92">
        <w:rPr>
          <w:rFonts w:ascii="Times New Roman" w:hAnsi="Times New Roman" w:cs="Times New Roman"/>
          <w:sz w:val="24"/>
          <w:szCs w:val="24"/>
        </w:rPr>
        <w:t xml:space="preserve"> tissue necrosis.</w:t>
      </w:r>
      <w:proofErr w:type="gramEnd"/>
    </w:p>
    <w:p w:rsidR="00136EA6" w:rsidRPr="00885F92" w:rsidRDefault="002B4756" w:rsidP="00885F92">
      <w:pPr>
        <w:pStyle w:val="42"/>
        <w:numPr>
          <w:ilvl w:val="0"/>
          <w:numId w:val="1"/>
        </w:numPr>
        <w:shd w:val="clear" w:color="auto" w:fill="auto"/>
        <w:tabs>
          <w:tab w:val="left" w:pos="390"/>
        </w:tabs>
        <w:spacing w:before="0" w:line="240" w:lineRule="auto"/>
        <w:ind w:firstLine="709"/>
        <w:jc w:val="both"/>
        <w:rPr>
          <w:rFonts w:ascii="Times New Roman" w:hAnsi="Times New Roman" w:cs="Times New Roman"/>
          <w:sz w:val="24"/>
          <w:szCs w:val="24"/>
        </w:rPr>
      </w:pPr>
      <w:r w:rsidRPr="00885F92">
        <w:rPr>
          <w:rFonts w:ascii="Times New Roman" w:hAnsi="Times New Roman" w:cs="Times New Roman"/>
          <w:sz w:val="24"/>
          <w:szCs w:val="24"/>
        </w:rPr>
        <w:t>CECT criteria</w:t>
      </w:r>
    </w:p>
    <w:p w:rsidR="00136EA6" w:rsidRPr="00885F92" w:rsidRDefault="002B4756" w:rsidP="00885F92">
      <w:pPr>
        <w:pStyle w:val="42"/>
        <w:numPr>
          <w:ilvl w:val="0"/>
          <w:numId w:val="1"/>
        </w:numPr>
        <w:shd w:val="clear" w:color="auto" w:fill="auto"/>
        <w:tabs>
          <w:tab w:val="left" w:pos="850"/>
        </w:tabs>
        <w:spacing w:before="0" w:line="240" w:lineRule="auto"/>
        <w:ind w:firstLine="709"/>
        <w:jc w:val="both"/>
        <w:rPr>
          <w:rFonts w:ascii="Times New Roman" w:hAnsi="Times New Roman" w:cs="Times New Roman"/>
          <w:sz w:val="24"/>
          <w:szCs w:val="24"/>
        </w:rPr>
      </w:pPr>
      <w:r w:rsidRPr="00885F92">
        <w:rPr>
          <w:rFonts w:ascii="Times New Roman" w:hAnsi="Times New Roman" w:cs="Times New Roman"/>
          <w:sz w:val="24"/>
          <w:szCs w:val="24"/>
        </w:rPr>
        <w:t>Pancreatic parenchyma enhancement by intravenous contrast agent.</w:t>
      </w:r>
    </w:p>
    <w:p w:rsidR="00136EA6" w:rsidRPr="00885F92" w:rsidRDefault="002B4756" w:rsidP="00885F92">
      <w:pPr>
        <w:pStyle w:val="42"/>
        <w:numPr>
          <w:ilvl w:val="0"/>
          <w:numId w:val="1"/>
        </w:numPr>
        <w:shd w:val="clear" w:color="auto" w:fill="auto"/>
        <w:tabs>
          <w:tab w:val="left" w:pos="850"/>
        </w:tabs>
        <w:spacing w:before="0" w:line="240" w:lineRule="auto"/>
        <w:ind w:firstLine="709"/>
        <w:jc w:val="both"/>
        <w:rPr>
          <w:rFonts w:ascii="Times New Roman" w:hAnsi="Times New Roman" w:cs="Times New Roman"/>
          <w:sz w:val="24"/>
          <w:szCs w:val="24"/>
        </w:rPr>
      </w:pPr>
      <w:r w:rsidRPr="00885F92">
        <w:rPr>
          <w:rFonts w:ascii="Times New Roman" w:hAnsi="Times New Roman" w:cs="Times New Roman"/>
          <w:sz w:val="24"/>
          <w:szCs w:val="24"/>
        </w:rPr>
        <w:t xml:space="preserve">No </w:t>
      </w:r>
      <w:proofErr w:type="spellStart"/>
      <w:r w:rsidRPr="00885F92">
        <w:rPr>
          <w:rFonts w:ascii="Times New Roman" w:hAnsi="Times New Roman" w:cs="Times New Roman"/>
          <w:sz w:val="24"/>
          <w:szCs w:val="24"/>
        </w:rPr>
        <w:t>peripancreatic</w:t>
      </w:r>
      <w:proofErr w:type="spellEnd"/>
      <w:r w:rsidRPr="00885F92">
        <w:rPr>
          <w:rFonts w:ascii="Times New Roman" w:hAnsi="Times New Roman" w:cs="Times New Roman"/>
          <w:sz w:val="24"/>
          <w:szCs w:val="24"/>
        </w:rPr>
        <w:t xml:space="preserve"> necrosis.</w:t>
      </w:r>
    </w:p>
    <w:p w:rsidR="00136EA6" w:rsidRPr="00885F92" w:rsidRDefault="002B4756" w:rsidP="00885F92">
      <w:pPr>
        <w:pStyle w:val="32"/>
        <w:shd w:val="clear" w:color="auto" w:fill="auto"/>
        <w:spacing w:before="0" w:after="0" w:line="240" w:lineRule="auto"/>
        <w:ind w:firstLine="709"/>
        <w:rPr>
          <w:rFonts w:ascii="Times New Roman" w:hAnsi="Times New Roman" w:cs="Times New Roman"/>
          <w:sz w:val="24"/>
          <w:szCs w:val="24"/>
        </w:rPr>
      </w:pPr>
      <w:proofErr w:type="spellStart"/>
      <w:r w:rsidRPr="00885F92">
        <w:rPr>
          <w:rFonts w:ascii="Times New Roman" w:hAnsi="Times New Roman" w:cs="Times New Roman"/>
          <w:sz w:val="24"/>
          <w:szCs w:val="24"/>
        </w:rPr>
        <w:t>Necrotising</w:t>
      </w:r>
      <w:proofErr w:type="spellEnd"/>
      <w:r w:rsidRPr="00885F92">
        <w:rPr>
          <w:rFonts w:ascii="Times New Roman" w:hAnsi="Times New Roman" w:cs="Times New Roman"/>
          <w:sz w:val="24"/>
          <w:szCs w:val="24"/>
        </w:rPr>
        <w:t xml:space="preserve"> pancreatitis</w:t>
      </w:r>
    </w:p>
    <w:p w:rsidR="00136EA6" w:rsidRPr="00885F92" w:rsidRDefault="002B4756" w:rsidP="00885F92">
      <w:pPr>
        <w:pStyle w:val="42"/>
        <w:shd w:val="clear" w:color="auto" w:fill="auto"/>
        <w:spacing w:before="0" w:line="240" w:lineRule="auto"/>
        <w:ind w:firstLine="709"/>
        <w:jc w:val="both"/>
        <w:rPr>
          <w:rFonts w:ascii="Times New Roman" w:hAnsi="Times New Roman" w:cs="Times New Roman"/>
          <w:sz w:val="24"/>
          <w:szCs w:val="24"/>
        </w:rPr>
      </w:pPr>
      <w:r w:rsidRPr="00885F92">
        <w:rPr>
          <w:rFonts w:ascii="Times New Roman" w:hAnsi="Times New Roman" w:cs="Times New Roman"/>
          <w:sz w:val="24"/>
          <w:szCs w:val="24"/>
        </w:rPr>
        <w:t xml:space="preserve">Inflammation associated with pancreatic </w:t>
      </w:r>
      <w:proofErr w:type="spellStart"/>
      <w:r w:rsidRPr="00885F92">
        <w:rPr>
          <w:rFonts w:ascii="Times New Roman" w:hAnsi="Times New Roman" w:cs="Times New Roman"/>
          <w:sz w:val="24"/>
          <w:szCs w:val="24"/>
        </w:rPr>
        <w:t>parenchymal</w:t>
      </w:r>
      <w:proofErr w:type="spellEnd"/>
      <w:r w:rsidRPr="00885F92">
        <w:rPr>
          <w:rFonts w:ascii="Times New Roman" w:hAnsi="Times New Roman" w:cs="Times New Roman"/>
          <w:sz w:val="24"/>
          <w:szCs w:val="24"/>
        </w:rPr>
        <w:t xml:space="preserve"> necrosis and/or </w:t>
      </w:r>
      <w:proofErr w:type="spellStart"/>
      <w:r w:rsidRPr="00885F92">
        <w:rPr>
          <w:rFonts w:ascii="Times New Roman" w:hAnsi="Times New Roman" w:cs="Times New Roman"/>
          <w:sz w:val="24"/>
          <w:szCs w:val="24"/>
        </w:rPr>
        <w:t>peripancreatic</w:t>
      </w:r>
      <w:proofErr w:type="spellEnd"/>
      <w:r w:rsidRPr="00885F92">
        <w:rPr>
          <w:rFonts w:ascii="Times New Roman" w:hAnsi="Times New Roman" w:cs="Times New Roman"/>
          <w:sz w:val="24"/>
          <w:szCs w:val="24"/>
        </w:rPr>
        <w:t xml:space="preserve"> necrosis.</w:t>
      </w:r>
    </w:p>
    <w:p w:rsidR="00136EA6" w:rsidRPr="00885F92" w:rsidRDefault="002B4756" w:rsidP="00885F92">
      <w:pPr>
        <w:pStyle w:val="42"/>
        <w:numPr>
          <w:ilvl w:val="0"/>
          <w:numId w:val="1"/>
        </w:numPr>
        <w:shd w:val="clear" w:color="auto" w:fill="auto"/>
        <w:tabs>
          <w:tab w:val="left" w:pos="390"/>
        </w:tabs>
        <w:spacing w:before="0" w:line="240" w:lineRule="auto"/>
        <w:ind w:firstLine="709"/>
        <w:jc w:val="both"/>
        <w:rPr>
          <w:rFonts w:ascii="Times New Roman" w:hAnsi="Times New Roman" w:cs="Times New Roman"/>
          <w:sz w:val="24"/>
          <w:szCs w:val="24"/>
        </w:rPr>
      </w:pPr>
      <w:r w:rsidRPr="00885F92">
        <w:rPr>
          <w:rFonts w:ascii="Times New Roman" w:hAnsi="Times New Roman" w:cs="Times New Roman"/>
          <w:sz w:val="24"/>
          <w:szCs w:val="24"/>
        </w:rPr>
        <w:t>CECT criteria</w:t>
      </w:r>
    </w:p>
    <w:p w:rsidR="00136EA6" w:rsidRPr="00885F92" w:rsidRDefault="002B4756" w:rsidP="00885F92">
      <w:pPr>
        <w:pStyle w:val="42"/>
        <w:numPr>
          <w:ilvl w:val="0"/>
          <w:numId w:val="1"/>
        </w:numPr>
        <w:shd w:val="clear" w:color="auto" w:fill="auto"/>
        <w:tabs>
          <w:tab w:val="left" w:pos="850"/>
        </w:tabs>
        <w:spacing w:before="0" w:line="240" w:lineRule="auto"/>
        <w:ind w:firstLine="709"/>
        <w:jc w:val="both"/>
        <w:rPr>
          <w:rFonts w:ascii="Times New Roman" w:hAnsi="Times New Roman" w:cs="Times New Roman"/>
          <w:sz w:val="24"/>
          <w:szCs w:val="24"/>
        </w:rPr>
      </w:pPr>
      <w:r w:rsidRPr="00885F92">
        <w:rPr>
          <w:rFonts w:ascii="Times New Roman" w:hAnsi="Times New Roman" w:cs="Times New Roman"/>
          <w:sz w:val="24"/>
          <w:szCs w:val="24"/>
        </w:rPr>
        <w:t xml:space="preserve">Lack of pancreatic </w:t>
      </w:r>
      <w:proofErr w:type="spellStart"/>
      <w:r w:rsidRPr="00885F92">
        <w:rPr>
          <w:rFonts w:ascii="Times New Roman" w:hAnsi="Times New Roman" w:cs="Times New Roman"/>
          <w:sz w:val="24"/>
          <w:szCs w:val="24"/>
        </w:rPr>
        <w:t>parenchymal</w:t>
      </w:r>
      <w:proofErr w:type="spellEnd"/>
      <w:r w:rsidRPr="00885F92">
        <w:rPr>
          <w:rFonts w:ascii="Times New Roman" w:hAnsi="Times New Roman" w:cs="Times New Roman"/>
          <w:sz w:val="24"/>
          <w:szCs w:val="24"/>
        </w:rPr>
        <w:t xml:space="preserve"> enhancement by intravenous contrast agent.</w:t>
      </w:r>
    </w:p>
    <w:p w:rsidR="00136EA6" w:rsidRPr="00885F92" w:rsidRDefault="002B4756" w:rsidP="00885F92">
      <w:pPr>
        <w:pStyle w:val="42"/>
        <w:numPr>
          <w:ilvl w:val="0"/>
          <w:numId w:val="1"/>
        </w:numPr>
        <w:shd w:val="clear" w:color="auto" w:fill="auto"/>
        <w:tabs>
          <w:tab w:val="left" w:pos="850"/>
        </w:tabs>
        <w:spacing w:before="0" w:line="240" w:lineRule="auto"/>
        <w:ind w:firstLine="709"/>
        <w:jc w:val="both"/>
        <w:rPr>
          <w:rFonts w:ascii="Times New Roman" w:hAnsi="Times New Roman" w:cs="Times New Roman"/>
          <w:sz w:val="24"/>
          <w:szCs w:val="24"/>
        </w:rPr>
      </w:pPr>
      <w:r w:rsidRPr="00885F92">
        <w:rPr>
          <w:rFonts w:ascii="Times New Roman" w:hAnsi="Times New Roman" w:cs="Times New Roman"/>
          <w:sz w:val="24"/>
          <w:szCs w:val="24"/>
        </w:rPr>
        <w:t xml:space="preserve">Presence of findings of </w:t>
      </w:r>
      <w:proofErr w:type="spellStart"/>
      <w:r w:rsidRPr="00885F92">
        <w:rPr>
          <w:rFonts w:ascii="Times New Roman" w:hAnsi="Times New Roman" w:cs="Times New Roman"/>
          <w:sz w:val="24"/>
          <w:szCs w:val="24"/>
        </w:rPr>
        <w:t>peripancreatic</w:t>
      </w:r>
      <w:proofErr w:type="spellEnd"/>
      <w:r w:rsidRPr="00885F92">
        <w:rPr>
          <w:rFonts w:ascii="Times New Roman" w:hAnsi="Times New Roman" w:cs="Times New Roman"/>
          <w:sz w:val="24"/>
          <w:szCs w:val="24"/>
        </w:rPr>
        <w:t xml:space="preserve"> necrosis.</w:t>
      </w:r>
    </w:p>
    <w:p w:rsidR="00136EA6" w:rsidRPr="00885F92" w:rsidRDefault="002B4756" w:rsidP="00885F92">
      <w:pPr>
        <w:pStyle w:val="32"/>
        <w:shd w:val="clear" w:color="auto" w:fill="auto"/>
        <w:spacing w:before="0"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Acute pancreatitis fluid collection</w:t>
      </w:r>
    </w:p>
    <w:p w:rsidR="00136EA6" w:rsidRPr="00885F92" w:rsidRDefault="002B4756" w:rsidP="00885F92">
      <w:pPr>
        <w:pStyle w:val="42"/>
        <w:shd w:val="clear" w:color="auto" w:fill="auto"/>
        <w:spacing w:before="0" w:line="240" w:lineRule="auto"/>
        <w:ind w:firstLine="709"/>
        <w:jc w:val="both"/>
        <w:rPr>
          <w:rFonts w:ascii="Times New Roman" w:hAnsi="Times New Roman" w:cs="Times New Roman"/>
          <w:sz w:val="24"/>
          <w:szCs w:val="24"/>
        </w:rPr>
      </w:pPr>
      <w:proofErr w:type="spellStart"/>
      <w:r w:rsidRPr="00885F92">
        <w:rPr>
          <w:rFonts w:ascii="Times New Roman" w:hAnsi="Times New Roman" w:cs="Times New Roman"/>
          <w:sz w:val="24"/>
          <w:szCs w:val="24"/>
        </w:rPr>
        <w:t>Peripancreatic</w:t>
      </w:r>
      <w:proofErr w:type="spellEnd"/>
      <w:r w:rsidRPr="00885F92">
        <w:rPr>
          <w:rFonts w:ascii="Times New Roman" w:hAnsi="Times New Roman" w:cs="Times New Roman"/>
          <w:sz w:val="24"/>
          <w:szCs w:val="24"/>
        </w:rPr>
        <w:t xml:space="preserve"> fluid associated with interstitial </w:t>
      </w:r>
      <w:proofErr w:type="spellStart"/>
      <w:r w:rsidRPr="00885F92">
        <w:rPr>
          <w:rFonts w:ascii="Times New Roman" w:hAnsi="Times New Roman" w:cs="Times New Roman"/>
          <w:sz w:val="24"/>
          <w:szCs w:val="24"/>
        </w:rPr>
        <w:t>oedematous</w:t>
      </w:r>
      <w:proofErr w:type="spellEnd"/>
      <w:r w:rsidRPr="00885F92">
        <w:rPr>
          <w:rFonts w:ascii="Times New Roman" w:hAnsi="Times New Roman" w:cs="Times New Roman"/>
          <w:sz w:val="24"/>
          <w:szCs w:val="24"/>
        </w:rPr>
        <w:t xml:space="preserve"> pancreatitis with no associated </w:t>
      </w:r>
      <w:proofErr w:type="spellStart"/>
      <w:r w:rsidRPr="00885F92">
        <w:rPr>
          <w:rFonts w:ascii="Times New Roman" w:hAnsi="Times New Roman" w:cs="Times New Roman"/>
          <w:sz w:val="24"/>
          <w:szCs w:val="24"/>
        </w:rPr>
        <w:t>peripancreatic</w:t>
      </w:r>
      <w:proofErr w:type="spellEnd"/>
      <w:r w:rsidRPr="00885F92">
        <w:rPr>
          <w:rFonts w:ascii="Times New Roman" w:hAnsi="Times New Roman" w:cs="Times New Roman"/>
          <w:sz w:val="24"/>
          <w:szCs w:val="24"/>
        </w:rPr>
        <w:t xml:space="preserve"> necrosis. </w:t>
      </w:r>
      <w:proofErr w:type="gramStart"/>
      <w:r w:rsidRPr="00885F92">
        <w:rPr>
          <w:rFonts w:ascii="Times New Roman" w:hAnsi="Times New Roman" w:cs="Times New Roman"/>
          <w:sz w:val="24"/>
          <w:szCs w:val="24"/>
        </w:rPr>
        <w:t xml:space="preserve">Applies only to areas of </w:t>
      </w:r>
      <w:proofErr w:type="spellStart"/>
      <w:r w:rsidRPr="00885F92">
        <w:rPr>
          <w:rFonts w:ascii="Times New Roman" w:hAnsi="Times New Roman" w:cs="Times New Roman"/>
          <w:sz w:val="24"/>
          <w:szCs w:val="24"/>
        </w:rPr>
        <w:t>peripancreatic</w:t>
      </w:r>
      <w:proofErr w:type="spellEnd"/>
      <w:r w:rsidRPr="00885F92">
        <w:rPr>
          <w:rFonts w:ascii="Times New Roman" w:hAnsi="Times New Roman" w:cs="Times New Roman"/>
          <w:sz w:val="24"/>
          <w:szCs w:val="24"/>
        </w:rPr>
        <w:t xml:space="preserve"> fluid seen within the first 4 weeks after onset of interstitial </w:t>
      </w:r>
      <w:proofErr w:type="spellStart"/>
      <w:r w:rsidRPr="00885F92">
        <w:rPr>
          <w:rFonts w:ascii="Times New Roman" w:hAnsi="Times New Roman" w:cs="Times New Roman"/>
          <w:sz w:val="24"/>
          <w:szCs w:val="24"/>
        </w:rPr>
        <w:t>oedematous</w:t>
      </w:r>
      <w:proofErr w:type="spellEnd"/>
      <w:r w:rsidRPr="00885F92">
        <w:rPr>
          <w:rFonts w:ascii="Times New Roman" w:hAnsi="Times New Roman" w:cs="Times New Roman"/>
          <w:sz w:val="24"/>
          <w:szCs w:val="24"/>
        </w:rPr>
        <w:t xml:space="preserve"> pancreatitis and without the features of a </w:t>
      </w:r>
      <w:proofErr w:type="spellStart"/>
      <w:r w:rsidRPr="00885F92">
        <w:rPr>
          <w:rFonts w:ascii="Times New Roman" w:hAnsi="Times New Roman" w:cs="Times New Roman"/>
          <w:sz w:val="24"/>
          <w:szCs w:val="24"/>
        </w:rPr>
        <w:t>pseudocyst</w:t>
      </w:r>
      <w:proofErr w:type="spellEnd"/>
      <w:r w:rsidRPr="00885F92">
        <w:rPr>
          <w:rFonts w:ascii="Times New Roman" w:hAnsi="Times New Roman" w:cs="Times New Roman"/>
          <w:sz w:val="24"/>
          <w:szCs w:val="24"/>
        </w:rPr>
        <w:t>.</w:t>
      </w:r>
      <w:proofErr w:type="gramEnd"/>
    </w:p>
    <w:p w:rsidR="00136EA6" w:rsidRPr="00885F92" w:rsidRDefault="002B4756" w:rsidP="00885F92">
      <w:pPr>
        <w:pStyle w:val="42"/>
        <w:numPr>
          <w:ilvl w:val="0"/>
          <w:numId w:val="1"/>
        </w:numPr>
        <w:shd w:val="clear" w:color="auto" w:fill="auto"/>
        <w:tabs>
          <w:tab w:val="left" w:pos="390"/>
        </w:tabs>
        <w:spacing w:before="0" w:line="240" w:lineRule="auto"/>
        <w:ind w:firstLine="709"/>
        <w:jc w:val="both"/>
        <w:rPr>
          <w:rFonts w:ascii="Times New Roman" w:hAnsi="Times New Roman" w:cs="Times New Roman"/>
          <w:sz w:val="24"/>
          <w:szCs w:val="24"/>
        </w:rPr>
      </w:pPr>
      <w:r w:rsidRPr="00885F92">
        <w:rPr>
          <w:rFonts w:ascii="Times New Roman" w:hAnsi="Times New Roman" w:cs="Times New Roman"/>
          <w:sz w:val="24"/>
          <w:szCs w:val="24"/>
        </w:rPr>
        <w:t>CECT criteria</w:t>
      </w:r>
    </w:p>
    <w:p w:rsidR="00136EA6" w:rsidRPr="00885F92" w:rsidRDefault="002B4756" w:rsidP="00885F92">
      <w:pPr>
        <w:pStyle w:val="42"/>
        <w:numPr>
          <w:ilvl w:val="0"/>
          <w:numId w:val="1"/>
        </w:numPr>
        <w:shd w:val="clear" w:color="auto" w:fill="auto"/>
        <w:tabs>
          <w:tab w:val="left" w:pos="846"/>
        </w:tabs>
        <w:spacing w:before="0" w:line="240" w:lineRule="auto"/>
        <w:ind w:firstLine="709"/>
        <w:jc w:val="both"/>
        <w:rPr>
          <w:rFonts w:ascii="Times New Roman" w:hAnsi="Times New Roman" w:cs="Times New Roman"/>
          <w:sz w:val="24"/>
          <w:szCs w:val="24"/>
        </w:rPr>
      </w:pPr>
      <w:r w:rsidRPr="00885F92">
        <w:rPr>
          <w:rFonts w:ascii="Times New Roman" w:hAnsi="Times New Roman" w:cs="Times New Roman"/>
          <w:sz w:val="24"/>
          <w:szCs w:val="24"/>
        </w:rPr>
        <w:t xml:space="preserve">Occurs in the setting of interstitial </w:t>
      </w:r>
      <w:proofErr w:type="spellStart"/>
      <w:r w:rsidRPr="00885F92">
        <w:rPr>
          <w:rFonts w:ascii="Times New Roman" w:hAnsi="Times New Roman" w:cs="Times New Roman"/>
          <w:sz w:val="24"/>
          <w:szCs w:val="24"/>
        </w:rPr>
        <w:t>oedematous</w:t>
      </w:r>
      <w:proofErr w:type="spellEnd"/>
      <w:r w:rsidRPr="00885F92">
        <w:rPr>
          <w:rFonts w:ascii="Times New Roman" w:hAnsi="Times New Roman" w:cs="Times New Roman"/>
          <w:sz w:val="24"/>
          <w:szCs w:val="24"/>
        </w:rPr>
        <w:t xml:space="preserve"> pancreatitis.</w:t>
      </w:r>
    </w:p>
    <w:p w:rsidR="00136EA6" w:rsidRPr="00885F92" w:rsidRDefault="002B4756" w:rsidP="00885F92">
      <w:pPr>
        <w:pStyle w:val="42"/>
        <w:numPr>
          <w:ilvl w:val="0"/>
          <w:numId w:val="1"/>
        </w:numPr>
        <w:shd w:val="clear" w:color="auto" w:fill="auto"/>
        <w:tabs>
          <w:tab w:val="left" w:pos="850"/>
        </w:tabs>
        <w:spacing w:before="0" w:line="240" w:lineRule="auto"/>
        <w:ind w:firstLine="709"/>
        <w:jc w:val="both"/>
        <w:rPr>
          <w:rFonts w:ascii="Times New Roman" w:hAnsi="Times New Roman" w:cs="Times New Roman"/>
          <w:sz w:val="24"/>
          <w:szCs w:val="24"/>
        </w:rPr>
      </w:pPr>
      <w:r w:rsidRPr="00885F92">
        <w:rPr>
          <w:rFonts w:ascii="Times New Roman" w:hAnsi="Times New Roman" w:cs="Times New Roman"/>
          <w:sz w:val="24"/>
          <w:szCs w:val="24"/>
        </w:rPr>
        <w:t>Homogeneous collection with fluid density.</w:t>
      </w:r>
    </w:p>
    <w:p w:rsidR="00136EA6" w:rsidRPr="00885F92" w:rsidRDefault="002B4756" w:rsidP="00885F92">
      <w:pPr>
        <w:pStyle w:val="42"/>
        <w:numPr>
          <w:ilvl w:val="0"/>
          <w:numId w:val="1"/>
        </w:numPr>
        <w:shd w:val="clear" w:color="auto" w:fill="auto"/>
        <w:tabs>
          <w:tab w:val="left" w:pos="846"/>
        </w:tabs>
        <w:spacing w:before="0" w:line="240" w:lineRule="auto"/>
        <w:ind w:firstLine="709"/>
        <w:jc w:val="both"/>
        <w:rPr>
          <w:rFonts w:ascii="Times New Roman" w:hAnsi="Times New Roman" w:cs="Times New Roman"/>
          <w:sz w:val="24"/>
          <w:szCs w:val="24"/>
        </w:rPr>
      </w:pPr>
      <w:r w:rsidRPr="00885F92">
        <w:rPr>
          <w:rFonts w:ascii="Times New Roman" w:hAnsi="Times New Roman" w:cs="Times New Roman"/>
          <w:sz w:val="24"/>
          <w:szCs w:val="24"/>
        </w:rPr>
        <w:t xml:space="preserve">Confined by normal </w:t>
      </w:r>
      <w:proofErr w:type="spellStart"/>
      <w:r w:rsidRPr="00885F92">
        <w:rPr>
          <w:rFonts w:ascii="Times New Roman" w:hAnsi="Times New Roman" w:cs="Times New Roman"/>
          <w:sz w:val="24"/>
          <w:szCs w:val="24"/>
        </w:rPr>
        <w:t>peripancreatic</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fascial</w:t>
      </w:r>
      <w:proofErr w:type="spellEnd"/>
      <w:r w:rsidRPr="00885F92">
        <w:rPr>
          <w:rFonts w:ascii="Times New Roman" w:hAnsi="Times New Roman" w:cs="Times New Roman"/>
          <w:sz w:val="24"/>
          <w:szCs w:val="24"/>
        </w:rPr>
        <w:t xml:space="preserve"> planes.</w:t>
      </w:r>
    </w:p>
    <w:p w:rsidR="00136EA6" w:rsidRPr="00885F92" w:rsidRDefault="002B4756" w:rsidP="00885F92">
      <w:pPr>
        <w:pStyle w:val="42"/>
        <w:numPr>
          <w:ilvl w:val="0"/>
          <w:numId w:val="1"/>
        </w:numPr>
        <w:shd w:val="clear" w:color="auto" w:fill="auto"/>
        <w:tabs>
          <w:tab w:val="left" w:pos="850"/>
        </w:tabs>
        <w:spacing w:before="0" w:line="240" w:lineRule="auto"/>
        <w:ind w:firstLine="709"/>
        <w:jc w:val="both"/>
        <w:rPr>
          <w:rFonts w:ascii="Times New Roman" w:hAnsi="Times New Roman" w:cs="Times New Roman"/>
          <w:sz w:val="24"/>
          <w:szCs w:val="24"/>
        </w:rPr>
      </w:pPr>
      <w:r w:rsidRPr="00885F92">
        <w:rPr>
          <w:rFonts w:ascii="Times New Roman" w:hAnsi="Times New Roman" w:cs="Times New Roman"/>
          <w:sz w:val="24"/>
          <w:szCs w:val="24"/>
        </w:rPr>
        <w:t>No definable wall encapsulating the collection.</w:t>
      </w:r>
    </w:p>
    <w:p w:rsidR="00136EA6" w:rsidRPr="00885F92" w:rsidRDefault="002B4756" w:rsidP="00885F92">
      <w:pPr>
        <w:pStyle w:val="42"/>
        <w:numPr>
          <w:ilvl w:val="0"/>
          <w:numId w:val="1"/>
        </w:numPr>
        <w:shd w:val="clear" w:color="auto" w:fill="auto"/>
        <w:tabs>
          <w:tab w:val="left" w:pos="841"/>
        </w:tabs>
        <w:spacing w:before="0" w:line="240" w:lineRule="auto"/>
        <w:ind w:firstLine="709"/>
        <w:jc w:val="both"/>
        <w:rPr>
          <w:rFonts w:ascii="Times New Roman" w:hAnsi="Times New Roman" w:cs="Times New Roman"/>
          <w:sz w:val="24"/>
          <w:szCs w:val="24"/>
        </w:rPr>
      </w:pPr>
      <w:r w:rsidRPr="00885F92">
        <w:rPr>
          <w:rFonts w:ascii="Times New Roman" w:hAnsi="Times New Roman" w:cs="Times New Roman"/>
          <w:sz w:val="24"/>
          <w:szCs w:val="24"/>
        </w:rPr>
        <w:t xml:space="preserve">Adjacent to pancreas (no </w:t>
      </w:r>
      <w:proofErr w:type="spellStart"/>
      <w:r w:rsidRPr="00885F92">
        <w:rPr>
          <w:rFonts w:ascii="Times New Roman" w:hAnsi="Times New Roman" w:cs="Times New Roman"/>
          <w:sz w:val="24"/>
          <w:szCs w:val="24"/>
        </w:rPr>
        <w:t>intrapancreatic</w:t>
      </w:r>
      <w:proofErr w:type="spellEnd"/>
      <w:r w:rsidRPr="00885F92">
        <w:rPr>
          <w:rFonts w:ascii="Times New Roman" w:hAnsi="Times New Roman" w:cs="Times New Roman"/>
          <w:sz w:val="24"/>
          <w:szCs w:val="24"/>
        </w:rPr>
        <w:t xml:space="preserve"> extension).</w:t>
      </w:r>
    </w:p>
    <w:p w:rsidR="00136EA6" w:rsidRPr="00885F92" w:rsidRDefault="002B4756" w:rsidP="00885F92">
      <w:pPr>
        <w:pStyle w:val="32"/>
        <w:shd w:val="clear" w:color="auto" w:fill="auto"/>
        <w:spacing w:before="0"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Pancreatic </w:t>
      </w:r>
      <w:proofErr w:type="spellStart"/>
      <w:r w:rsidRPr="00885F92">
        <w:rPr>
          <w:rFonts w:ascii="Times New Roman" w:hAnsi="Times New Roman" w:cs="Times New Roman"/>
          <w:sz w:val="24"/>
          <w:szCs w:val="24"/>
        </w:rPr>
        <w:t>pseudocyst</w:t>
      </w:r>
      <w:proofErr w:type="spellEnd"/>
    </w:p>
    <w:p w:rsidR="00136EA6" w:rsidRPr="00885F92" w:rsidRDefault="002B4756" w:rsidP="00885F92">
      <w:pPr>
        <w:pStyle w:val="42"/>
        <w:shd w:val="clear" w:color="auto" w:fill="auto"/>
        <w:spacing w:before="0" w:line="240" w:lineRule="auto"/>
        <w:ind w:firstLine="709"/>
        <w:jc w:val="both"/>
        <w:rPr>
          <w:rFonts w:ascii="Times New Roman" w:hAnsi="Times New Roman" w:cs="Times New Roman"/>
          <w:sz w:val="24"/>
          <w:szCs w:val="24"/>
        </w:rPr>
      </w:pPr>
      <w:proofErr w:type="gramStart"/>
      <w:r w:rsidRPr="00885F92">
        <w:rPr>
          <w:rFonts w:ascii="Times New Roman" w:hAnsi="Times New Roman" w:cs="Times New Roman"/>
          <w:sz w:val="24"/>
          <w:szCs w:val="24"/>
        </w:rPr>
        <w:t>An encapsulated collection of fluid with a well defined inflammation wall, usually outside the pancreas, with little or no necrosis.</w:t>
      </w:r>
      <w:proofErr w:type="gramEnd"/>
      <w:r w:rsidRPr="00885F92">
        <w:rPr>
          <w:rFonts w:ascii="Times New Roman" w:hAnsi="Times New Roman" w:cs="Times New Roman"/>
          <w:sz w:val="24"/>
          <w:szCs w:val="24"/>
        </w:rPr>
        <w:t xml:space="preserve"> Usually occurs more than 4 weeks after onset of interstitial </w:t>
      </w:r>
      <w:proofErr w:type="spellStart"/>
      <w:r w:rsidRPr="00885F92">
        <w:rPr>
          <w:rFonts w:ascii="Times New Roman" w:hAnsi="Times New Roman" w:cs="Times New Roman"/>
          <w:sz w:val="24"/>
          <w:szCs w:val="24"/>
        </w:rPr>
        <w:t>oedematous</w:t>
      </w:r>
      <w:proofErr w:type="spellEnd"/>
      <w:r w:rsidRPr="00885F92">
        <w:rPr>
          <w:rFonts w:ascii="Times New Roman" w:hAnsi="Times New Roman" w:cs="Times New Roman"/>
          <w:sz w:val="24"/>
          <w:szCs w:val="24"/>
        </w:rPr>
        <w:t xml:space="preserve"> pancreatitis.</w:t>
      </w:r>
    </w:p>
    <w:p w:rsidR="00136EA6" w:rsidRPr="00885F92" w:rsidRDefault="002B4756" w:rsidP="00885F92">
      <w:pPr>
        <w:pStyle w:val="25"/>
        <w:shd w:val="clear" w:color="auto" w:fill="auto"/>
        <w:spacing w:line="240" w:lineRule="auto"/>
        <w:ind w:firstLine="709"/>
        <w:rPr>
          <w:rFonts w:ascii="Times New Roman" w:hAnsi="Times New Roman" w:cs="Times New Roman"/>
          <w:sz w:val="24"/>
          <w:szCs w:val="24"/>
        </w:rPr>
      </w:pPr>
      <w:bookmarkStart w:id="5" w:name="bookmark8"/>
      <w:r w:rsidRPr="00885F92">
        <w:rPr>
          <w:rStyle w:val="28"/>
          <w:rFonts w:ascii="Times New Roman" w:hAnsi="Times New Roman" w:cs="Times New Roman"/>
          <w:sz w:val="24"/>
          <w:szCs w:val="24"/>
        </w:rPr>
        <w:t>Diagnosis</w:t>
      </w:r>
      <w:bookmarkEnd w:id="5"/>
    </w:p>
    <w:p w:rsidR="00136EA6" w:rsidRPr="00885F92" w:rsidRDefault="002B4756" w:rsidP="00885F92">
      <w:pPr>
        <w:pStyle w:val="36"/>
        <w:shd w:val="clear" w:color="auto" w:fill="auto"/>
        <w:spacing w:before="0" w:line="240" w:lineRule="auto"/>
        <w:ind w:firstLine="709"/>
        <w:jc w:val="both"/>
        <w:rPr>
          <w:rFonts w:ascii="Times New Roman" w:hAnsi="Times New Roman" w:cs="Times New Roman"/>
          <w:sz w:val="24"/>
          <w:szCs w:val="24"/>
        </w:rPr>
      </w:pPr>
      <w:bookmarkStart w:id="6" w:name="bookmark9"/>
      <w:r w:rsidRPr="00885F92">
        <w:rPr>
          <w:rFonts w:ascii="Times New Roman" w:hAnsi="Times New Roman" w:cs="Times New Roman"/>
          <w:sz w:val="24"/>
          <w:szCs w:val="24"/>
        </w:rPr>
        <w:lastRenderedPageBreak/>
        <w:t>Main diagnostic procedures</w:t>
      </w:r>
      <w:bookmarkEnd w:id="6"/>
    </w:p>
    <w:p w:rsidR="00C7737D" w:rsidRPr="00885F92" w:rsidRDefault="002B4756" w:rsidP="00C7737D">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Clinicians are interested in confirmation of the diagnosis and exclusion of differential diagnoses (appendix). In accordance with the revised Atlanta classification, acute pancreatitis can be diagnosed if at least two </w:t>
      </w:r>
      <w:proofErr w:type="spellStart"/>
      <w:r w:rsidRPr="00885F92">
        <w:rPr>
          <w:rFonts w:ascii="Times New Roman" w:hAnsi="Times New Roman" w:cs="Times New Roman"/>
          <w:sz w:val="24"/>
          <w:szCs w:val="24"/>
        </w:rPr>
        <w:t>ofthe</w:t>
      </w:r>
      <w:proofErr w:type="spellEnd"/>
      <w:r w:rsidRPr="00885F92">
        <w:rPr>
          <w:rFonts w:ascii="Times New Roman" w:hAnsi="Times New Roman" w:cs="Times New Roman"/>
          <w:sz w:val="24"/>
          <w:szCs w:val="24"/>
        </w:rPr>
        <w:t xml:space="preserve"> following three criteria are fulfilled: abdominal pain (acute onset of persistent and severe </w:t>
      </w:r>
      <w:proofErr w:type="spellStart"/>
      <w:r w:rsidRPr="00885F92">
        <w:rPr>
          <w:rFonts w:ascii="Times New Roman" w:hAnsi="Times New Roman" w:cs="Times New Roman"/>
          <w:sz w:val="24"/>
          <w:szCs w:val="24"/>
        </w:rPr>
        <w:t>epigastric</w:t>
      </w:r>
      <w:proofErr w:type="spellEnd"/>
      <w:r w:rsidRPr="00885F92">
        <w:rPr>
          <w:rFonts w:ascii="Times New Roman" w:hAnsi="Times New Roman" w:cs="Times New Roman"/>
          <w:sz w:val="24"/>
          <w:szCs w:val="24"/>
        </w:rPr>
        <w:t xml:space="preserve"> pain, often radiating to the back); serum lipase (or amylase) activity at least three-times the upper limit of normal; or characteristic findings of acute pancreatitis on contrast-enhanced CT or, less often, MRI or </w:t>
      </w:r>
      <w:proofErr w:type="spellStart"/>
      <w:r w:rsidRPr="00885F92">
        <w:rPr>
          <w:rFonts w:ascii="Times New Roman" w:hAnsi="Times New Roman" w:cs="Times New Roman"/>
          <w:sz w:val="24"/>
          <w:szCs w:val="24"/>
        </w:rPr>
        <w:t>transabdominal</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ultrasonography</w:t>
      </w:r>
      <w:proofErr w:type="spellEnd"/>
      <w:r w:rsidR="00C7737D">
        <w:rPr>
          <w:rFonts w:ascii="Times New Roman" w:hAnsi="Times New Roman" w:cs="Times New Roman"/>
          <w:sz w:val="24"/>
          <w:szCs w:val="24"/>
        </w:rPr>
        <w:t xml:space="preserve"> [46]</w:t>
      </w:r>
      <w:r w:rsidRPr="00885F92">
        <w:rPr>
          <w:rFonts w:ascii="Times New Roman" w:hAnsi="Times New Roman" w:cs="Times New Roman"/>
          <w:sz w:val="24"/>
          <w:szCs w:val="24"/>
        </w:rPr>
        <w:t>.</w:t>
      </w:r>
      <w:r w:rsidR="00C7737D">
        <w:rPr>
          <w:rFonts w:ascii="Times New Roman" w:hAnsi="Times New Roman" w:cs="Times New Roman"/>
          <w:sz w:val="24"/>
          <w:szCs w:val="24"/>
        </w:rPr>
        <w:t xml:space="preserve"> </w:t>
      </w:r>
      <w:r w:rsidRPr="00885F92">
        <w:rPr>
          <w:rFonts w:ascii="Times New Roman" w:hAnsi="Times New Roman" w:cs="Times New Roman"/>
          <w:sz w:val="24"/>
          <w:szCs w:val="24"/>
        </w:rPr>
        <w:t>Diagnostic imaging is essential in patients with a slight</w:t>
      </w:r>
      <w:r w:rsidR="00C7737D">
        <w:rPr>
          <w:rFonts w:ascii="Times New Roman" w:hAnsi="Times New Roman" w:cs="Times New Roman"/>
          <w:sz w:val="24"/>
          <w:szCs w:val="24"/>
        </w:rPr>
        <w:t xml:space="preserve"> </w:t>
      </w:r>
      <w:r w:rsidR="00C7737D" w:rsidRPr="00885F92">
        <w:rPr>
          <w:rFonts w:ascii="Times New Roman" w:hAnsi="Times New Roman" w:cs="Times New Roman"/>
          <w:sz w:val="24"/>
          <w:szCs w:val="24"/>
        </w:rPr>
        <w:t>enzyme elevation (appendix). Importantly, pancreatic enzyme concentrations on admission are not associated with disease severity</w:t>
      </w:r>
      <w:r w:rsidR="00C7737D">
        <w:rPr>
          <w:rFonts w:ascii="Times New Roman" w:hAnsi="Times New Roman" w:cs="Times New Roman"/>
          <w:sz w:val="24"/>
          <w:szCs w:val="24"/>
        </w:rPr>
        <w:t xml:space="preserve"> [49]</w:t>
      </w:r>
      <w:r w:rsidR="00C7737D" w:rsidRPr="00885F92">
        <w:rPr>
          <w:rFonts w:ascii="Times New Roman" w:hAnsi="Times New Roman" w:cs="Times New Roman"/>
          <w:sz w:val="24"/>
          <w:szCs w:val="24"/>
        </w:rPr>
        <w:t>. The disease can be serious, even fatal, although the enzymes are only slightly increased (&lt;three-times normal).</w:t>
      </w:r>
    </w:p>
    <w:p w:rsidR="00136EA6" w:rsidRPr="00885F92" w:rsidRDefault="002B4756" w:rsidP="00885F92">
      <w:pPr>
        <w:pStyle w:val="42"/>
        <w:numPr>
          <w:ilvl w:val="0"/>
          <w:numId w:val="1"/>
        </w:numPr>
        <w:shd w:val="clear" w:color="auto" w:fill="auto"/>
        <w:tabs>
          <w:tab w:val="left" w:pos="246"/>
        </w:tabs>
        <w:spacing w:before="0" w:line="240" w:lineRule="auto"/>
        <w:ind w:firstLine="709"/>
        <w:jc w:val="both"/>
        <w:rPr>
          <w:rFonts w:ascii="Times New Roman" w:hAnsi="Times New Roman" w:cs="Times New Roman"/>
          <w:sz w:val="24"/>
          <w:szCs w:val="24"/>
        </w:rPr>
      </w:pPr>
      <w:r w:rsidRPr="00885F92">
        <w:rPr>
          <w:rFonts w:ascii="Times New Roman" w:hAnsi="Times New Roman" w:cs="Times New Roman"/>
          <w:sz w:val="24"/>
          <w:szCs w:val="24"/>
        </w:rPr>
        <w:t>CECT criteria</w:t>
      </w:r>
    </w:p>
    <w:p w:rsidR="00136EA6" w:rsidRPr="00885F92" w:rsidRDefault="002B4756" w:rsidP="00885F92">
      <w:pPr>
        <w:pStyle w:val="42"/>
        <w:numPr>
          <w:ilvl w:val="0"/>
          <w:numId w:val="1"/>
        </w:numPr>
        <w:shd w:val="clear" w:color="auto" w:fill="auto"/>
        <w:tabs>
          <w:tab w:val="left" w:pos="496"/>
        </w:tabs>
        <w:spacing w:before="0" w:line="240" w:lineRule="auto"/>
        <w:ind w:left="360" w:firstLine="709"/>
        <w:jc w:val="both"/>
        <w:rPr>
          <w:rFonts w:ascii="Times New Roman" w:hAnsi="Times New Roman" w:cs="Times New Roman"/>
          <w:sz w:val="24"/>
          <w:szCs w:val="24"/>
        </w:rPr>
      </w:pPr>
      <w:r w:rsidRPr="00885F92">
        <w:rPr>
          <w:rFonts w:ascii="Times New Roman" w:hAnsi="Times New Roman" w:cs="Times New Roman"/>
          <w:sz w:val="24"/>
          <w:szCs w:val="24"/>
        </w:rPr>
        <w:t>Well circumscribed; usually round or oval.</w:t>
      </w:r>
    </w:p>
    <w:p w:rsidR="00136EA6" w:rsidRPr="00885F92" w:rsidRDefault="002B4756" w:rsidP="00885F92">
      <w:pPr>
        <w:pStyle w:val="42"/>
        <w:numPr>
          <w:ilvl w:val="0"/>
          <w:numId w:val="1"/>
        </w:numPr>
        <w:shd w:val="clear" w:color="auto" w:fill="auto"/>
        <w:tabs>
          <w:tab w:val="left" w:pos="510"/>
        </w:tabs>
        <w:spacing w:before="0" w:line="240" w:lineRule="auto"/>
        <w:ind w:left="360" w:firstLine="709"/>
        <w:jc w:val="both"/>
        <w:rPr>
          <w:rFonts w:ascii="Times New Roman" w:hAnsi="Times New Roman" w:cs="Times New Roman"/>
          <w:sz w:val="24"/>
          <w:szCs w:val="24"/>
        </w:rPr>
      </w:pPr>
      <w:r w:rsidRPr="00885F92">
        <w:rPr>
          <w:rFonts w:ascii="Times New Roman" w:hAnsi="Times New Roman" w:cs="Times New Roman"/>
          <w:sz w:val="24"/>
          <w:szCs w:val="24"/>
        </w:rPr>
        <w:t>Homogeneous fluid density.</w:t>
      </w:r>
    </w:p>
    <w:p w:rsidR="00136EA6" w:rsidRPr="00885F92" w:rsidRDefault="002B4756" w:rsidP="00885F92">
      <w:pPr>
        <w:pStyle w:val="42"/>
        <w:numPr>
          <w:ilvl w:val="0"/>
          <w:numId w:val="1"/>
        </w:numPr>
        <w:shd w:val="clear" w:color="auto" w:fill="auto"/>
        <w:tabs>
          <w:tab w:val="left" w:pos="510"/>
        </w:tabs>
        <w:spacing w:before="0" w:line="240" w:lineRule="auto"/>
        <w:ind w:left="360" w:firstLine="709"/>
        <w:jc w:val="both"/>
        <w:rPr>
          <w:rFonts w:ascii="Times New Roman" w:hAnsi="Times New Roman" w:cs="Times New Roman"/>
          <w:sz w:val="24"/>
          <w:szCs w:val="24"/>
        </w:rPr>
      </w:pPr>
      <w:r w:rsidRPr="00885F92">
        <w:rPr>
          <w:rFonts w:ascii="Times New Roman" w:hAnsi="Times New Roman" w:cs="Times New Roman"/>
          <w:sz w:val="24"/>
          <w:szCs w:val="24"/>
        </w:rPr>
        <w:t>No non-liquid component.</w:t>
      </w:r>
    </w:p>
    <w:p w:rsidR="00136EA6" w:rsidRPr="00885F92" w:rsidRDefault="002B4756" w:rsidP="00885F92">
      <w:pPr>
        <w:pStyle w:val="42"/>
        <w:numPr>
          <w:ilvl w:val="0"/>
          <w:numId w:val="1"/>
        </w:numPr>
        <w:shd w:val="clear" w:color="auto" w:fill="auto"/>
        <w:tabs>
          <w:tab w:val="left" w:pos="496"/>
        </w:tabs>
        <w:spacing w:before="0" w:line="240" w:lineRule="auto"/>
        <w:ind w:left="360" w:firstLine="709"/>
        <w:jc w:val="both"/>
        <w:rPr>
          <w:rFonts w:ascii="Times New Roman" w:hAnsi="Times New Roman" w:cs="Times New Roman"/>
          <w:sz w:val="24"/>
          <w:szCs w:val="24"/>
        </w:rPr>
      </w:pPr>
      <w:r w:rsidRPr="00885F92">
        <w:rPr>
          <w:rFonts w:ascii="Times New Roman" w:hAnsi="Times New Roman" w:cs="Times New Roman"/>
          <w:sz w:val="24"/>
          <w:szCs w:val="24"/>
        </w:rPr>
        <w:t>Well defined wall that is wholly encapsulated.</w:t>
      </w:r>
    </w:p>
    <w:p w:rsidR="00136EA6" w:rsidRPr="00885F92" w:rsidRDefault="002B4756" w:rsidP="00885F92">
      <w:pPr>
        <w:pStyle w:val="42"/>
        <w:numPr>
          <w:ilvl w:val="0"/>
          <w:numId w:val="1"/>
        </w:numPr>
        <w:shd w:val="clear" w:color="auto" w:fill="auto"/>
        <w:tabs>
          <w:tab w:val="left" w:pos="506"/>
        </w:tabs>
        <w:spacing w:before="0" w:line="240" w:lineRule="auto"/>
        <w:ind w:left="360" w:firstLine="709"/>
        <w:jc w:val="both"/>
        <w:rPr>
          <w:rFonts w:ascii="Times New Roman" w:hAnsi="Times New Roman" w:cs="Times New Roman"/>
          <w:sz w:val="24"/>
          <w:szCs w:val="24"/>
        </w:rPr>
      </w:pPr>
      <w:r w:rsidRPr="00885F92">
        <w:rPr>
          <w:rFonts w:ascii="Times New Roman" w:hAnsi="Times New Roman" w:cs="Times New Roman"/>
          <w:sz w:val="24"/>
          <w:szCs w:val="24"/>
        </w:rPr>
        <w:t xml:space="preserve">Maturation usually needs &gt;4 weeks after onset of acute pancreatitis; occurs after interstitial </w:t>
      </w:r>
      <w:proofErr w:type="spellStart"/>
      <w:r w:rsidRPr="00885F92">
        <w:rPr>
          <w:rFonts w:ascii="Times New Roman" w:hAnsi="Times New Roman" w:cs="Times New Roman"/>
          <w:sz w:val="24"/>
          <w:szCs w:val="24"/>
        </w:rPr>
        <w:t>oedematous</w:t>
      </w:r>
      <w:proofErr w:type="spellEnd"/>
      <w:r w:rsidRPr="00885F92">
        <w:rPr>
          <w:rFonts w:ascii="Times New Roman" w:hAnsi="Times New Roman" w:cs="Times New Roman"/>
          <w:sz w:val="24"/>
          <w:szCs w:val="24"/>
        </w:rPr>
        <w:t xml:space="preserve"> pancreatitis.</w:t>
      </w:r>
    </w:p>
    <w:p w:rsidR="00136EA6" w:rsidRPr="00885F92" w:rsidRDefault="002B4756" w:rsidP="00885F92">
      <w:pPr>
        <w:pStyle w:val="32"/>
        <w:shd w:val="clear" w:color="auto" w:fill="auto"/>
        <w:spacing w:before="0"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Acute necrotic collection</w:t>
      </w:r>
    </w:p>
    <w:p w:rsidR="00136EA6" w:rsidRPr="00885F92" w:rsidRDefault="002B4756" w:rsidP="00885F92">
      <w:pPr>
        <w:pStyle w:val="42"/>
        <w:shd w:val="clear" w:color="auto" w:fill="auto"/>
        <w:spacing w:before="0" w:line="240" w:lineRule="auto"/>
        <w:ind w:firstLine="709"/>
        <w:jc w:val="both"/>
        <w:rPr>
          <w:rFonts w:ascii="Times New Roman" w:hAnsi="Times New Roman" w:cs="Times New Roman"/>
          <w:sz w:val="24"/>
          <w:szCs w:val="24"/>
        </w:rPr>
      </w:pPr>
      <w:r w:rsidRPr="00885F92">
        <w:rPr>
          <w:rFonts w:ascii="Times New Roman" w:hAnsi="Times New Roman" w:cs="Times New Roman"/>
          <w:sz w:val="24"/>
          <w:szCs w:val="24"/>
        </w:rPr>
        <w:t xml:space="preserve">A collection containing variable amounts of both fluid and necrosis associated with </w:t>
      </w:r>
      <w:proofErr w:type="spellStart"/>
      <w:r w:rsidRPr="00885F92">
        <w:rPr>
          <w:rFonts w:ascii="Times New Roman" w:hAnsi="Times New Roman" w:cs="Times New Roman"/>
          <w:sz w:val="24"/>
          <w:szCs w:val="24"/>
        </w:rPr>
        <w:t>necrotising</w:t>
      </w:r>
      <w:proofErr w:type="spellEnd"/>
      <w:r w:rsidRPr="00885F92">
        <w:rPr>
          <w:rFonts w:ascii="Times New Roman" w:hAnsi="Times New Roman" w:cs="Times New Roman"/>
          <w:sz w:val="24"/>
          <w:szCs w:val="24"/>
        </w:rPr>
        <w:t xml:space="preserve"> pancreatitis; the necrosis can include the pancreatic parenchyma and/or the </w:t>
      </w:r>
      <w:proofErr w:type="spellStart"/>
      <w:r w:rsidRPr="00885F92">
        <w:rPr>
          <w:rFonts w:ascii="Times New Roman" w:hAnsi="Times New Roman" w:cs="Times New Roman"/>
          <w:sz w:val="24"/>
          <w:szCs w:val="24"/>
        </w:rPr>
        <w:t>peripancreatic</w:t>
      </w:r>
      <w:proofErr w:type="spellEnd"/>
      <w:r w:rsidRPr="00885F92">
        <w:rPr>
          <w:rFonts w:ascii="Times New Roman" w:hAnsi="Times New Roman" w:cs="Times New Roman"/>
          <w:sz w:val="24"/>
          <w:szCs w:val="24"/>
        </w:rPr>
        <w:t xml:space="preserve"> tissue.</w:t>
      </w:r>
    </w:p>
    <w:p w:rsidR="00136EA6" w:rsidRPr="00885F92" w:rsidRDefault="002B4756" w:rsidP="00885F92">
      <w:pPr>
        <w:pStyle w:val="42"/>
        <w:numPr>
          <w:ilvl w:val="0"/>
          <w:numId w:val="1"/>
        </w:numPr>
        <w:shd w:val="clear" w:color="auto" w:fill="auto"/>
        <w:tabs>
          <w:tab w:val="left" w:pos="246"/>
        </w:tabs>
        <w:spacing w:before="0" w:line="240" w:lineRule="auto"/>
        <w:ind w:firstLine="709"/>
        <w:jc w:val="both"/>
        <w:rPr>
          <w:rFonts w:ascii="Times New Roman" w:hAnsi="Times New Roman" w:cs="Times New Roman"/>
          <w:sz w:val="24"/>
          <w:szCs w:val="24"/>
        </w:rPr>
      </w:pPr>
      <w:r w:rsidRPr="00885F92">
        <w:rPr>
          <w:rFonts w:ascii="Times New Roman" w:hAnsi="Times New Roman" w:cs="Times New Roman"/>
          <w:sz w:val="24"/>
          <w:szCs w:val="24"/>
        </w:rPr>
        <w:t>CECT criteria</w:t>
      </w:r>
    </w:p>
    <w:p w:rsidR="00136EA6" w:rsidRPr="00885F92" w:rsidRDefault="002B4756" w:rsidP="00885F92">
      <w:pPr>
        <w:pStyle w:val="42"/>
        <w:numPr>
          <w:ilvl w:val="0"/>
          <w:numId w:val="1"/>
        </w:numPr>
        <w:shd w:val="clear" w:color="auto" w:fill="auto"/>
        <w:tabs>
          <w:tab w:val="left" w:pos="506"/>
        </w:tabs>
        <w:spacing w:before="0" w:line="240" w:lineRule="auto"/>
        <w:ind w:left="360" w:firstLine="709"/>
        <w:jc w:val="both"/>
        <w:rPr>
          <w:rFonts w:ascii="Times New Roman" w:hAnsi="Times New Roman" w:cs="Times New Roman"/>
          <w:sz w:val="24"/>
          <w:szCs w:val="24"/>
        </w:rPr>
      </w:pPr>
      <w:r w:rsidRPr="00885F92">
        <w:rPr>
          <w:rFonts w:ascii="Times New Roman" w:hAnsi="Times New Roman" w:cs="Times New Roman"/>
          <w:sz w:val="24"/>
          <w:szCs w:val="24"/>
        </w:rPr>
        <w:t xml:space="preserve">Occurs only in the setting of acute </w:t>
      </w:r>
      <w:proofErr w:type="spellStart"/>
      <w:r w:rsidRPr="00885F92">
        <w:rPr>
          <w:rFonts w:ascii="Times New Roman" w:hAnsi="Times New Roman" w:cs="Times New Roman"/>
          <w:sz w:val="24"/>
          <w:szCs w:val="24"/>
        </w:rPr>
        <w:t>necrotising</w:t>
      </w:r>
      <w:proofErr w:type="spellEnd"/>
      <w:r w:rsidRPr="00885F92">
        <w:rPr>
          <w:rFonts w:ascii="Times New Roman" w:hAnsi="Times New Roman" w:cs="Times New Roman"/>
          <w:sz w:val="24"/>
          <w:szCs w:val="24"/>
        </w:rPr>
        <w:t xml:space="preserve"> pancreatitis.</w:t>
      </w:r>
    </w:p>
    <w:p w:rsidR="00136EA6" w:rsidRPr="00885F92" w:rsidRDefault="002B4756" w:rsidP="00885F92">
      <w:pPr>
        <w:pStyle w:val="42"/>
        <w:numPr>
          <w:ilvl w:val="0"/>
          <w:numId w:val="1"/>
        </w:numPr>
        <w:shd w:val="clear" w:color="auto" w:fill="auto"/>
        <w:tabs>
          <w:tab w:val="left" w:pos="510"/>
        </w:tabs>
        <w:spacing w:before="0" w:line="240" w:lineRule="auto"/>
        <w:ind w:left="360" w:firstLine="709"/>
        <w:jc w:val="both"/>
        <w:rPr>
          <w:rFonts w:ascii="Times New Roman" w:hAnsi="Times New Roman" w:cs="Times New Roman"/>
          <w:sz w:val="24"/>
          <w:szCs w:val="24"/>
        </w:rPr>
      </w:pPr>
      <w:r w:rsidRPr="00885F92">
        <w:rPr>
          <w:rFonts w:ascii="Times New Roman" w:hAnsi="Times New Roman" w:cs="Times New Roman"/>
          <w:sz w:val="24"/>
          <w:szCs w:val="24"/>
        </w:rPr>
        <w:t>Heterogeneous and non-liquid density of varying degrees in different locations (some seem homogeneous early in their course).</w:t>
      </w:r>
    </w:p>
    <w:p w:rsidR="00136EA6" w:rsidRPr="00885F92" w:rsidRDefault="002B4756" w:rsidP="00885F92">
      <w:pPr>
        <w:pStyle w:val="42"/>
        <w:numPr>
          <w:ilvl w:val="0"/>
          <w:numId w:val="1"/>
        </w:numPr>
        <w:shd w:val="clear" w:color="auto" w:fill="auto"/>
        <w:tabs>
          <w:tab w:val="left" w:pos="510"/>
        </w:tabs>
        <w:spacing w:before="0" w:line="240" w:lineRule="auto"/>
        <w:ind w:left="360" w:firstLine="709"/>
        <w:jc w:val="both"/>
        <w:rPr>
          <w:rFonts w:ascii="Times New Roman" w:hAnsi="Times New Roman" w:cs="Times New Roman"/>
          <w:sz w:val="24"/>
          <w:szCs w:val="24"/>
        </w:rPr>
      </w:pPr>
      <w:r w:rsidRPr="00885F92">
        <w:rPr>
          <w:rFonts w:ascii="Times New Roman" w:hAnsi="Times New Roman" w:cs="Times New Roman"/>
          <w:sz w:val="24"/>
          <w:szCs w:val="24"/>
        </w:rPr>
        <w:t>No definable wall encapsulating the collection</w:t>
      </w:r>
    </w:p>
    <w:p w:rsidR="00136EA6" w:rsidRPr="00885F92" w:rsidRDefault="002B4756" w:rsidP="00885F92">
      <w:pPr>
        <w:pStyle w:val="42"/>
        <w:numPr>
          <w:ilvl w:val="0"/>
          <w:numId w:val="1"/>
        </w:numPr>
        <w:shd w:val="clear" w:color="auto" w:fill="auto"/>
        <w:tabs>
          <w:tab w:val="left" w:pos="510"/>
        </w:tabs>
        <w:spacing w:before="0" w:line="240" w:lineRule="auto"/>
        <w:ind w:left="360" w:firstLine="709"/>
        <w:jc w:val="both"/>
        <w:rPr>
          <w:rFonts w:ascii="Times New Roman" w:hAnsi="Times New Roman" w:cs="Times New Roman"/>
          <w:sz w:val="24"/>
          <w:szCs w:val="24"/>
        </w:rPr>
      </w:pPr>
      <w:proofErr w:type="spellStart"/>
      <w:r w:rsidRPr="00885F92">
        <w:rPr>
          <w:rFonts w:ascii="Times New Roman" w:hAnsi="Times New Roman" w:cs="Times New Roman"/>
          <w:sz w:val="24"/>
          <w:szCs w:val="24"/>
        </w:rPr>
        <w:t>Intrapancreatic</w:t>
      </w:r>
      <w:proofErr w:type="spellEnd"/>
      <w:r w:rsidRPr="00885F92">
        <w:rPr>
          <w:rFonts w:ascii="Times New Roman" w:hAnsi="Times New Roman" w:cs="Times New Roman"/>
          <w:sz w:val="24"/>
          <w:szCs w:val="24"/>
        </w:rPr>
        <w:t xml:space="preserve"> and/or </w:t>
      </w:r>
      <w:proofErr w:type="spellStart"/>
      <w:r w:rsidRPr="00885F92">
        <w:rPr>
          <w:rFonts w:ascii="Times New Roman" w:hAnsi="Times New Roman" w:cs="Times New Roman"/>
          <w:sz w:val="24"/>
          <w:szCs w:val="24"/>
        </w:rPr>
        <w:t>extrapancreatic</w:t>
      </w:r>
      <w:proofErr w:type="spellEnd"/>
      <w:r w:rsidRPr="00885F92">
        <w:rPr>
          <w:rFonts w:ascii="Times New Roman" w:hAnsi="Times New Roman" w:cs="Times New Roman"/>
          <w:sz w:val="24"/>
          <w:szCs w:val="24"/>
        </w:rPr>
        <w:t>.</w:t>
      </w:r>
    </w:p>
    <w:p w:rsidR="00136EA6" w:rsidRPr="00885F92" w:rsidRDefault="002B4756" w:rsidP="00885F92">
      <w:pPr>
        <w:pStyle w:val="32"/>
        <w:shd w:val="clear" w:color="auto" w:fill="auto"/>
        <w:spacing w:before="0"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Walled-off necrosis</w:t>
      </w:r>
    </w:p>
    <w:p w:rsidR="00136EA6" w:rsidRPr="00885F92" w:rsidRDefault="002B4756" w:rsidP="00885F92">
      <w:pPr>
        <w:pStyle w:val="42"/>
        <w:shd w:val="clear" w:color="auto" w:fill="auto"/>
        <w:spacing w:before="0" w:line="240" w:lineRule="auto"/>
        <w:ind w:firstLine="709"/>
        <w:jc w:val="both"/>
        <w:rPr>
          <w:rFonts w:ascii="Times New Roman" w:hAnsi="Times New Roman" w:cs="Times New Roman"/>
          <w:sz w:val="24"/>
          <w:szCs w:val="24"/>
        </w:rPr>
      </w:pPr>
      <w:proofErr w:type="gramStart"/>
      <w:r w:rsidRPr="00885F92">
        <w:rPr>
          <w:rFonts w:ascii="Times New Roman" w:hAnsi="Times New Roman" w:cs="Times New Roman"/>
          <w:sz w:val="24"/>
          <w:szCs w:val="24"/>
        </w:rPr>
        <w:t xml:space="preserve">A mature, encapsulated collection of pancreatic and/or </w:t>
      </w:r>
      <w:proofErr w:type="spellStart"/>
      <w:r w:rsidRPr="00885F92">
        <w:rPr>
          <w:rFonts w:ascii="Times New Roman" w:hAnsi="Times New Roman" w:cs="Times New Roman"/>
          <w:sz w:val="24"/>
          <w:szCs w:val="24"/>
        </w:rPr>
        <w:t>peripancreatic</w:t>
      </w:r>
      <w:proofErr w:type="spellEnd"/>
      <w:r w:rsidRPr="00885F92">
        <w:rPr>
          <w:rFonts w:ascii="Times New Roman" w:hAnsi="Times New Roman" w:cs="Times New Roman"/>
          <w:sz w:val="24"/>
          <w:szCs w:val="24"/>
        </w:rPr>
        <w:t xml:space="preserve"> necrosis that has developed a well defined inflammatory wall.</w:t>
      </w:r>
      <w:proofErr w:type="gramEnd"/>
      <w:r w:rsidRPr="00885F92">
        <w:rPr>
          <w:rFonts w:ascii="Times New Roman" w:hAnsi="Times New Roman" w:cs="Times New Roman"/>
          <w:sz w:val="24"/>
          <w:szCs w:val="24"/>
        </w:rPr>
        <w:t xml:space="preserve"> Usually occurs &gt;4 weeks after onset of </w:t>
      </w:r>
      <w:proofErr w:type="spellStart"/>
      <w:r w:rsidRPr="00885F92">
        <w:rPr>
          <w:rFonts w:ascii="Times New Roman" w:hAnsi="Times New Roman" w:cs="Times New Roman"/>
          <w:sz w:val="24"/>
          <w:szCs w:val="24"/>
        </w:rPr>
        <w:t>necrotising</w:t>
      </w:r>
      <w:proofErr w:type="spellEnd"/>
      <w:r w:rsidRPr="00885F92">
        <w:rPr>
          <w:rFonts w:ascii="Times New Roman" w:hAnsi="Times New Roman" w:cs="Times New Roman"/>
          <w:sz w:val="24"/>
          <w:szCs w:val="24"/>
        </w:rPr>
        <w:t xml:space="preserve"> pancreatitis.</w:t>
      </w:r>
    </w:p>
    <w:p w:rsidR="00136EA6" w:rsidRPr="00885F92" w:rsidRDefault="002B4756" w:rsidP="00885F92">
      <w:pPr>
        <w:pStyle w:val="42"/>
        <w:numPr>
          <w:ilvl w:val="0"/>
          <w:numId w:val="1"/>
        </w:numPr>
        <w:shd w:val="clear" w:color="auto" w:fill="auto"/>
        <w:tabs>
          <w:tab w:val="left" w:pos="246"/>
        </w:tabs>
        <w:spacing w:before="0" w:line="240" w:lineRule="auto"/>
        <w:ind w:firstLine="709"/>
        <w:jc w:val="both"/>
        <w:rPr>
          <w:rFonts w:ascii="Times New Roman" w:hAnsi="Times New Roman" w:cs="Times New Roman"/>
          <w:sz w:val="24"/>
          <w:szCs w:val="24"/>
        </w:rPr>
      </w:pPr>
      <w:r w:rsidRPr="00885F92">
        <w:rPr>
          <w:rFonts w:ascii="Times New Roman" w:hAnsi="Times New Roman" w:cs="Times New Roman"/>
          <w:sz w:val="24"/>
          <w:szCs w:val="24"/>
        </w:rPr>
        <w:t>CECT criteria</w:t>
      </w:r>
    </w:p>
    <w:p w:rsidR="00136EA6" w:rsidRPr="00885F92" w:rsidRDefault="002B4756" w:rsidP="00885F92">
      <w:pPr>
        <w:pStyle w:val="42"/>
        <w:numPr>
          <w:ilvl w:val="0"/>
          <w:numId w:val="1"/>
        </w:numPr>
        <w:shd w:val="clear" w:color="auto" w:fill="auto"/>
        <w:tabs>
          <w:tab w:val="left" w:pos="510"/>
        </w:tabs>
        <w:spacing w:before="0" w:line="240" w:lineRule="auto"/>
        <w:ind w:left="360" w:firstLine="709"/>
        <w:jc w:val="both"/>
        <w:rPr>
          <w:rFonts w:ascii="Times New Roman" w:hAnsi="Times New Roman" w:cs="Times New Roman"/>
          <w:sz w:val="24"/>
          <w:szCs w:val="24"/>
        </w:rPr>
      </w:pPr>
      <w:r w:rsidRPr="00885F92">
        <w:rPr>
          <w:rFonts w:ascii="Times New Roman" w:hAnsi="Times New Roman" w:cs="Times New Roman"/>
          <w:sz w:val="24"/>
          <w:szCs w:val="24"/>
        </w:rPr>
        <w:t>Heterogeneous with liquid and non-liquid density, with varying locations (some can seem homogeneous)</w:t>
      </w:r>
    </w:p>
    <w:p w:rsidR="00136EA6" w:rsidRPr="00885F92" w:rsidRDefault="002B4756" w:rsidP="00885F92">
      <w:pPr>
        <w:pStyle w:val="42"/>
        <w:numPr>
          <w:ilvl w:val="0"/>
          <w:numId w:val="1"/>
        </w:numPr>
        <w:shd w:val="clear" w:color="auto" w:fill="auto"/>
        <w:tabs>
          <w:tab w:val="left" w:pos="496"/>
        </w:tabs>
        <w:spacing w:before="0" w:line="240" w:lineRule="auto"/>
        <w:ind w:left="360" w:firstLine="709"/>
        <w:jc w:val="both"/>
        <w:rPr>
          <w:rFonts w:ascii="Times New Roman" w:hAnsi="Times New Roman" w:cs="Times New Roman"/>
          <w:sz w:val="24"/>
          <w:szCs w:val="24"/>
        </w:rPr>
      </w:pPr>
      <w:r w:rsidRPr="00885F92">
        <w:rPr>
          <w:rFonts w:ascii="Times New Roman" w:hAnsi="Times New Roman" w:cs="Times New Roman"/>
          <w:sz w:val="24"/>
          <w:szCs w:val="24"/>
        </w:rPr>
        <w:t>Well-defined wall that is wholly encapsulated.</w:t>
      </w:r>
    </w:p>
    <w:p w:rsidR="00136EA6" w:rsidRPr="00885F92" w:rsidRDefault="002B4756" w:rsidP="00885F92">
      <w:pPr>
        <w:pStyle w:val="42"/>
        <w:numPr>
          <w:ilvl w:val="0"/>
          <w:numId w:val="1"/>
        </w:numPr>
        <w:shd w:val="clear" w:color="auto" w:fill="auto"/>
        <w:tabs>
          <w:tab w:val="left" w:pos="510"/>
        </w:tabs>
        <w:spacing w:before="0" w:line="240" w:lineRule="auto"/>
        <w:ind w:left="360" w:firstLine="709"/>
        <w:jc w:val="both"/>
        <w:rPr>
          <w:rFonts w:ascii="Times New Roman" w:hAnsi="Times New Roman" w:cs="Times New Roman"/>
          <w:sz w:val="24"/>
          <w:szCs w:val="24"/>
        </w:rPr>
      </w:pPr>
      <w:proofErr w:type="spellStart"/>
      <w:r w:rsidRPr="00885F92">
        <w:rPr>
          <w:rFonts w:ascii="Times New Roman" w:hAnsi="Times New Roman" w:cs="Times New Roman"/>
          <w:sz w:val="24"/>
          <w:szCs w:val="24"/>
        </w:rPr>
        <w:t>Intrapancreatic</w:t>
      </w:r>
      <w:proofErr w:type="spellEnd"/>
      <w:r w:rsidRPr="00885F92">
        <w:rPr>
          <w:rFonts w:ascii="Times New Roman" w:hAnsi="Times New Roman" w:cs="Times New Roman"/>
          <w:sz w:val="24"/>
          <w:szCs w:val="24"/>
        </w:rPr>
        <w:t xml:space="preserve"> and/or </w:t>
      </w:r>
      <w:proofErr w:type="spellStart"/>
      <w:r w:rsidRPr="00885F92">
        <w:rPr>
          <w:rFonts w:ascii="Times New Roman" w:hAnsi="Times New Roman" w:cs="Times New Roman"/>
          <w:sz w:val="24"/>
          <w:szCs w:val="24"/>
        </w:rPr>
        <w:t>extrapancreatic</w:t>
      </w:r>
      <w:proofErr w:type="spellEnd"/>
      <w:r w:rsidRPr="00885F92">
        <w:rPr>
          <w:rFonts w:ascii="Times New Roman" w:hAnsi="Times New Roman" w:cs="Times New Roman"/>
          <w:sz w:val="24"/>
          <w:szCs w:val="24"/>
        </w:rPr>
        <w:t>.</w:t>
      </w:r>
    </w:p>
    <w:p w:rsidR="00136EA6" w:rsidRPr="00885F92" w:rsidRDefault="002B4756" w:rsidP="00885F92">
      <w:pPr>
        <w:pStyle w:val="42"/>
        <w:numPr>
          <w:ilvl w:val="0"/>
          <w:numId w:val="1"/>
        </w:numPr>
        <w:shd w:val="clear" w:color="auto" w:fill="auto"/>
        <w:tabs>
          <w:tab w:val="left" w:pos="506"/>
        </w:tabs>
        <w:spacing w:before="0" w:line="240" w:lineRule="auto"/>
        <w:ind w:left="360" w:firstLine="709"/>
        <w:jc w:val="both"/>
        <w:rPr>
          <w:rFonts w:ascii="Times New Roman" w:hAnsi="Times New Roman" w:cs="Times New Roman"/>
          <w:sz w:val="24"/>
          <w:szCs w:val="24"/>
        </w:rPr>
      </w:pPr>
      <w:r w:rsidRPr="00885F92">
        <w:rPr>
          <w:rFonts w:ascii="Times New Roman" w:hAnsi="Times New Roman" w:cs="Times New Roman"/>
          <w:sz w:val="24"/>
          <w:szCs w:val="24"/>
        </w:rPr>
        <w:t xml:space="preserve">Maturation usually needs 4 weeks after onset of acute </w:t>
      </w:r>
      <w:proofErr w:type="spellStart"/>
      <w:r w:rsidRPr="00885F92">
        <w:rPr>
          <w:rFonts w:ascii="Times New Roman" w:hAnsi="Times New Roman" w:cs="Times New Roman"/>
          <w:sz w:val="24"/>
          <w:szCs w:val="24"/>
        </w:rPr>
        <w:t>necrotising</w:t>
      </w:r>
      <w:proofErr w:type="spellEnd"/>
      <w:r w:rsidRPr="00885F92">
        <w:rPr>
          <w:rFonts w:ascii="Times New Roman" w:hAnsi="Times New Roman" w:cs="Times New Roman"/>
          <w:sz w:val="24"/>
          <w:szCs w:val="24"/>
        </w:rPr>
        <w:t xml:space="preserve"> pancreatitis.</w:t>
      </w:r>
    </w:p>
    <w:p w:rsidR="00136EA6" w:rsidRPr="00885F92" w:rsidRDefault="002B4756" w:rsidP="00885F92">
      <w:pPr>
        <w:pStyle w:val="90"/>
        <w:shd w:val="clear" w:color="auto" w:fill="auto"/>
        <w:spacing w:before="0" w:after="0" w:line="240" w:lineRule="auto"/>
        <w:ind w:firstLine="709"/>
        <w:jc w:val="both"/>
        <w:rPr>
          <w:rFonts w:ascii="Times New Roman" w:hAnsi="Times New Roman" w:cs="Times New Roman"/>
          <w:sz w:val="24"/>
          <w:szCs w:val="24"/>
        </w:rPr>
      </w:pPr>
      <w:r w:rsidRPr="00885F92">
        <w:rPr>
          <w:rFonts w:ascii="Times New Roman" w:hAnsi="Times New Roman" w:cs="Times New Roman"/>
          <w:sz w:val="24"/>
          <w:szCs w:val="24"/>
        </w:rPr>
        <w:t>CECT=contrast-enhanced CT. Reproduced with permission from reference 46.</w:t>
      </w:r>
    </w:p>
    <w:p w:rsidR="00C7737D" w:rsidRDefault="00C7737D" w:rsidP="00885F92">
      <w:pPr>
        <w:pStyle w:val="36"/>
        <w:shd w:val="clear" w:color="auto" w:fill="auto"/>
        <w:spacing w:before="0" w:line="240" w:lineRule="auto"/>
        <w:ind w:firstLine="709"/>
        <w:jc w:val="both"/>
        <w:rPr>
          <w:rFonts w:ascii="Times New Roman" w:hAnsi="Times New Roman" w:cs="Times New Roman"/>
          <w:sz w:val="24"/>
          <w:szCs w:val="24"/>
        </w:rPr>
      </w:pPr>
      <w:bookmarkStart w:id="7" w:name="bookmark10"/>
    </w:p>
    <w:p w:rsidR="00136EA6" w:rsidRPr="00885F92" w:rsidRDefault="002B4756" w:rsidP="00885F92">
      <w:pPr>
        <w:pStyle w:val="36"/>
        <w:shd w:val="clear" w:color="auto" w:fill="auto"/>
        <w:spacing w:before="0" w:line="240" w:lineRule="auto"/>
        <w:ind w:firstLine="709"/>
        <w:jc w:val="both"/>
        <w:rPr>
          <w:rFonts w:ascii="Times New Roman" w:hAnsi="Times New Roman" w:cs="Times New Roman"/>
          <w:sz w:val="24"/>
          <w:szCs w:val="24"/>
        </w:rPr>
      </w:pPr>
      <w:r w:rsidRPr="00885F92">
        <w:rPr>
          <w:rFonts w:ascii="Times New Roman" w:hAnsi="Times New Roman" w:cs="Times New Roman"/>
          <w:sz w:val="24"/>
          <w:szCs w:val="24"/>
        </w:rPr>
        <w:t>Laboratory tests</w:t>
      </w:r>
      <w:bookmarkEnd w:id="7"/>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In addition to serum amylase and lipase, the following variables should be established on admission: complete blood count without differential; concentrations of electrolytes, blood urea nitrogen (BUN), </w:t>
      </w:r>
      <w:proofErr w:type="spellStart"/>
      <w:r w:rsidRPr="00885F92">
        <w:rPr>
          <w:rFonts w:ascii="Times New Roman" w:hAnsi="Times New Roman" w:cs="Times New Roman"/>
          <w:sz w:val="24"/>
          <w:szCs w:val="24"/>
        </w:rPr>
        <w:t>creatinine</w:t>
      </w:r>
      <w:proofErr w:type="spellEnd"/>
      <w:r w:rsidRPr="00885F92">
        <w:rPr>
          <w:rFonts w:ascii="Times New Roman" w:hAnsi="Times New Roman" w:cs="Times New Roman"/>
          <w:sz w:val="24"/>
          <w:szCs w:val="24"/>
        </w:rPr>
        <w:t xml:space="preserve">, serum </w:t>
      </w:r>
      <w:proofErr w:type="spellStart"/>
      <w:r w:rsidRPr="00885F92">
        <w:rPr>
          <w:rFonts w:ascii="Times New Roman" w:hAnsi="Times New Roman" w:cs="Times New Roman"/>
          <w:sz w:val="24"/>
          <w:szCs w:val="24"/>
        </w:rPr>
        <w:t>glutamic</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pyruvic</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transaminase</w:t>
      </w:r>
      <w:proofErr w:type="spellEnd"/>
      <w:r w:rsidRPr="00885F92">
        <w:rPr>
          <w:rFonts w:ascii="Times New Roman" w:hAnsi="Times New Roman" w:cs="Times New Roman"/>
          <w:sz w:val="24"/>
          <w:szCs w:val="24"/>
        </w:rPr>
        <w:t xml:space="preserve">, serum </w:t>
      </w:r>
      <w:proofErr w:type="spellStart"/>
      <w:r w:rsidRPr="00885F92">
        <w:rPr>
          <w:rFonts w:ascii="Times New Roman" w:hAnsi="Times New Roman" w:cs="Times New Roman"/>
          <w:sz w:val="24"/>
          <w:szCs w:val="24"/>
        </w:rPr>
        <w:t>glutamic</w:t>
      </w:r>
      <w:proofErr w:type="spellEnd"/>
      <w:r w:rsidRPr="00885F92">
        <w:rPr>
          <w:rFonts w:ascii="Times New Roman" w:hAnsi="Times New Roman" w:cs="Times New Roman"/>
          <w:sz w:val="24"/>
          <w:szCs w:val="24"/>
        </w:rPr>
        <w:t xml:space="preserve"> oxalic </w:t>
      </w:r>
      <w:proofErr w:type="spellStart"/>
      <w:r w:rsidRPr="00885F92">
        <w:rPr>
          <w:rFonts w:ascii="Times New Roman" w:hAnsi="Times New Roman" w:cs="Times New Roman"/>
          <w:sz w:val="24"/>
          <w:szCs w:val="24"/>
        </w:rPr>
        <w:t>transaminase</w:t>
      </w:r>
      <w:proofErr w:type="spellEnd"/>
      <w:r w:rsidRPr="00885F92">
        <w:rPr>
          <w:rFonts w:ascii="Times New Roman" w:hAnsi="Times New Roman" w:cs="Times New Roman"/>
          <w:sz w:val="24"/>
          <w:szCs w:val="24"/>
        </w:rPr>
        <w:t xml:space="preserve">, alkaline </w:t>
      </w:r>
      <w:proofErr w:type="spellStart"/>
      <w:r w:rsidRPr="00885F92">
        <w:rPr>
          <w:rFonts w:ascii="Times New Roman" w:hAnsi="Times New Roman" w:cs="Times New Roman"/>
          <w:sz w:val="24"/>
          <w:szCs w:val="24"/>
        </w:rPr>
        <w:t>phosphatase</w:t>
      </w:r>
      <w:proofErr w:type="spellEnd"/>
      <w:r w:rsidRPr="00885F92">
        <w:rPr>
          <w:rFonts w:ascii="Times New Roman" w:hAnsi="Times New Roman" w:cs="Times New Roman"/>
          <w:sz w:val="24"/>
          <w:szCs w:val="24"/>
        </w:rPr>
        <w:t xml:space="preserve">, and blood sugar; coagulation status; and total albumin. Arterial blood gas analysis is generally indicated whenever oxygen saturation is less than 95% or the patient is </w:t>
      </w:r>
      <w:proofErr w:type="spellStart"/>
      <w:r w:rsidRPr="00885F92">
        <w:rPr>
          <w:rFonts w:ascii="Times New Roman" w:hAnsi="Times New Roman" w:cs="Times New Roman"/>
          <w:sz w:val="24"/>
          <w:szCs w:val="24"/>
        </w:rPr>
        <w:t>tachypnoeic</w:t>
      </w:r>
      <w:proofErr w:type="spellEnd"/>
      <w:r w:rsidRPr="00885F92">
        <w:rPr>
          <w:rFonts w:ascii="Times New Roman" w:hAnsi="Times New Roman" w:cs="Times New Roman"/>
          <w:sz w:val="24"/>
          <w:szCs w:val="24"/>
        </w:rPr>
        <w:t>. The frequency of repeat determinations depends on the clinical course.</w:t>
      </w:r>
    </w:p>
    <w:p w:rsidR="00136EA6" w:rsidRPr="00885F92" w:rsidRDefault="002B4756" w:rsidP="00885F92">
      <w:pPr>
        <w:pStyle w:val="36"/>
        <w:shd w:val="clear" w:color="auto" w:fill="auto"/>
        <w:spacing w:before="0" w:line="240" w:lineRule="auto"/>
        <w:ind w:firstLine="709"/>
        <w:jc w:val="both"/>
        <w:rPr>
          <w:rFonts w:ascii="Times New Roman" w:hAnsi="Times New Roman" w:cs="Times New Roman"/>
          <w:sz w:val="24"/>
          <w:szCs w:val="24"/>
        </w:rPr>
      </w:pPr>
      <w:bookmarkStart w:id="8" w:name="bookmark11"/>
      <w:r w:rsidRPr="00885F92">
        <w:rPr>
          <w:rFonts w:ascii="Times New Roman" w:hAnsi="Times New Roman" w:cs="Times New Roman"/>
          <w:sz w:val="24"/>
          <w:szCs w:val="24"/>
        </w:rPr>
        <w:t>ECG and chest radiograph</w:t>
      </w:r>
      <w:bookmarkEnd w:id="8"/>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50% or fewer cases of ST segment elevations and negativities are registered, mainly in the posterior wall, without myocardial infarction. Chest radiographs in two planes can show pleural effusions and pulmonary infiltrates, which are signs of severe disease. Abdominal panoramic radiographs (upright or left lateral position) can be used for diagnosis too. </w:t>
      </w:r>
      <w:proofErr w:type="spellStart"/>
      <w:r w:rsidRPr="00885F92">
        <w:rPr>
          <w:rFonts w:ascii="Times New Roman" w:hAnsi="Times New Roman" w:cs="Times New Roman"/>
          <w:sz w:val="24"/>
          <w:szCs w:val="24"/>
        </w:rPr>
        <w:t>Ileus</w:t>
      </w:r>
      <w:proofErr w:type="spellEnd"/>
      <w:r w:rsidRPr="00885F92">
        <w:rPr>
          <w:rFonts w:ascii="Times New Roman" w:hAnsi="Times New Roman" w:cs="Times New Roman"/>
          <w:sz w:val="24"/>
          <w:szCs w:val="24"/>
        </w:rPr>
        <w:t xml:space="preserve"> is shown by a sentinel loop (isolated bowel loop in left-upper or middle abdomen) or colon cutoff sign (absence of air in left </w:t>
      </w:r>
      <w:r w:rsidRPr="00885F92">
        <w:rPr>
          <w:rFonts w:ascii="Times New Roman" w:hAnsi="Times New Roman" w:cs="Times New Roman"/>
          <w:sz w:val="24"/>
          <w:szCs w:val="24"/>
        </w:rPr>
        <w:lastRenderedPageBreak/>
        <w:t>colonic flexure or descending colon). Pancreatic calcifications represent proof of chronic pancreatitis—</w:t>
      </w:r>
      <w:proofErr w:type="spellStart"/>
      <w:r w:rsidRPr="00885F92">
        <w:rPr>
          <w:rFonts w:ascii="Times New Roman" w:hAnsi="Times New Roman" w:cs="Times New Roman"/>
          <w:sz w:val="24"/>
          <w:szCs w:val="24"/>
        </w:rPr>
        <w:t>ie</w:t>
      </w:r>
      <w:proofErr w:type="spellEnd"/>
      <w:r w:rsidRPr="00885F92">
        <w:rPr>
          <w:rFonts w:ascii="Times New Roman" w:hAnsi="Times New Roman" w:cs="Times New Roman"/>
          <w:sz w:val="24"/>
          <w:szCs w:val="24"/>
        </w:rPr>
        <w:t>, that the patient is having an episode of acute superimposed on chronic pancreatitis, rather than a first episode of acute pancreatitis.</w:t>
      </w:r>
    </w:p>
    <w:p w:rsidR="00136EA6" w:rsidRPr="00885F92" w:rsidRDefault="002B4756" w:rsidP="00885F92">
      <w:pPr>
        <w:pStyle w:val="36"/>
        <w:shd w:val="clear" w:color="auto" w:fill="auto"/>
        <w:spacing w:before="0" w:line="240" w:lineRule="auto"/>
        <w:ind w:firstLine="709"/>
        <w:jc w:val="both"/>
        <w:rPr>
          <w:rFonts w:ascii="Times New Roman" w:hAnsi="Times New Roman" w:cs="Times New Roman"/>
          <w:sz w:val="24"/>
          <w:szCs w:val="24"/>
        </w:rPr>
      </w:pPr>
      <w:bookmarkStart w:id="9" w:name="bookmark12"/>
      <w:r w:rsidRPr="00885F92">
        <w:rPr>
          <w:rFonts w:ascii="Times New Roman" w:hAnsi="Times New Roman" w:cs="Times New Roman"/>
          <w:sz w:val="24"/>
          <w:szCs w:val="24"/>
        </w:rPr>
        <w:t>CT</w:t>
      </w:r>
      <w:bookmarkEnd w:id="9"/>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Unenhanced CT scoring systems assess the extent of pancreatic and </w:t>
      </w:r>
      <w:proofErr w:type="spellStart"/>
      <w:r w:rsidRPr="00885F92">
        <w:rPr>
          <w:rFonts w:ascii="Times New Roman" w:hAnsi="Times New Roman" w:cs="Times New Roman"/>
          <w:sz w:val="24"/>
          <w:szCs w:val="24"/>
        </w:rPr>
        <w:t>peripancreatic</w:t>
      </w:r>
      <w:proofErr w:type="spellEnd"/>
      <w:r w:rsidRPr="00885F92">
        <w:rPr>
          <w:rFonts w:ascii="Times New Roman" w:hAnsi="Times New Roman" w:cs="Times New Roman"/>
          <w:sz w:val="24"/>
          <w:szCs w:val="24"/>
        </w:rPr>
        <w:t xml:space="preserve"> inflammatory changes (Balthazar score </w:t>
      </w:r>
      <w:r w:rsidR="004E29BE">
        <w:rPr>
          <w:rFonts w:ascii="Times New Roman" w:hAnsi="Times New Roman" w:cs="Times New Roman"/>
          <w:sz w:val="24"/>
          <w:szCs w:val="24"/>
        </w:rPr>
        <w:t xml:space="preserve">[50] </w:t>
      </w:r>
      <w:r w:rsidRPr="00885F92">
        <w:rPr>
          <w:rFonts w:ascii="Times New Roman" w:hAnsi="Times New Roman" w:cs="Times New Roman"/>
          <w:sz w:val="24"/>
          <w:szCs w:val="24"/>
        </w:rPr>
        <w:t>or pancreatic size index</w:t>
      </w:r>
      <w:r w:rsidR="004E29BE">
        <w:rPr>
          <w:rFonts w:ascii="Times New Roman" w:hAnsi="Times New Roman" w:cs="Times New Roman"/>
          <w:sz w:val="24"/>
          <w:szCs w:val="24"/>
        </w:rPr>
        <w:t xml:space="preserve"> [51]</w:t>
      </w:r>
      <w:r w:rsidRPr="00885F92">
        <w:rPr>
          <w:rFonts w:ascii="Times New Roman" w:hAnsi="Times New Roman" w:cs="Times New Roman"/>
          <w:sz w:val="24"/>
          <w:szCs w:val="24"/>
        </w:rPr>
        <w:t xml:space="preserve">), or both </w:t>
      </w:r>
      <w:proofErr w:type="spellStart"/>
      <w:r w:rsidRPr="00885F92">
        <w:rPr>
          <w:rFonts w:ascii="Times New Roman" w:hAnsi="Times New Roman" w:cs="Times New Roman"/>
          <w:sz w:val="24"/>
          <w:szCs w:val="24"/>
        </w:rPr>
        <w:t>peripancreatic</w:t>
      </w:r>
      <w:proofErr w:type="spellEnd"/>
      <w:r w:rsidRPr="00885F92">
        <w:rPr>
          <w:rFonts w:ascii="Times New Roman" w:hAnsi="Times New Roman" w:cs="Times New Roman"/>
          <w:sz w:val="24"/>
          <w:szCs w:val="24"/>
        </w:rPr>
        <w:t xml:space="preserve"> inflammatory changes and </w:t>
      </w:r>
      <w:proofErr w:type="spellStart"/>
      <w:r w:rsidRPr="00885F92">
        <w:rPr>
          <w:rFonts w:ascii="Times New Roman" w:hAnsi="Times New Roman" w:cs="Times New Roman"/>
          <w:sz w:val="24"/>
          <w:szCs w:val="24"/>
        </w:rPr>
        <w:t>extrapancreatic</w:t>
      </w:r>
      <w:proofErr w:type="spellEnd"/>
      <w:r w:rsidRPr="00885F92">
        <w:rPr>
          <w:rFonts w:ascii="Times New Roman" w:hAnsi="Times New Roman" w:cs="Times New Roman"/>
          <w:sz w:val="24"/>
          <w:szCs w:val="24"/>
        </w:rPr>
        <w:t xml:space="preserve"> complications (mesenteric </w:t>
      </w:r>
      <w:proofErr w:type="spellStart"/>
      <w:r w:rsidRPr="00885F92">
        <w:rPr>
          <w:rFonts w:ascii="Times New Roman" w:hAnsi="Times New Roman" w:cs="Times New Roman"/>
          <w:sz w:val="24"/>
          <w:szCs w:val="24"/>
        </w:rPr>
        <w:t>oedema</w:t>
      </w:r>
      <w:proofErr w:type="spellEnd"/>
      <w:r w:rsidRPr="00885F92">
        <w:rPr>
          <w:rFonts w:ascii="Times New Roman" w:hAnsi="Times New Roman" w:cs="Times New Roman"/>
          <w:sz w:val="24"/>
          <w:szCs w:val="24"/>
        </w:rPr>
        <w:t xml:space="preserve"> and peritoneal fluid score</w:t>
      </w:r>
      <w:r w:rsidR="004E29BE">
        <w:rPr>
          <w:rFonts w:ascii="Times New Roman" w:hAnsi="Times New Roman" w:cs="Times New Roman"/>
          <w:sz w:val="24"/>
          <w:szCs w:val="24"/>
        </w:rPr>
        <w:t xml:space="preserve"> [52]</w:t>
      </w:r>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extrapancreatic</w:t>
      </w:r>
      <w:proofErr w:type="spellEnd"/>
      <w:r w:rsidRPr="00885F92">
        <w:rPr>
          <w:rFonts w:ascii="Times New Roman" w:hAnsi="Times New Roman" w:cs="Times New Roman"/>
          <w:sz w:val="24"/>
          <w:szCs w:val="24"/>
        </w:rPr>
        <w:t xml:space="preserve"> score</w:t>
      </w:r>
      <w:r w:rsidR="004E29BE">
        <w:rPr>
          <w:rFonts w:ascii="Times New Roman" w:hAnsi="Times New Roman" w:cs="Times New Roman"/>
          <w:sz w:val="24"/>
          <w:szCs w:val="24"/>
        </w:rPr>
        <w:t xml:space="preserve"> [53]</w:t>
      </w:r>
      <w:r w:rsidRPr="00885F92">
        <w:rPr>
          <w:rFonts w:ascii="Times New Roman" w:hAnsi="Times New Roman" w:cs="Times New Roman"/>
          <w:sz w:val="24"/>
          <w:szCs w:val="24"/>
        </w:rPr>
        <w:t xml:space="preserve">, or </w:t>
      </w:r>
      <w:proofErr w:type="spellStart"/>
      <w:r w:rsidRPr="00885F92">
        <w:rPr>
          <w:rFonts w:ascii="Times New Roman" w:hAnsi="Times New Roman" w:cs="Times New Roman"/>
          <w:sz w:val="24"/>
          <w:szCs w:val="24"/>
        </w:rPr>
        <w:t>extrapancreatic</w:t>
      </w:r>
      <w:proofErr w:type="spellEnd"/>
      <w:r w:rsidRPr="00885F92">
        <w:rPr>
          <w:rFonts w:ascii="Times New Roman" w:hAnsi="Times New Roman" w:cs="Times New Roman"/>
          <w:sz w:val="24"/>
          <w:szCs w:val="24"/>
        </w:rPr>
        <w:t xml:space="preserve"> inflammation on CT score</w:t>
      </w:r>
      <w:r w:rsidR="004E29BE">
        <w:rPr>
          <w:rFonts w:ascii="Times New Roman" w:hAnsi="Times New Roman" w:cs="Times New Roman"/>
          <w:sz w:val="24"/>
          <w:szCs w:val="24"/>
        </w:rPr>
        <w:t xml:space="preserve"> [54]</w:t>
      </w:r>
      <w:r w:rsidRPr="00885F92">
        <w:rPr>
          <w:rFonts w:ascii="Times New Roman" w:hAnsi="Times New Roman" w:cs="Times New Roman"/>
          <w:sz w:val="24"/>
          <w:szCs w:val="24"/>
        </w:rPr>
        <w:t>).</w:t>
      </w:r>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Two CT scoring systems need intravenous contrast agents to establish the presence and extent of pancreatic </w:t>
      </w:r>
      <w:proofErr w:type="spellStart"/>
      <w:r w:rsidRPr="00885F92">
        <w:rPr>
          <w:rFonts w:ascii="Times New Roman" w:hAnsi="Times New Roman" w:cs="Times New Roman"/>
          <w:sz w:val="24"/>
          <w:szCs w:val="24"/>
        </w:rPr>
        <w:t>parenchymal</w:t>
      </w:r>
      <w:proofErr w:type="spellEnd"/>
      <w:r w:rsidRPr="00885F92">
        <w:rPr>
          <w:rFonts w:ascii="Times New Roman" w:hAnsi="Times New Roman" w:cs="Times New Roman"/>
          <w:sz w:val="24"/>
          <w:szCs w:val="24"/>
        </w:rPr>
        <w:t xml:space="preserve"> necrosis. The CT severity index</w:t>
      </w:r>
      <w:r w:rsidR="004E29BE">
        <w:rPr>
          <w:rFonts w:ascii="Times New Roman" w:hAnsi="Times New Roman" w:cs="Times New Roman"/>
          <w:sz w:val="24"/>
          <w:szCs w:val="24"/>
        </w:rPr>
        <w:t xml:space="preserve"> [55]</w:t>
      </w:r>
      <w:r w:rsidRPr="00885F92">
        <w:rPr>
          <w:rFonts w:ascii="Times New Roman" w:hAnsi="Times New Roman" w:cs="Times New Roman"/>
          <w:sz w:val="24"/>
          <w:szCs w:val="24"/>
        </w:rPr>
        <w:t xml:space="preserve"> combines quantification of </w:t>
      </w:r>
      <w:proofErr w:type="spellStart"/>
      <w:r w:rsidRPr="00885F92">
        <w:rPr>
          <w:rFonts w:ascii="Times New Roman" w:hAnsi="Times New Roman" w:cs="Times New Roman"/>
          <w:sz w:val="24"/>
          <w:szCs w:val="24"/>
        </w:rPr>
        <w:t>extrapancreatic</w:t>
      </w:r>
      <w:proofErr w:type="spellEnd"/>
      <w:r w:rsidRPr="00885F92">
        <w:rPr>
          <w:rFonts w:ascii="Times New Roman" w:hAnsi="Times New Roman" w:cs="Times New Roman"/>
          <w:sz w:val="24"/>
          <w:szCs w:val="24"/>
        </w:rPr>
        <w:t xml:space="preserve"> inflammation with extent of pancreatic necrosis, whereas the modified CT severity index</w:t>
      </w:r>
      <w:r w:rsidR="004E29BE">
        <w:rPr>
          <w:rFonts w:ascii="Times New Roman" w:hAnsi="Times New Roman" w:cs="Times New Roman"/>
          <w:sz w:val="24"/>
          <w:szCs w:val="24"/>
        </w:rPr>
        <w:t xml:space="preserve"> [56]</w:t>
      </w:r>
      <w:r w:rsidRPr="00885F92">
        <w:rPr>
          <w:rFonts w:ascii="Times New Roman" w:hAnsi="Times New Roman" w:cs="Times New Roman"/>
          <w:sz w:val="24"/>
          <w:szCs w:val="24"/>
        </w:rPr>
        <w:t xml:space="preserve"> assigns points for </w:t>
      </w:r>
      <w:proofErr w:type="spellStart"/>
      <w:r w:rsidRPr="00885F92">
        <w:rPr>
          <w:rFonts w:ascii="Times New Roman" w:hAnsi="Times New Roman" w:cs="Times New Roman"/>
          <w:sz w:val="24"/>
          <w:szCs w:val="24"/>
        </w:rPr>
        <w:t>extrapancreatic</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eg</w:t>
      </w:r>
      <w:proofErr w:type="spellEnd"/>
      <w:r w:rsidRPr="00885F92">
        <w:rPr>
          <w:rFonts w:ascii="Times New Roman" w:hAnsi="Times New Roman" w:cs="Times New Roman"/>
          <w:sz w:val="24"/>
          <w:szCs w:val="24"/>
        </w:rPr>
        <w:t xml:space="preserve">, vascular, gastrointestinal, or </w:t>
      </w:r>
      <w:proofErr w:type="spellStart"/>
      <w:r w:rsidRPr="00885F92">
        <w:rPr>
          <w:rFonts w:ascii="Times New Roman" w:hAnsi="Times New Roman" w:cs="Times New Roman"/>
          <w:sz w:val="24"/>
          <w:szCs w:val="24"/>
        </w:rPr>
        <w:t>extrapancreatic</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parenchymal</w:t>
      </w:r>
      <w:proofErr w:type="spellEnd"/>
      <w:r w:rsidRPr="00885F92">
        <w:rPr>
          <w:rFonts w:ascii="Times New Roman" w:hAnsi="Times New Roman" w:cs="Times New Roman"/>
          <w:sz w:val="24"/>
          <w:szCs w:val="24"/>
        </w:rPr>
        <w:t>) compli</w:t>
      </w:r>
      <w:r w:rsidRPr="00885F92">
        <w:rPr>
          <w:rFonts w:ascii="Times New Roman" w:hAnsi="Times New Roman" w:cs="Times New Roman"/>
          <w:sz w:val="24"/>
          <w:szCs w:val="24"/>
        </w:rPr>
        <w:softHyphen/>
        <w:t xml:space="preserve">cations and presence of pleural effusions or </w:t>
      </w:r>
      <w:proofErr w:type="spellStart"/>
      <w:r w:rsidRPr="00885F92">
        <w:rPr>
          <w:rFonts w:ascii="Times New Roman" w:hAnsi="Times New Roman" w:cs="Times New Roman"/>
          <w:sz w:val="24"/>
          <w:szCs w:val="24"/>
        </w:rPr>
        <w:t>ascites</w:t>
      </w:r>
      <w:proofErr w:type="spellEnd"/>
      <w:r w:rsidRPr="00885F92">
        <w:rPr>
          <w:rFonts w:ascii="Times New Roman" w:hAnsi="Times New Roman" w:cs="Times New Roman"/>
          <w:sz w:val="24"/>
          <w:szCs w:val="24"/>
        </w:rPr>
        <w:t>.</w:t>
      </w:r>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Contrast-enhanced CT is the gold standard for diagnostic imaging to help to establish disease severity (the appendix contains axial contrast-enhanced CT scans of the pancreas of a patient with acute pancreatitis on admission and 1, 10, and 20 days later). However, the predictive accuracy of CT scoring systems for severity of acute pancreatitis is similar to clinical scoring systems. A CT scan on admission solely for severity assessment in acute pancreatitis is therefore not recommended</w:t>
      </w:r>
      <w:r w:rsidR="004E29BE">
        <w:rPr>
          <w:rFonts w:ascii="Times New Roman" w:hAnsi="Times New Roman" w:cs="Times New Roman"/>
          <w:sz w:val="24"/>
          <w:szCs w:val="24"/>
        </w:rPr>
        <w:t xml:space="preserve"> [57]</w:t>
      </w:r>
      <w:r w:rsidRPr="00885F92">
        <w:rPr>
          <w:rFonts w:ascii="Times New Roman" w:hAnsi="Times New Roman" w:cs="Times New Roman"/>
          <w:sz w:val="24"/>
          <w:szCs w:val="24"/>
        </w:rPr>
        <w:t>. An early CT scan—</w:t>
      </w:r>
      <w:proofErr w:type="spellStart"/>
      <w:r w:rsidRPr="00885F92">
        <w:rPr>
          <w:rFonts w:ascii="Times New Roman" w:hAnsi="Times New Roman" w:cs="Times New Roman"/>
          <w:sz w:val="24"/>
          <w:szCs w:val="24"/>
        </w:rPr>
        <w:t>ie</w:t>
      </w:r>
      <w:proofErr w:type="spellEnd"/>
      <w:r w:rsidRPr="00885F92">
        <w:rPr>
          <w:rFonts w:ascii="Times New Roman" w:hAnsi="Times New Roman" w:cs="Times New Roman"/>
          <w:sz w:val="24"/>
          <w:szCs w:val="24"/>
        </w:rPr>
        <w:t xml:space="preserve">, done within the first 4 full days after symptom onset (days 0-4)—does not show an alternative diagnosis, help with the distinction of interstitial versus </w:t>
      </w:r>
      <w:proofErr w:type="spellStart"/>
      <w:r w:rsidRPr="00885F92">
        <w:rPr>
          <w:rFonts w:ascii="Times New Roman" w:hAnsi="Times New Roman" w:cs="Times New Roman"/>
          <w:sz w:val="24"/>
          <w:szCs w:val="24"/>
        </w:rPr>
        <w:t>necrotising</w:t>
      </w:r>
      <w:proofErr w:type="spellEnd"/>
      <w:r w:rsidRPr="00885F92">
        <w:rPr>
          <w:rFonts w:ascii="Times New Roman" w:hAnsi="Times New Roman" w:cs="Times New Roman"/>
          <w:sz w:val="24"/>
          <w:szCs w:val="24"/>
        </w:rPr>
        <w:t xml:space="preserve"> pancreatitis, or provide evidence of an important complication</w:t>
      </w:r>
      <w:r w:rsidR="004E29BE">
        <w:rPr>
          <w:rFonts w:ascii="Times New Roman" w:hAnsi="Times New Roman" w:cs="Times New Roman"/>
          <w:sz w:val="24"/>
          <w:szCs w:val="24"/>
        </w:rPr>
        <w:t xml:space="preserve"> [58]</w:t>
      </w:r>
      <w:r w:rsidRPr="00885F92">
        <w:rPr>
          <w:rFonts w:ascii="Times New Roman" w:hAnsi="Times New Roman" w:cs="Times New Roman"/>
          <w:sz w:val="24"/>
          <w:szCs w:val="24"/>
        </w:rPr>
        <w:t>. An early CT scan should therefore be obtained only when there is clinical doubt about the diagnosis of acute pancreatitis, and other life-threatening disorders have to be excluded.</w:t>
      </w:r>
    </w:p>
    <w:p w:rsidR="00136EA6" w:rsidRPr="00885F92" w:rsidRDefault="002B4756" w:rsidP="00885F92">
      <w:pPr>
        <w:pStyle w:val="36"/>
        <w:shd w:val="clear" w:color="auto" w:fill="auto"/>
        <w:spacing w:before="0" w:line="240" w:lineRule="auto"/>
        <w:ind w:firstLine="709"/>
        <w:jc w:val="both"/>
        <w:rPr>
          <w:rFonts w:ascii="Times New Roman" w:hAnsi="Times New Roman" w:cs="Times New Roman"/>
          <w:sz w:val="24"/>
          <w:szCs w:val="24"/>
        </w:rPr>
      </w:pPr>
      <w:bookmarkStart w:id="10" w:name="bookmark13"/>
      <w:r w:rsidRPr="00885F92">
        <w:rPr>
          <w:rFonts w:ascii="Times New Roman" w:hAnsi="Times New Roman" w:cs="Times New Roman"/>
          <w:sz w:val="24"/>
          <w:szCs w:val="24"/>
        </w:rPr>
        <w:t>Prognostic variables</w:t>
      </w:r>
      <w:bookmarkEnd w:id="10"/>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Existing scoring systems (appendix) seem to have reached their maximum effectiveness in the prediction of persistent organ failure in acute pancreatitis. Sophisticated combinations of predictive rules are more accurate, but cumbersome, and therefore of restricted clinical use, and new approaches are needed</w:t>
      </w:r>
      <w:r w:rsidR="004E29BE">
        <w:rPr>
          <w:rFonts w:ascii="Times New Roman" w:hAnsi="Times New Roman" w:cs="Times New Roman"/>
          <w:sz w:val="24"/>
          <w:szCs w:val="24"/>
        </w:rPr>
        <w:t xml:space="preserve"> [59]</w:t>
      </w:r>
      <w:r w:rsidRPr="00885F92">
        <w:rPr>
          <w:rFonts w:ascii="Times New Roman" w:hAnsi="Times New Roman" w:cs="Times New Roman"/>
          <w:sz w:val="24"/>
          <w:szCs w:val="24"/>
        </w:rPr>
        <w:t>.</w:t>
      </w:r>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One such approach is the harmless acute pancreatitis score (HAPS), which enables identification of mild cases of acute pancreatitis (which is most of them) within 30 min of inpatient </w:t>
      </w:r>
      <w:proofErr w:type="gramStart"/>
      <w:r w:rsidRPr="00885F92">
        <w:rPr>
          <w:rFonts w:ascii="Times New Roman" w:hAnsi="Times New Roman" w:cs="Times New Roman"/>
          <w:sz w:val="24"/>
          <w:szCs w:val="24"/>
        </w:rPr>
        <w:t>admission</w:t>
      </w:r>
      <w:proofErr w:type="gramEnd"/>
      <w:r w:rsidRPr="00885F92">
        <w:rPr>
          <w:rFonts w:ascii="Times New Roman" w:hAnsi="Times New Roman" w:cs="Times New Roman"/>
          <w:sz w:val="24"/>
          <w:szCs w:val="24"/>
        </w:rPr>
        <w:t>, even by non-specialists. Two prospective studies</w:t>
      </w:r>
      <w:r w:rsidR="004E29BE">
        <w:rPr>
          <w:rFonts w:ascii="Times New Roman" w:hAnsi="Times New Roman" w:cs="Times New Roman"/>
          <w:sz w:val="24"/>
          <w:szCs w:val="24"/>
        </w:rPr>
        <w:t xml:space="preserve"> [60]</w:t>
      </w:r>
      <w:r w:rsidRPr="00885F92">
        <w:rPr>
          <w:rFonts w:ascii="Times New Roman" w:hAnsi="Times New Roman" w:cs="Times New Roman"/>
          <w:sz w:val="24"/>
          <w:szCs w:val="24"/>
        </w:rPr>
        <w:t>,</w:t>
      </w:r>
      <w:r w:rsidR="004E29BE">
        <w:rPr>
          <w:rFonts w:ascii="Times New Roman" w:hAnsi="Times New Roman" w:cs="Times New Roman"/>
          <w:sz w:val="24"/>
          <w:szCs w:val="24"/>
        </w:rPr>
        <w:t xml:space="preserve"> </w:t>
      </w:r>
      <w:r w:rsidRPr="00885F92">
        <w:rPr>
          <w:rFonts w:ascii="Times New Roman" w:hAnsi="Times New Roman" w:cs="Times New Roman"/>
          <w:sz w:val="24"/>
          <w:szCs w:val="24"/>
        </w:rPr>
        <w:t xml:space="preserve">one </w:t>
      </w:r>
      <w:proofErr w:type="spellStart"/>
      <w:r w:rsidRPr="00885F92">
        <w:rPr>
          <w:rFonts w:ascii="Times New Roman" w:hAnsi="Times New Roman" w:cs="Times New Roman"/>
          <w:sz w:val="24"/>
          <w:szCs w:val="24"/>
        </w:rPr>
        <w:t>monocentric</w:t>
      </w:r>
      <w:proofErr w:type="spellEnd"/>
      <w:r w:rsidRPr="00885F92">
        <w:rPr>
          <w:rFonts w:ascii="Times New Roman" w:hAnsi="Times New Roman" w:cs="Times New Roman"/>
          <w:sz w:val="24"/>
          <w:szCs w:val="24"/>
        </w:rPr>
        <w:t xml:space="preserve"> and the other </w:t>
      </w:r>
      <w:proofErr w:type="spellStart"/>
      <w:r w:rsidRPr="00885F92">
        <w:rPr>
          <w:rFonts w:ascii="Times New Roman" w:hAnsi="Times New Roman" w:cs="Times New Roman"/>
          <w:sz w:val="24"/>
          <w:szCs w:val="24"/>
        </w:rPr>
        <w:t>multicentric</w:t>
      </w:r>
      <w:proofErr w:type="spellEnd"/>
      <w:r w:rsidRPr="00885F92">
        <w:rPr>
          <w:rFonts w:ascii="Times New Roman" w:hAnsi="Times New Roman" w:cs="Times New Roman"/>
          <w:sz w:val="24"/>
          <w:szCs w:val="24"/>
        </w:rPr>
        <w:t xml:space="preserve">, showed that mild acute pancreatitis can be predicted with 98% accuracy in patients with no rebound tenderness or guarding and normal </w:t>
      </w:r>
      <w:proofErr w:type="spellStart"/>
      <w:r w:rsidRPr="00885F92">
        <w:rPr>
          <w:rFonts w:ascii="Times New Roman" w:hAnsi="Times New Roman" w:cs="Times New Roman"/>
          <w:sz w:val="24"/>
          <w:szCs w:val="24"/>
        </w:rPr>
        <w:t>haematocrit</w:t>
      </w:r>
      <w:proofErr w:type="spellEnd"/>
      <w:r w:rsidRPr="00885F92">
        <w:rPr>
          <w:rFonts w:ascii="Times New Roman" w:hAnsi="Times New Roman" w:cs="Times New Roman"/>
          <w:sz w:val="24"/>
          <w:szCs w:val="24"/>
        </w:rPr>
        <w:t xml:space="preserve"> and serum </w:t>
      </w:r>
      <w:proofErr w:type="spellStart"/>
      <w:r w:rsidRPr="00885F92">
        <w:rPr>
          <w:rFonts w:ascii="Times New Roman" w:hAnsi="Times New Roman" w:cs="Times New Roman"/>
          <w:sz w:val="24"/>
          <w:szCs w:val="24"/>
        </w:rPr>
        <w:t>creatinine</w:t>
      </w:r>
      <w:proofErr w:type="spellEnd"/>
      <w:r w:rsidRPr="00885F92">
        <w:rPr>
          <w:rFonts w:ascii="Times New Roman" w:hAnsi="Times New Roman" w:cs="Times New Roman"/>
          <w:sz w:val="24"/>
          <w:szCs w:val="24"/>
        </w:rPr>
        <w:t xml:space="preserve"> concentrations. Studies from Sweden</w:t>
      </w:r>
      <w:r w:rsidR="004E29BE">
        <w:rPr>
          <w:rFonts w:ascii="Times New Roman" w:hAnsi="Times New Roman" w:cs="Times New Roman"/>
          <w:sz w:val="24"/>
          <w:szCs w:val="24"/>
        </w:rPr>
        <w:t xml:space="preserve"> [61]</w:t>
      </w:r>
      <w:r w:rsidRPr="00885F92">
        <w:rPr>
          <w:rFonts w:ascii="Times New Roman" w:hAnsi="Times New Roman" w:cs="Times New Roman"/>
          <w:sz w:val="24"/>
          <w:szCs w:val="24"/>
          <w:vertAlign w:val="superscript"/>
        </w:rPr>
        <w:t xml:space="preserve"> </w:t>
      </w:r>
      <w:r w:rsidRPr="00885F92">
        <w:rPr>
          <w:rFonts w:ascii="Times New Roman" w:hAnsi="Times New Roman" w:cs="Times New Roman"/>
          <w:sz w:val="24"/>
          <w:szCs w:val="24"/>
        </w:rPr>
        <w:t xml:space="preserve">and India </w:t>
      </w:r>
      <w:r w:rsidR="004E29BE">
        <w:rPr>
          <w:rFonts w:ascii="Times New Roman" w:hAnsi="Times New Roman" w:cs="Times New Roman"/>
          <w:sz w:val="24"/>
          <w:szCs w:val="24"/>
        </w:rPr>
        <w:t xml:space="preserve">[62] </w:t>
      </w:r>
      <w:r w:rsidRPr="00885F92">
        <w:rPr>
          <w:rFonts w:ascii="Times New Roman" w:hAnsi="Times New Roman" w:cs="Times New Roman"/>
          <w:sz w:val="24"/>
          <w:szCs w:val="24"/>
        </w:rPr>
        <w:t xml:space="preserve">support the accuracy of HAPS. This score thus identifies most patients who have neither developed, or will develop, </w:t>
      </w:r>
      <w:proofErr w:type="spellStart"/>
      <w:r w:rsidRPr="00885F92">
        <w:rPr>
          <w:rFonts w:ascii="Times New Roman" w:hAnsi="Times New Roman" w:cs="Times New Roman"/>
          <w:sz w:val="24"/>
          <w:szCs w:val="24"/>
        </w:rPr>
        <w:t>necrotising</w:t>
      </w:r>
      <w:proofErr w:type="spellEnd"/>
      <w:r w:rsidRPr="00885F92">
        <w:rPr>
          <w:rFonts w:ascii="Times New Roman" w:hAnsi="Times New Roman" w:cs="Times New Roman"/>
          <w:sz w:val="24"/>
          <w:szCs w:val="24"/>
        </w:rPr>
        <w:t xml:space="preserve"> pancreatitis or organ failure, and will therefore not need intensive care. HAPS can be used in the community care setting, in which the treating physician can triage the patients who need early transfer to more </w:t>
      </w:r>
      <w:proofErr w:type="spellStart"/>
      <w:r w:rsidRPr="00885F92">
        <w:rPr>
          <w:rFonts w:ascii="Times New Roman" w:hAnsi="Times New Roman" w:cs="Times New Roman"/>
          <w:sz w:val="24"/>
          <w:szCs w:val="24"/>
        </w:rPr>
        <w:t>specialised</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centres</w:t>
      </w:r>
      <w:proofErr w:type="spellEnd"/>
      <w:r w:rsidRPr="00885F92">
        <w:rPr>
          <w:rFonts w:ascii="Times New Roman" w:hAnsi="Times New Roman" w:cs="Times New Roman"/>
          <w:sz w:val="24"/>
          <w:szCs w:val="24"/>
        </w:rPr>
        <w:t xml:space="preserve"> for more aggressive management and meticulous monitoring</w:t>
      </w:r>
      <w:r w:rsidR="004E29BE">
        <w:rPr>
          <w:rFonts w:ascii="Times New Roman" w:hAnsi="Times New Roman" w:cs="Times New Roman"/>
          <w:sz w:val="24"/>
          <w:szCs w:val="24"/>
        </w:rPr>
        <w:t xml:space="preserve"> [62]</w:t>
      </w:r>
      <w:r w:rsidRPr="00885F92">
        <w:rPr>
          <w:rFonts w:ascii="Times New Roman" w:hAnsi="Times New Roman" w:cs="Times New Roman"/>
          <w:sz w:val="24"/>
          <w:szCs w:val="24"/>
        </w:rPr>
        <w:t>. The score might even be able to establish whether the patient could be cared for adequately and more economically as an outpatient.</w:t>
      </w:r>
    </w:p>
    <w:p w:rsidR="00136EA6" w:rsidRPr="00885F92" w:rsidRDefault="002B4756" w:rsidP="00885F92">
      <w:pPr>
        <w:pStyle w:val="25"/>
        <w:shd w:val="clear" w:color="auto" w:fill="auto"/>
        <w:spacing w:line="240" w:lineRule="auto"/>
        <w:ind w:firstLine="709"/>
        <w:rPr>
          <w:rFonts w:ascii="Times New Roman" w:hAnsi="Times New Roman" w:cs="Times New Roman"/>
          <w:sz w:val="24"/>
          <w:szCs w:val="24"/>
        </w:rPr>
      </w:pPr>
      <w:bookmarkStart w:id="11" w:name="bookmark14"/>
      <w:r w:rsidRPr="00885F92">
        <w:rPr>
          <w:rStyle w:val="29"/>
          <w:rFonts w:ascii="Times New Roman" w:hAnsi="Times New Roman" w:cs="Times New Roman"/>
          <w:sz w:val="24"/>
          <w:szCs w:val="24"/>
        </w:rPr>
        <w:t>Therapy</w:t>
      </w:r>
      <w:bookmarkEnd w:id="11"/>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The patient's management begins on the emergency ward, where acute pancreatitis has to be confirmed, the risk stratified, and basic treatment initiated. This treatment includes early fluid resuscitation, analgesia, and nutritional support (appendix). Patients undergoing volume resuscitation should have the head of the bed raised, undergo continuous pulse </w:t>
      </w:r>
      <w:proofErr w:type="spellStart"/>
      <w:r w:rsidRPr="00885F92">
        <w:rPr>
          <w:rFonts w:ascii="Times New Roman" w:hAnsi="Times New Roman" w:cs="Times New Roman"/>
          <w:sz w:val="24"/>
          <w:szCs w:val="24"/>
        </w:rPr>
        <w:t>oximetry</w:t>
      </w:r>
      <w:proofErr w:type="spellEnd"/>
      <w:r w:rsidRPr="00885F92">
        <w:rPr>
          <w:rFonts w:ascii="Times New Roman" w:hAnsi="Times New Roman" w:cs="Times New Roman"/>
          <w:sz w:val="24"/>
          <w:szCs w:val="24"/>
        </w:rPr>
        <w:t>, and receive supplemental oxygen. Supplemental oxygen has been shown to more than half mortality in patients older than 60 years</w:t>
      </w:r>
      <w:r w:rsidR="004E29BE">
        <w:rPr>
          <w:rFonts w:ascii="Times New Roman" w:hAnsi="Times New Roman" w:cs="Times New Roman"/>
          <w:sz w:val="24"/>
          <w:szCs w:val="24"/>
        </w:rPr>
        <w:t xml:space="preserve"> [63]</w:t>
      </w:r>
      <w:r w:rsidRPr="00885F92">
        <w:rPr>
          <w:rFonts w:ascii="Times New Roman" w:hAnsi="Times New Roman" w:cs="Times New Roman"/>
          <w:sz w:val="24"/>
          <w:szCs w:val="24"/>
        </w:rPr>
        <w:t>.</w:t>
      </w:r>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In experimental pancreatitis in the rat, pancreatic </w:t>
      </w:r>
      <w:proofErr w:type="spellStart"/>
      <w:r w:rsidRPr="00885F92">
        <w:rPr>
          <w:rFonts w:ascii="Times New Roman" w:hAnsi="Times New Roman" w:cs="Times New Roman"/>
          <w:sz w:val="24"/>
          <w:szCs w:val="24"/>
        </w:rPr>
        <w:t>microvascular</w:t>
      </w:r>
      <w:proofErr w:type="spellEnd"/>
      <w:r w:rsidRPr="00885F92">
        <w:rPr>
          <w:rFonts w:ascii="Times New Roman" w:hAnsi="Times New Roman" w:cs="Times New Roman"/>
          <w:sz w:val="24"/>
          <w:szCs w:val="24"/>
        </w:rPr>
        <w:t xml:space="preserve"> perfusion is reduced, which is aggravated by arterial hypotension</w:t>
      </w:r>
      <w:r w:rsidR="004E29BE">
        <w:rPr>
          <w:rFonts w:ascii="Times New Roman" w:hAnsi="Times New Roman" w:cs="Times New Roman"/>
          <w:sz w:val="24"/>
          <w:szCs w:val="24"/>
        </w:rPr>
        <w:t xml:space="preserve"> [64]</w:t>
      </w:r>
      <w:r w:rsidRPr="00885F92">
        <w:rPr>
          <w:rFonts w:ascii="Times New Roman" w:hAnsi="Times New Roman" w:cs="Times New Roman"/>
          <w:sz w:val="24"/>
          <w:szCs w:val="24"/>
        </w:rPr>
        <w:t xml:space="preserve">. The situation in human beings, however, remains unclear. Neither comparisons of aggressive versus non-aggressive resuscitation protocols </w:t>
      </w:r>
      <w:r w:rsidRPr="00885F92">
        <w:rPr>
          <w:rStyle w:val="1pt"/>
          <w:rFonts w:ascii="Times New Roman" w:hAnsi="Times New Roman" w:cs="Times New Roman"/>
          <w:sz w:val="24"/>
          <w:szCs w:val="24"/>
        </w:rPr>
        <w:t>(4 L</w:t>
      </w:r>
      <w:r w:rsidRPr="00885F92">
        <w:rPr>
          <w:rStyle w:val="a8"/>
          <w:rFonts w:ascii="Times New Roman" w:hAnsi="Times New Roman" w:cs="Times New Roman"/>
          <w:sz w:val="24"/>
          <w:szCs w:val="24"/>
        </w:rPr>
        <w:t xml:space="preserve"> </w:t>
      </w:r>
      <w:proofErr w:type="spellStart"/>
      <w:r w:rsidRPr="00885F92">
        <w:rPr>
          <w:rStyle w:val="a8"/>
          <w:rFonts w:ascii="Times New Roman" w:hAnsi="Times New Roman" w:cs="Times New Roman"/>
          <w:sz w:val="24"/>
          <w:szCs w:val="24"/>
        </w:rPr>
        <w:t>vs</w:t>
      </w:r>
      <w:proofErr w:type="spellEnd"/>
      <w:r w:rsidRPr="00885F92">
        <w:rPr>
          <w:rStyle w:val="1pt"/>
          <w:rFonts w:ascii="Times New Roman" w:hAnsi="Times New Roman" w:cs="Times New Roman"/>
          <w:sz w:val="24"/>
          <w:szCs w:val="24"/>
        </w:rPr>
        <w:t xml:space="preserve"> 3-5</w:t>
      </w:r>
      <w:r w:rsidRPr="00885F92">
        <w:rPr>
          <w:rFonts w:ascii="Times New Roman" w:hAnsi="Times New Roman" w:cs="Times New Roman"/>
          <w:sz w:val="24"/>
          <w:szCs w:val="24"/>
        </w:rPr>
        <w:t xml:space="preserve"> L within the first 24 h) nor goal-directed fluid therapy (goals have included BUN concentration, central venous pressure, </w:t>
      </w:r>
      <w:proofErr w:type="spellStart"/>
      <w:r w:rsidRPr="00885F92">
        <w:rPr>
          <w:rFonts w:ascii="Times New Roman" w:hAnsi="Times New Roman" w:cs="Times New Roman"/>
          <w:sz w:val="24"/>
          <w:szCs w:val="24"/>
        </w:rPr>
        <w:t>haematocrit</w:t>
      </w:r>
      <w:proofErr w:type="spellEnd"/>
      <w:r w:rsidRPr="00885F92">
        <w:rPr>
          <w:rFonts w:ascii="Times New Roman" w:hAnsi="Times New Roman" w:cs="Times New Roman"/>
          <w:sz w:val="24"/>
          <w:szCs w:val="24"/>
        </w:rPr>
        <w:t xml:space="preserve"> concentration, heart rate, blood pressure, and urine output) have yielded clear results</w:t>
      </w:r>
      <w:r w:rsidR="004E29BE">
        <w:rPr>
          <w:rFonts w:ascii="Times New Roman" w:hAnsi="Times New Roman" w:cs="Times New Roman"/>
          <w:sz w:val="24"/>
          <w:szCs w:val="24"/>
        </w:rPr>
        <w:t xml:space="preserve"> [65]</w:t>
      </w:r>
      <w:r w:rsidRPr="00885F92">
        <w:rPr>
          <w:rFonts w:ascii="Times New Roman" w:hAnsi="Times New Roman" w:cs="Times New Roman"/>
          <w:sz w:val="24"/>
          <w:szCs w:val="24"/>
        </w:rPr>
        <w:t xml:space="preserve">. The investigators of one retrospective study showed that early fluid resuscitation </w:t>
      </w:r>
      <w:r w:rsidRPr="00885F92">
        <w:rPr>
          <w:rFonts w:ascii="Times New Roman" w:hAnsi="Times New Roman" w:cs="Times New Roman"/>
          <w:sz w:val="24"/>
          <w:szCs w:val="24"/>
        </w:rPr>
        <w:lastRenderedPageBreak/>
        <w:t>was associated with reduced incidence of systemic inflammatory response syndrome and organ failure at 72 h</w:t>
      </w:r>
      <w:r w:rsidR="004E29BE">
        <w:rPr>
          <w:rFonts w:ascii="Times New Roman" w:hAnsi="Times New Roman" w:cs="Times New Roman"/>
          <w:sz w:val="24"/>
          <w:szCs w:val="24"/>
        </w:rPr>
        <w:t xml:space="preserve"> [66]</w:t>
      </w:r>
      <w:r w:rsidRPr="00885F92">
        <w:rPr>
          <w:rFonts w:ascii="Times New Roman" w:hAnsi="Times New Roman" w:cs="Times New Roman"/>
          <w:sz w:val="24"/>
          <w:szCs w:val="24"/>
        </w:rPr>
        <w:t xml:space="preserve">, but too little fluid is just as deleterious as too much. In one study, rapid </w:t>
      </w:r>
      <w:proofErr w:type="spellStart"/>
      <w:r w:rsidRPr="00885F92">
        <w:rPr>
          <w:rFonts w:ascii="Times New Roman" w:hAnsi="Times New Roman" w:cs="Times New Roman"/>
          <w:sz w:val="24"/>
          <w:szCs w:val="24"/>
        </w:rPr>
        <w:t>haemodilution</w:t>
      </w:r>
      <w:proofErr w:type="spellEnd"/>
      <w:r w:rsidRPr="00885F92">
        <w:rPr>
          <w:rFonts w:ascii="Times New Roman" w:hAnsi="Times New Roman" w:cs="Times New Roman"/>
          <w:sz w:val="24"/>
          <w:szCs w:val="24"/>
        </w:rPr>
        <w:t xml:space="preserve"> increased both the incidence of sepsis within 28 days and in-hospital mortality</w:t>
      </w:r>
      <w:r w:rsidR="004E29BE">
        <w:rPr>
          <w:rFonts w:ascii="Times New Roman" w:hAnsi="Times New Roman" w:cs="Times New Roman"/>
          <w:sz w:val="24"/>
          <w:szCs w:val="24"/>
        </w:rPr>
        <w:t xml:space="preserve"> [67]</w:t>
      </w:r>
      <w:r w:rsidRPr="00885F92">
        <w:rPr>
          <w:rFonts w:ascii="Times New Roman" w:hAnsi="Times New Roman" w:cs="Times New Roman"/>
          <w:sz w:val="24"/>
          <w:szCs w:val="24"/>
        </w:rPr>
        <w:t>. In another, the administration of a small amount of fluid was not associated with a poor outcome, but the need for a large amount of fluid was</w:t>
      </w:r>
      <w:r w:rsidR="004E29BE">
        <w:rPr>
          <w:rFonts w:ascii="Times New Roman" w:hAnsi="Times New Roman" w:cs="Times New Roman"/>
          <w:sz w:val="24"/>
          <w:szCs w:val="24"/>
        </w:rPr>
        <w:t xml:space="preserve"> [68]</w:t>
      </w:r>
      <w:r w:rsidRPr="00885F92">
        <w:rPr>
          <w:rFonts w:ascii="Times New Roman" w:hAnsi="Times New Roman" w:cs="Times New Roman"/>
          <w:sz w:val="24"/>
          <w:szCs w:val="24"/>
        </w:rPr>
        <w:t>.</w:t>
      </w:r>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With regard to what should be infused, the recommend</w:t>
      </w:r>
      <w:r w:rsidRPr="00885F92">
        <w:rPr>
          <w:rFonts w:ascii="Times New Roman" w:hAnsi="Times New Roman" w:cs="Times New Roman"/>
          <w:sz w:val="24"/>
          <w:szCs w:val="24"/>
        </w:rPr>
        <w:softHyphen/>
        <w:t xml:space="preserve">ations of the American College of Gastroenterology (ACG) and International Association of </w:t>
      </w:r>
      <w:proofErr w:type="spellStart"/>
      <w:r w:rsidRPr="00885F92">
        <w:rPr>
          <w:rFonts w:ascii="Times New Roman" w:hAnsi="Times New Roman" w:cs="Times New Roman"/>
          <w:sz w:val="24"/>
          <w:szCs w:val="24"/>
        </w:rPr>
        <w:t>Pancreatology</w:t>
      </w:r>
      <w:proofErr w:type="spellEnd"/>
      <w:r w:rsidRPr="00885F92">
        <w:rPr>
          <w:rFonts w:ascii="Times New Roman" w:hAnsi="Times New Roman" w:cs="Times New Roman"/>
          <w:sz w:val="24"/>
          <w:szCs w:val="24"/>
        </w:rPr>
        <w:t xml:space="preserve"> (IAP)/American Pancreatic Association (APA) guidelines are very similar: ACG suggests that lactated Ringer's solution might be preferred to isotonic crystalloid replacement fluid</w:t>
      </w:r>
      <w:r w:rsidR="004E29BE">
        <w:rPr>
          <w:rFonts w:ascii="Times New Roman" w:hAnsi="Times New Roman" w:cs="Times New Roman"/>
          <w:sz w:val="24"/>
          <w:szCs w:val="24"/>
        </w:rPr>
        <w:t xml:space="preserve"> [1]</w:t>
      </w:r>
      <w:r w:rsidRPr="00885F92">
        <w:rPr>
          <w:rFonts w:ascii="Times New Roman" w:hAnsi="Times New Roman" w:cs="Times New Roman"/>
          <w:sz w:val="24"/>
          <w:szCs w:val="24"/>
        </w:rPr>
        <w:t>, whereas IAP/APA merely state</w:t>
      </w:r>
      <w:r w:rsidR="004E29BE">
        <w:rPr>
          <w:rFonts w:ascii="Times New Roman" w:hAnsi="Times New Roman" w:cs="Times New Roman"/>
          <w:sz w:val="24"/>
          <w:szCs w:val="24"/>
        </w:rPr>
        <w:t xml:space="preserve"> [2]</w:t>
      </w:r>
      <w:r w:rsidRPr="00885F92">
        <w:rPr>
          <w:rFonts w:ascii="Times New Roman" w:hAnsi="Times New Roman" w:cs="Times New Roman"/>
          <w:sz w:val="24"/>
          <w:szCs w:val="24"/>
        </w:rPr>
        <w:t xml:space="preserve"> that Ringer's lactate should not be given to the few patients with </w:t>
      </w:r>
      <w:proofErr w:type="spellStart"/>
      <w:r w:rsidRPr="00885F92">
        <w:rPr>
          <w:rFonts w:ascii="Times New Roman" w:hAnsi="Times New Roman" w:cs="Times New Roman"/>
          <w:sz w:val="24"/>
          <w:szCs w:val="24"/>
        </w:rPr>
        <w:t>hypercalcaemia</w:t>
      </w:r>
      <w:proofErr w:type="spellEnd"/>
      <w:r w:rsidRPr="00885F92">
        <w:rPr>
          <w:rFonts w:ascii="Times New Roman" w:hAnsi="Times New Roman" w:cs="Times New Roman"/>
          <w:sz w:val="24"/>
          <w:szCs w:val="24"/>
        </w:rPr>
        <w:t xml:space="preserve"> for initial fluid resuscitation. The two sets of guidelines differ with regard to rate of infusion, with ACG suggesting a rate of 250-500 </w:t>
      </w:r>
      <w:proofErr w:type="spellStart"/>
      <w:r w:rsidRPr="00885F92">
        <w:rPr>
          <w:rFonts w:ascii="Times New Roman" w:hAnsi="Times New Roman" w:cs="Times New Roman"/>
          <w:sz w:val="24"/>
          <w:szCs w:val="24"/>
        </w:rPr>
        <w:t>mL</w:t>
      </w:r>
      <w:proofErr w:type="spellEnd"/>
      <w:r w:rsidRPr="00885F92">
        <w:rPr>
          <w:rFonts w:ascii="Times New Roman" w:hAnsi="Times New Roman" w:cs="Times New Roman"/>
          <w:sz w:val="24"/>
          <w:szCs w:val="24"/>
        </w:rPr>
        <w:t xml:space="preserve">/h and IAP/APA suggesting 5-10 </w:t>
      </w:r>
      <w:proofErr w:type="spellStart"/>
      <w:r w:rsidRPr="00885F92">
        <w:rPr>
          <w:rFonts w:ascii="Times New Roman" w:hAnsi="Times New Roman" w:cs="Times New Roman"/>
          <w:sz w:val="24"/>
          <w:szCs w:val="24"/>
        </w:rPr>
        <w:t>mL</w:t>
      </w:r>
      <w:proofErr w:type="spellEnd"/>
      <w:r w:rsidRPr="00885F92">
        <w:rPr>
          <w:rFonts w:ascii="Times New Roman" w:hAnsi="Times New Roman" w:cs="Times New Roman"/>
          <w:sz w:val="24"/>
          <w:szCs w:val="24"/>
        </w:rPr>
        <w:t xml:space="preserve">/kg per h. If the ACG recommendation is assumed to be for a patient weighing 70 kg, following the IAP/APA guideline would lead to a much higher rate of infusion, of 50-700 </w:t>
      </w:r>
      <w:proofErr w:type="spellStart"/>
      <w:r w:rsidRPr="00885F92">
        <w:rPr>
          <w:rFonts w:ascii="Times New Roman" w:hAnsi="Times New Roman" w:cs="Times New Roman"/>
          <w:sz w:val="24"/>
          <w:szCs w:val="24"/>
        </w:rPr>
        <w:t>mL</w:t>
      </w:r>
      <w:proofErr w:type="spellEnd"/>
      <w:r w:rsidRPr="00885F92">
        <w:rPr>
          <w:rFonts w:ascii="Times New Roman" w:hAnsi="Times New Roman" w:cs="Times New Roman"/>
          <w:sz w:val="24"/>
          <w:szCs w:val="24"/>
        </w:rPr>
        <w:t>/h. Only ACG makes a firm recommendation as to when infusion should begin, stating that early aggressive intravenous hydration is most beneficial in the first 12-24 h and could have little benefit beyond this time</w:t>
      </w:r>
      <w:r w:rsidR="004E29BE">
        <w:rPr>
          <w:rFonts w:ascii="Times New Roman" w:hAnsi="Times New Roman" w:cs="Times New Roman"/>
          <w:sz w:val="24"/>
          <w:szCs w:val="24"/>
        </w:rPr>
        <w:t xml:space="preserve"> [1].</w:t>
      </w:r>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These recommendations are essentially based on a prospective multicentre </w:t>
      </w:r>
      <w:proofErr w:type="spellStart"/>
      <w:r w:rsidRPr="00885F92">
        <w:rPr>
          <w:rFonts w:ascii="Times New Roman" w:hAnsi="Times New Roman" w:cs="Times New Roman"/>
          <w:sz w:val="24"/>
          <w:szCs w:val="24"/>
        </w:rPr>
        <w:t>randomised</w:t>
      </w:r>
      <w:proofErr w:type="spellEnd"/>
      <w:r w:rsidRPr="00885F92">
        <w:rPr>
          <w:rFonts w:ascii="Times New Roman" w:hAnsi="Times New Roman" w:cs="Times New Roman"/>
          <w:sz w:val="24"/>
          <w:szCs w:val="24"/>
        </w:rPr>
        <w:t xml:space="preserve"> study</w:t>
      </w:r>
      <w:r w:rsidR="004E29BE">
        <w:rPr>
          <w:rFonts w:ascii="Times New Roman" w:hAnsi="Times New Roman" w:cs="Times New Roman"/>
          <w:sz w:val="24"/>
          <w:szCs w:val="24"/>
        </w:rPr>
        <w:t xml:space="preserve"> [69]</w:t>
      </w:r>
      <w:r w:rsidRPr="00885F92">
        <w:rPr>
          <w:rFonts w:ascii="Times New Roman" w:hAnsi="Times New Roman" w:cs="Times New Roman"/>
          <w:sz w:val="24"/>
          <w:szCs w:val="24"/>
        </w:rPr>
        <w:t xml:space="preserve"> in which resuscitation with lactated Ringer's solution reduced by 84% during the first 24 h compared with normal saline. Infusion started with a bolus of 20 </w:t>
      </w:r>
      <w:proofErr w:type="spellStart"/>
      <w:r w:rsidRPr="00885F92">
        <w:rPr>
          <w:rFonts w:ascii="Times New Roman" w:hAnsi="Times New Roman" w:cs="Times New Roman"/>
          <w:sz w:val="24"/>
          <w:szCs w:val="24"/>
        </w:rPr>
        <w:t>mL</w:t>
      </w:r>
      <w:proofErr w:type="spellEnd"/>
      <w:r w:rsidRPr="00885F92">
        <w:rPr>
          <w:rFonts w:ascii="Times New Roman" w:hAnsi="Times New Roman" w:cs="Times New Roman"/>
          <w:sz w:val="24"/>
          <w:szCs w:val="24"/>
        </w:rPr>
        <w:t xml:space="preserve">/kg bodyweight followed by 3 </w:t>
      </w:r>
      <w:proofErr w:type="spellStart"/>
      <w:r w:rsidRPr="00885F92">
        <w:rPr>
          <w:rFonts w:ascii="Times New Roman" w:hAnsi="Times New Roman" w:cs="Times New Roman"/>
          <w:sz w:val="24"/>
          <w:szCs w:val="24"/>
        </w:rPr>
        <w:t>mL</w:t>
      </w:r>
      <w:proofErr w:type="spellEnd"/>
      <w:r w:rsidRPr="00885F92">
        <w:rPr>
          <w:rFonts w:ascii="Times New Roman" w:hAnsi="Times New Roman" w:cs="Times New Roman"/>
          <w:sz w:val="24"/>
          <w:szCs w:val="24"/>
        </w:rPr>
        <w:t>/kg for 8-12 h. Crucial, however, is adjustment of the infusion rate depending on the results of measurements of intervals of no more than 6 h for at least 24-48 h. One decisive variable is BUN because investigators have shown that increased BUN concentration at admission and during the first 24 h are independent risk factors for mortality in acute pancreatitis</w:t>
      </w:r>
      <w:r w:rsidR="004E29BE">
        <w:rPr>
          <w:rFonts w:ascii="Times New Roman" w:hAnsi="Times New Roman" w:cs="Times New Roman"/>
          <w:sz w:val="24"/>
          <w:szCs w:val="24"/>
        </w:rPr>
        <w:t xml:space="preserve"> [70, 71]</w:t>
      </w:r>
      <w:r w:rsidRPr="00885F92">
        <w:rPr>
          <w:rFonts w:ascii="Times New Roman" w:hAnsi="Times New Roman" w:cs="Times New Roman"/>
          <w:sz w:val="24"/>
          <w:szCs w:val="24"/>
        </w:rPr>
        <w:t>. The recommendation has been made to adjust fluid resuscitation during the first 24 h on the basis of whether BUN concentration increases or decreases</w:t>
      </w:r>
      <w:r w:rsidR="004E29BE">
        <w:rPr>
          <w:rFonts w:ascii="Times New Roman" w:hAnsi="Times New Roman" w:cs="Times New Roman"/>
          <w:sz w:val="24"/>
          <w:szCs w:val="24"/>
        </w:rPr>
        <w:t xml:space="preserve"> [72]</w:t>
      </w:r>
      <w:r w:rsidRPr="00885F92">
        <w:rPr>
          <w:rFonts w:ascii="Times New Roman" w:hAnsi="Times New Roman" w:cs="Times New Roman"/>
          <w:sz w:val="24"/>
          <w:szCs w:val="24"/>
        </w:rPr>
        <w:t>.</w:t>
      </w:r>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Pain treatment has absolute priority on admission. Unfortunately, findings from a systematic review showed that the </w:t>
      </w:r>
      <w:proofErr w:type="spellStart"/>
      <w:r w:rsidRPr="00885F92">
        <w:rPr>
          <w:rFonts w:ascii="Times New Roman" w:hAnsi="Times New Roman" w:cs="Times New Roman"/>
          <w:sz w:val="24"/>
          <w:szCs w:val="24"/>
        </w:rPr>
        <w:t>randomised</w:t>
      </w:r>
      <w:proofErr w:type="spellEnd"/>
      <w:r w:rsidRPr="00885F92">
        <w:rPr>
          <w:rFonts w:ascii="Times New Roman" w:hAnsi="Times New Roman" w:cs="Times New Roman"/>
          <w:sz w:val="24"/>
          <w:szCs w:val="24"/>
        </w:rPr>
        <w:t xml:space="preserve"> controlled trials (RCTs) comparing different analgesics were of low quality and did not clearly </w:t>
      </w:r>
      <w:proofErr w:type="spellStart"/>
      <w:r w:rsidRPr="00885F92">
        <w:rPr>
          <w:rFonts w:ascii="Times New Roman" w:hAnsi="Times New Roman" w:cs="Times New Roman"/>
          <w:sz w:val="24"/>
          <w:szCs w:val="24"/>
        </w:rPr>
        <w:t>favour</w:t>
      </w:r>
      <w:proofErr w:type="spellEnd"/>
      <w:r w:rsidRPr="00885F92">
        <w:rPr>
          <w:rFonts w:ascii="Times New Roman" w:hAnsi="Times New Roman" w:cs="Times New Roman"/>
          <w:sz w:val="24"/>
          <w:szCs w:val="24"/>
        </w:rPr>
        <w:t xml:space="preserve"> any particular analgesic for pain relief</w:t>
      </w:r>
      <w:r w:rsidR="004E29BE">
        <w:rPr>
          <w:rFonts w:ascii="Times New Roman" w:hAnsi="Times New Roman" w:cs="Times New Roman"/>
          <w:sz w:val="24"/>
          <w:szCs w:val="24"/>
        </w:rPr>
        <w:t xml:space="preserve"> [73]</w:t>
      </w:r>
      <w:r w:rsidRPr="00885F92">
        <w:rPr>
          <w:rFonts w:ascii="Times New Roman" w:hAnsi="Times New Roman" w:cs="Times New Roman"/>
          <w:sz w:val="24"/>
          <w:szCs w:val="24"/>
        </w:rPr>
        <w:t xml:space="preserve">. Until a conclusive study is reported, the prevailing guidelines for acute pain management in the </w:t>
      </w:r>
      <w:proofErr w:type="spellStart"/>
      <w:r w:rsidRPr="00885F92">
        <w:rPr>
          <w:rFonts w:ascii="Times New Roman" w:hAnsi="Times New Roman" w:cs="Times New Roman"/>
          <w:sz w:val="24"/>
          <w:szCs w:val="24"/>
        </w:rPr>
        <w:t>perioperative</w:t>
      </w:r>
      <w:proofErr w:type="spellEnd"/>
      <w:r w:rsidRPr="00885F92">
        <w:rPr>
          <w:rFonts w:ascii="Times New Roman" w:hAnsi="Times New Roman" w:cs="Times New Roman"/>
          <w:sz w:val="24"/>
          <w:szCs w:val="24"/>
        </w:rPr>
        <w:t xml:space="preserve"> setting should be followed</w:t>
      </w:r>
      <w:r w:rsidR="004E29BE">
        <w:rPr>
          <w:rFonts w:ascii="Times New Roman" w:hAnsi="Times New Roman" w:cs="Times New Roman"/>
          <w:sz w:val="24"/>
          <w:szCs w:val="24"/>
        </w:rPr>
        <w:t xml:space="preserve"> [74]</w:t>
      </w:r>
      <w:r w:rsidRPr="00885F92">
        <w:rPr>
          <w:rFonts w:ascii="Times New Roman" w:hAnsi="Times New Roman" w:cs="Times New Roman"/>
          <w:sz w:val="24"/>
          <w:szCs w:val="24"/>
        </w:rPr>
        <w:t>.</w:t>
      </w:r>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Patients in high-volume </w:t>
      </w:r>
      <w:proofErr w:type="spellStart"/>
      <w:r w:rsidRPr="00885F92">
        <w:rPr>
          <w:rFonts w:ascii="Times New Roman" w:hAnsi="Times New Roman" w:cs="Times New Roman"/>
          <w:sz w:val="24"/>
          <w:szCs w:val="24"/>
        </w:rPr>
        <w:t>centres</w:t>
      </w:r>
      <w:proofErr w:type="spellEnd"/>
      <w:r w:rsidRPr="00885F92">
        <w:rPr>
          <w:rFonts w:ascii="Times New Roman" w:hAnsi="Times New Roman" w:cs="Times New Roman"/>
          <w:sz w:val="24"/>
          <w:szCs w:val="24"/>
        </w:rPr>
        <w:t xml:space="preserve"> (&gt;118 admissions per year) have a 25% lower relative risk of death than do those in low-volume </w:t>
      </w:r>
      <w:proofErr w:type="spellStart"/>
      <w:r w:rsidRPr="00885F92">
        <w:rPr>
          <w:rFonts w:ascii="Times New Roman" w:hAnsi="Times New Roman" w:cs="Times New Roman"/>
          <w:sz w:val="24"/>
          <w:szCs w:val="24"/>
        </w:rPr>
        <w:t>centres</w:t>
      </w:r>
      <w:proofErr w:type="spellEnd"/>
      <w:r w:rsidR="004E29BE">
        <w:rPr>
          <w:rFonts w:ascii="Times New Roman" w:hAnsi="Times New Roman" w:cs="Times New Roman"/>
          <w:sz w:val="24"/>
          <w:szCs w:val="24"/>
        </w:rPr>
        <w:t xml:space="preserve"> [75]</w:t>
      </w:r>
      <w:r w:rsidRPr="00885F92">
        <w:rPr>
          <w:rFonts w:ascii="Times New Roman" w:hAnsi="Times New Roman" w:cs="Times New Roman"/>
          <w:sz w:val="24"/>
          <w:szCs w:val="24"/>
        </w:rPr>
        <w:t xml:space="preserve">. Patients who do not respond to early resuscitation or display persisting organ failure or widespread local complications should therefore be transferred to a pancreatitis centre (if available) with multidisciplinary expertise, including therapeutic endoscopy, interventional radiology, and surgery. Patients with persistent systemic inflammatory response syndrome, increased concentrations of BUN or </w:t>
      </w:r>
      <w:proofErr w:type="spellStart"/>
      <w:r w:rsidRPr="00885F92">
        <w:rPr>
          <w:rFonts w:ascii="Times New Roman" w:hAnsi="Times New Roman" w:cs="Times New Roman"/>
          <w:sz w:val="24"/>
          <w:szCs w:val="24"/>
        </w:rPr>
        <w:t>creatinine</w:t>
      </w:r>
      <w:proofErr w:type="spellEnd"/>
      <w:r w:rsidRPr="00885F92">
        <w:rPr>
          <w:rFonts w:ascii="Times New Roman" w:hAnsi="Times New Roman" w:cs="Times New Roman"/>
          <w:sz w:val="24"/>
          <w:szCs w:val="24"/>
        </w:rPr>
        <w:t xml:space="preserve">, increased </w:t>
      </w:r>
      <w:proofErr w:type="spellStart"/>
      <w:r w:rsidRPr="00885F92">
        <w:rPr>
          <w:rFonts w:ascii="Times New Roman" w:hAnsi="Times New Roman" w:cs="Times New Roman"/>
          <w:sz w:val="24"/>
          <w:szCs w:val="24"/>
        </w:rPr>
        <w:t>haematocrit</w:t>
      </w:r>
      <w:proofErr w:type="spellEnd"/>
      <w:r w:rsidRPr="00885F92">
        <w:rPr>
          <w:rFonts w:ascii="Times New Roman" w:hAnsi="Times New Roman" w:cs="Times New Roman"/>
          <w:sz w:val="24"/>
          <w:szCs w:val="24"/>
        </w:rPr>
        <w:t xml:space="preserve">, or underlying cardiac or pulmonary illness, should be admitted for monitoring—either intensive or intermediate care, depending on availability. All other patients, especially those in whom HAPS </w:t>
      </w:r>
      <w:r w:rsidR="004E29BE">
        <w:rPr>
          <w:rFonts w:ascii="Times New Roman" w:hAnsi="Times New Roman" w:cs="Times New Roman"/>
          <w:sz w:val="24"/>
          <w:szCs w:val="24"/>
        </w:rPr>
        <w:t xml:space="preserve">[60] </w:t>
      </w:r>
      <w:r w:rsidRPr="00885F92">
        <w:rPr>
          <w:rFonts w:ascii="Times New Roman" w:hAnsi="Times New Roman" w:cs="Times New Roman"/>
          <w:sz w:val="24"/>
          <w:szCs w:val="24"/>
        </w:rPr>
        <w:t>predicts harmless acute pancreatitis, can be treated on a general ward.</w:t>
      </w:r>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In mild acute pancreatitis, oral feedings can be started if there is no nausea and vomiting, and abdominal pain has resolved</w:t>
      </w:r>
      <w:r w:rsidR="004E29BE">
        <w:rPr>
          <w:rFonts w:ascii="Times New Roman" w:hAnsi="Times New Roman" w:cs="Times New Roman"/>
          <w:sz w:val="24"/>
          <w:szCs w:val="24"/>
        </w:rPr>
        <w:t xml:space="preserve"> [1]</w:t>
      </w:r>
      <w:r w:rsidRPr="00885F92">
        <w:rPr>
          <w:rFonts w:ascii="Times New Roman" w:hAnsi="Times New Roman" w:cs="Times New Roman"/>
          <w:sz w:val="24"/>
          <w:szCs w:val="24"/>
        </w:rPr>
        <w:t xml:space="preserve">. Findings from a systematic review of 15 RCTs </w:t>
      </w:r>
      <w:r w:rsidR="004E29BE">
        <w:rPr>
          <w:rFonts w:ascii="Times New Roman" w:hAnsi="Times New Roman" w:cs="Times New Roman"/>
          <w:sz w:val="24"/>
          <w:szCs w:val="24"/>
        </w:rPr>
        <w:t xml:space="preserve">[76] </w:t>
      </w:r>
      <w:r w:rsidRPr="00885F92">
        <w:rPr>
          <w:rFonts w:ascii="Times New Roman" w:hAnsi="Times New Roman" w:cs="Times New Roman"/>
          <w:sz w:val="24"/>
          <w:szCs w:val="24"/>
        </w:rPr>
        <w:t xml:space="preserve">showed that either </w:t>
      </w:r>
      <w:proofErr w:type="spellStart"/>
      <w:r w:rsidRPr="00885F92">
        <w:rPr>
          <w:rFonts w:ascii="Times New Roman" w:hAnsi="Times New Roman" w:cs="Times New Roman"/>
          <w:sz w:val="24"/>
          <w:szCs w:val="24"/>
        </w:rPr>
        <w:t>enteral</w:t>
      </w:r>
      <w:proofErr w:type="spellEnd"/>
      <w:r w:rsidRPr="00885F92">
        <w:rPr>
          <w:rFonts w:ascii="Times New Roman" w:hAnsi="Times New Roman" w:cs="Times New Roman"/>
          <w:sz w:val="24"/>
          <w:szCs w:val="24"/>
        </w:rPr>
        <w:t xml:space="preserve"> or </w:t>
      </w:r>
      <w:proofErr w:type="spellStart"/>
      <w:r w:rsidRPr="00885F92">
        <w:rPr>
          <w:rFonts w:ascii="Times New Roman" w:hAnsi="Times New Roman" w:cs="Times New Roman"/>
          <w:sz w:val="24"/>
          <w:szCs w:val="24"/>
        </w:rPr>
        <w:t>parenteral</w:t>
      </w:r>
      <w:proofErr w:type="spellEnd"/>
      <w:r w:rsidRPr="00885F92">
        <w:rPr>
          <w:rFonts w:ascii="Times New Roman" w:hAnsi="Times New Roman" w:cs="Times New Roman"/>
          <w:sz w:val="24"/>
          <w:szCs w:val="24"/>
        </w:rPr>
        <w:t xml:space="preserve"> nutrition is associated with a lower risk of death than no supplementary nutrition. </w:t>
      </w:r>
      <w:proofErr w:type="spellStart"/>
      <w:r w:rsidRPr="00885F92">
        <w:rPr>
          <w:rFonts w:ascii="Times New Roman" w:hAnsi="Times New Roman" w:cs="Times New Roman"/>
          <w:sz w:val="24"/>
          <w:szCs w:val="24"/>
        </w:rPr>
        <w:t>Enteral</w:t>
      </w:r>
      <w:proofErr w:type="spellEnd"/>
      <w:r w:rsidRPr="00885F92">
        <w:rPr>
          <w:rFonts w:ascii="Times New Roman" w:hAnsi="Times New Roman" w:cs="Times New Roman"/>
          <w:sz w:val="24"/>
          <w:szCs w:val="24"/>
        </w:rPr>
        <w:t xml:space="preserve"> nutrition was associated with a lower risk of complications than </w:t>
      </w:r>
      <w:proofErr w:type="spellStart"/>
      <w:r w:rsidRPr="00885F92">
        <w:rPr>
          <w:rFonts w:ascii="Times New Roman" w:hAnsi="Times New Roman" w:cs="Times New Roman"/>
          <w:sz w:val="24"/>
          <w:szCs w:val="24"/>
        </w:rPr>
        <w:t>parenteral</w:t>
      </w:r>
      <w:proofErr w:type="spellEnd"/>
      <w:r w:rsidRPr="00885F92">
        <w:rPr>
          <w:rFonts w:ascii="Times New Roman" w:hAnsi="Times New Roman" w:cs="Times New Roman"/>
          <w:sz w:val="24"/>
          <w:szCs w:val="24"/>
        </w:rPr>
        <w:t xml:space="preserve"> nutrition, but not with a significant change in mortality. However, timing is crucial. The investigators of a systematic review of 11 RCTs showed that when started within 48 h of admission, but not later, </w:t>
      </w:r>
      <w:proofErr w:type="spellStart"/>
      <w:r w:rsidRPr="00885F92">
        <w:rPr>
          <w:rFonts w:ascii="Times New Roman" w:hAnsi="Times New Roman" w:cs="Times New Roman"/>
          <w:sz w:val="24"/>
          <w:szCs w:val="24"/>
        </w:rPr>
        <w:t>enteral</w:t>
      </w:r>
      <w:proofErr w:type="spellEnd"/>
      <w:r w:rsidRPr="00885F92">
        <w:rPr>
          <w:rFonts w:ascii="Times New Roman" w:hAnsi="Times New Roman" w:cs="Times New Roman"/>
          <w:sz w:val="24"/>
          <w:szCs w:val="24"/>
        </w:rPr>
        <w:t xml:space="preserve"> nutrition, compared with </w:t>
      </w:r>
      <w:proofErr w:type="spellStart"/>
      <w:r w:rsidRPr="00885F92">
        <w:rPr>
          <w:rFonts w:ascii="Times New Roman" w:hAnsi="Times New Roman" w:cs="Times New Roman"/>
          <w:sz w:val="24"/>
          <w:szCs w:val="24"/>
        </w:rPr>
        <w:t>parenteral</w:t>
      </w:r>
      <w:proofErr w:type="spellEnd"/>
      <w:r w:rsidRPr="00885F92">
        <w:rPr>
          <w:rFonts w:ascii="Times New Roman" w:hAnsi="Times New Roman" w:cs="Times New Roman"/>
          <w:sz w:val="24"/>
          <w:szCs w:val="24"/>
        </w:rPr>
        <w:t xml:space="preserve"> nutrition, significantly reduces the risk of </w:t>
      </w:r>
      <w:proofErr w:type="spellStart"/>
      <w:r w:rsidRPr="00885F92">
        <w:rPr>
          <w:rFonts w:ascii="Times New Roman" w:hAnsi="Times New Roman" w:cs="Times New Roman"/>
          <w:sz w:val="24"/>
          <w:szCs w:val="24"/>
        </w:rPr>
        <w:t>multiorgan</w:t>
      </w:r>
      <w:proofErr w:type="spellEnd"/>
      <w:r w:rsidRPr="00885F92">
        <w:rPr>
          <w:rFonts w:ascii="Times New Roman" w:hAnsi="Times New Roman" w:cs="Times New Roman"/>
          <w:sz w:val="24"/>
          <w:szCs w:val="24"/>
        </w:rPr>
        <w:t xml:space="preserve"> failure, pancreatic infectious complications, and mortality</w:t>
      </w:r>
      <w:r w:rsidR="004E29BE">
        <w:rPr>
          <w:rFonts w:ascii="Times New Roman" w:hAnsi="Times New Roman" w:cs="Times New Roman"/>
          <w:sz w:val="24"/>
          <w:szCs w:val="24"/>
        </w:rPr>
        <w:t xml:space="preserve"> [77]</w:t>
      </w:r>
      <w:r w:rsidRPr="00885F92">
        <w:rPr>
          <w:rFonts w:ascii="Times New Roman" w:hAnsi="Times New Roman" w:cs="Times New Roman"/>
          <w:sz w:val="24"/>
          <w:szCs w:val="24"/>
        </w:rPr>
        <w:t xml:space="preserve">. Many studies have proposed that </w:t>
      </w:r>
      <w:proofErr w:type="spellStart"/>
      <w:r w:rsidRPr="00885F92">
        <w:rPr>
          <w:rFonts w:ascii="Times New Roman" w:hAnsi="Times New Roman" w:cs="Times New Roman"/>
          <w:sz w:val="24"/>
          <w:szCs w:val="24"/>
        </w:rPr>
        <w:t>enteral</w:t>
      </w:r>
      <w:proofErr w:type="spellEnd"/>
      <w:r w:rsidRPr="00885F92">
        <w:rPr>
          <w:rFonts w:ascii="Times New Roman" w:hAnsi="Times New Roman" w:cs="Times New Roman"/>
          <w:sz w:val="24"/>
          <w:szCs w:val="24"/>
        </w:rPr>
        <w:t xml:space="preserve"> nutrition should be given via a </w:t>
      </w:r>
      <w:proofErr w:type="spellStart"/>
      <w:r w:rsidRPr="00885F92">
        <w:rPr>
          <w:rFonts w:ascii="Times New Roman" w:hAnsi="Times New Roman" w:cs="Times New Roman"/>
          <w:sz w:val="24"/>
          <w:szCs w:val="24"/>
        </w:rPr>
        <w:t>nasoduodenal</w:t>
      </w:r>
      <w:proofErr w:type="spellEnd"/>
      <w:r w:rsidRPr="00885F92">
        <w:rPr>
          <w:rFonts w:ascii="Times New Roman" w:hAnsi="Times New Roman" w:cs="Times New Roman"/>
          <w:sz w:val="24"/>
          <w:szCs w:val="24"/>
        </w:rPr>
        <w:t xml:space="preserve"> rather than </w:t>
      </w:r>
      <w:proofErr w:type="spellStart"/>
      <w:r w:rsidRPr="00885F92">
        <w:rPr>
          <w:rFonts w:ascii="Times New Roman" w:hAnsi="Times New Roman" w:cs="Times New Roman"/>
          <w:sz w:val="24"/>
          <w:szCs w:val="24"/>
        </w:rPr>
        <w:t>nasojejunal</w:t>
      </w:r>
      <w:proofErr w:type="spellEnd"/>
      <w:r w:rsidRPr="00885F92">
        <w:rPr>
          <w:rFonts w:ascii="Times New Roman" w:hAnsi="Times New Roman" w:cs="Times New Roman"/>
          <w:sz w:val="24"/>
          <w:szCs w:val="24"/>
        </w:rPr>
        <w:t xml:space="preserve"> tube, but a firm recommendation cannot yet be given</w:t>
      </w:r>
      <w:r w:rsidR="004E29BE">
        <w:rPr>
          <w:rFonts w:ascii="Times New Roman" w:hAnsi="Times New Roman" w:cs="Times New Roman"/>
          <w:sz w:val="24"/>
          <w:szCs w:val="24"/>
        </w:rPr>
        <w:t xml:space="preserve"> [78, 89, 90, </w:t>
      </w:r>
      <w:proofErr w:type="gramStart"/>
      <w:r w:rsidR="004E29BE">
        <w:rPr>
          <w:rFonts w:ascii="Times New Roman" w:hAnsi="Times New Roman" w:cs="Times New Roman"/>
          <w:sz w:val="24"/>
          <w:szCs w:val="24"/>
        </w:rPr>
        <w:t>91</w:t>
      </w:r>
      <w:proofErr w:type="gramEnd"/>
      <w:r w:rsidR="004E29BE">
        <w:rPr>
          <w:rFonts w:ascii="Times New Roman" w:hAnsi="Times New Roman" w:cs="Times New Roman"/>
          <w:sz w:val="24"/>
          <w:szCs w:val="24"/>
        </w:rPr>
        <w:t>]</w:t>
      </w:r>
      <w:r w:rsidRPr="00885F92">
        <w:rPr>
          <w:rFonts w:ascii="Times New Roman" w:hAnsi="Times New Roman" w:cs="Times New Roman"/>
          <w:sz w:val="24"/>
          <w:szCs w:val="24"/>
        </w:rPr>
        <w:t xml:space="preserve">. An initial attempt at </w:t>
      </w:r>
      <w:proofErr w:type="spellStart"/>
      <w:r w:rsidRPr="00885F92">
        <w:rPr>
          <w:rFonts w:ascii="Times New Roman" w:hAnsi="Times New Roman" w:cs="Times New Roman"/>
          <w:sz w:val="24"/>
          <w:szCs w:val="24"/>
        </w:rPr>
        <w:t>nasoduodenal</w:t>
      </w:r>
      <w:proofErr w:type="spellEnd"/>
      <w:r w:rsidRPr="00885F92">
        <w:rPr>
          <w:rFonts w:ascii="Times New Roman" w:hAnsi="Times New Roman" w:cs="Times New Roman"/>
          <w:sz w:val="24"/>
          <w:szCs w:val="24"/>
        </w:rPr>
        <w:t xml:space="preserve"> intubation seems advisable, but the pancreatic head inflammation in severe acute pancreatitis can cause duodenal </w:t>
      </w:r>
      <w:proofErr w:type="spellStart"/>
      <w:r w:rsidRPr="00885F92">
        <w:rPr>
          <w:rFonts w:ascii="Times New Roman" w:hAnsi="Times New Roman" w:cs="Times New Roman"/>
          <w:sz w:val="24"/>
          <w:szCs w:val="24"/>
        </w:rPr>
        <w:t>stenosis</w:t>
      </w:r>
      <w:proofErr w:type="spellEnd"/>
      <w:r w:rsidRPr="00885F92">
        <w:rPr>
          <w:rFonts w:ascii="Times New Roman" w:hAnsi="Times New Roman" w:cs="Times New Roman"/>
          <w:sz w:val="24"/>
          <w:szCs w:val="24"/>
        </w:rPr>
        <w:t xml:space="preserve">, necessitating endoscopic placement. Nausea and vomiting because of persisting </w:t>
      </w:r>
      <w:proofErr w:type="spellStart"/>
      <w:r w:rsidRPr="00885F92">
        <w:rPr>
          <w:rFonts w:ascii="Times New Roman" w:hAnsi="Times New Roman" w:cs="Times New Roman"/>
          <w:sz w:val="24"/>
          <w:szCs w:val="24"/>
        </w:rPr>
        <w:t>gastroparesis</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ileus</w:t>
      </w:r>
      <w:proofErr w:type="spellEnd"/>
      <w:r w:rsidRPr="00885F92">
        <w:rPr>
          <w:rFonts w:ascii="Times New Roman" w:hAnsi="Times New Roman" w:cs="Times New Roman"/>
          <w:sz w:val="24"/>
          <w:szCs w:val="24"/>
        </w:rPr>
        <w:t xml:space="preserve">, or postprandial pain suggests </w:t>
      </w:r>
      <w:proofErr w:type="spellStart"/>
      <w:r w:rsidRPr="00885F92">
        <w:rPr>
          <w:rFonts w:ascii="Times New Roman" w:hAnsi="Times New Roman" w:cs="Times New Roman"/>
          <w:sz w:val="24"/>
          <w:szCs w:val="24"/>
        </w:rPr>
        <w:t>parenteral</w:t>
      </w:r>
      <w:proofErr w:type="spellEnd"/>
      <w:r w:rsidRPr="00885F92">
        <w:rPr>
          <w:rFonts w:ascii="Times New Roman" w:hAnsi="Times New Roman" w:cs="Times New Roman"/>
          <w:sz w:val="24"/>
          <w:szCs w:val="24"/>
        </w:rPr>
        <w:t xml:space="preserve"> nutrition via a central venous catheter.</w:t>
      </w:r>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lastRenderedPageBreak/>
        <w:t>Glutamine supplementation has been discussed for patients with critical acute pancreatitis leading to catabolism. Findings from a meta-analysis of 12 RCTs</w:t>
      </w:r>
      <w:r w:rsidR="004E29BE">
        <w:rPr>
          <w:rFonts w:ascii="Times New Roman" w:hAnsi="Times New Roman" w:cs="Times New Roman"/>
          <w:sz w:val="24"/>
          <w:szCs w:val="24"/>
        </w:rPr>
        <w:t xml:space="preserve"> [82]</w:t>
      </w:r>
      <w:r w:rsidRPr="00885F92">
        <w:rPr>
          <w:rFonts w:ascii="Times New Roman" w:hAnsi="Times New Roman" w:cs="Times New Roman"/>
          <w:sz w:val="24"/>
          <w:szCs w:val="24"/>
          <w:vertAlign w:val="superscript"/>
        </w:rPr>
        <w:t xml:space="preserve"> </w:t>
      </w:r>
      <w:r w:rsidRPr="00885F92">
        <w:rPr>
          <w:rFonts w:ascii="Times New Roman" w:hAnsi="Times New Roman" w:cs="Times New Roman"/>
          <w:sz w:val="24"/>
          <w:szCs w:val="24"/>
        </w:rPr>
        <w:t xml:space="preserve">showed that glutamine supplementation significantly reduced the risk of mortality and total infectious complications in </w:t>
      </w:r>
      <w:proofErr w:type="spellStart"/>
      <w:r w:rsidRPr="00885F92">
        <w:rPr>
          <w:rFonts w:ascii="Times New Roman" w:hAnsi="Times New Roman" w:cs="Times New Roman"/>
          <w:sz w:val="24"/>
          <w:szCs w:val="24"/>
        </w:rPr>
        <w:t>parenterally</w:t>
      </w:r>
      <w:proofErr w:type="spellEnd"/>
      <w:r w:rsidRPr="00885F92">
        <w:rPr>
          <w:rFonts w:ascii="Times New Roman" w:hAnsi="Times New Roman" w:cs="Times New Roman"/>
          <w:sz w:val="24"/>
          <w:szCs w:val="24"/>
        </w:rPr>
        <w:t xml:space="preserve">—but not </w:t>
      </w:r>
      <w:proofErr w:type="spellStart"/>
      <w:r w:rsidRPr="00885F92">
        <w:rPr>
          <w:rFonts w:ascii="Times New Roman" w:hAnsi="Times New Roman" w:cs="Times New Roman"/>
          <w:sz w:val="24"/>
          <w:szCs w:val="24"/>
        </w:rPr>
        <w:t>enterally</w:t>
      </w:r>
      <w:proofErr w:type="spellEnd"/>
      <w:r w:rsidRPr="00885F92">
        <w:rPr>
          <w:rFonts w:ascii="Times New Roman" w:hAnsi="Times New Roman" w:cs="Times New Roman"/>
          <w:sz w:val="24"/>
          <w:szCs w:val="24"/>
        </w:rPr>
        <w:t xml:space="preserve">—fed patients, but did not shorten the hospital stay. The absence of a positive effect of </w:t>
      </w:r>
      <w:proofErr w:type="spellStart"/>
      <w:r w:rsidRPr="00885F92">
        <w:rPr>
          <w:rFonts w:ascii="Times New Roman" w:hAnsi="Times New Roman" w:cs="Times New Roman"/>
          <w:sz w:val="24"/>
          <w:szCs w:val="24"/>
        </w:rPr>
        <w:t>enteral</w:t>
      </w:r>
      <w:proofErr w:type="spellEnd"/>
      <w:r w:rsidRPr="00885F92">
        <w:rPr>
          <w:rFonts w:ascii="Times New Roman" w:hAnsi="Times New Roman" w:cs="Times New Roman"/>
          <w:sz w:val="24"/>
          <w:szCs w:val="24"/>
        </w:rPr>
        <w:t xml:space="preserve"> glutamine supplementation was attributed to the fact that glutamine is largely </w:t>
      </w:r>
      <w:proofErr w:type="spellStart"/>
      <w:r w:rsidRPr="00885F92">
        <w:rPr>
          <w:rFonts w:ascii="Times New Roman" w:hAnsi="Times New Roman" w:cs="Times New Roman"/>
          <w:sz w:val="24"/>
          <w:szCs w:val="24"/>
        </w:rPr>
        <w:t>metabolised</w:t>
      </w:r>
      <w:proofErr w:type="spellEnd"/>
      <w:r w:rsidRPr="00885F92">
        <w:rPr>
          <w:rFonts w:ascii="Times New Roman" w:hAnsi="Times New Roman" w:cs="Times New Roman"/>
          <w:sz w:val="24"/>
          <w:szCs w:val="24"/>
        </w:rPr>
        <w:t xml:space="preserve"> in the gut and liver so that the plasma glutamine concentration is lower after </w:t>
      </w:r>
      <w:proofErr w:type="spellStart"/>
      <w:r w:rsidRPr="00885F92">
        <w:rPr>
          <w:rFonts w:ascii="Times New Roman" w:hAnsi="Times New Roman" w:cs="Times New Roman"/>
          <w:sz w:val="24"/>
          <w:szCs w:val="24"/>
        </w:rPr>
        <w:t>enteral</w:t>
      </w:r>
      <w:proofErr w:type="spellEnd"/>
      <w:r w:rsidRPr="00885F92">
        <w:rPr>
          <w:rFonts w:ascii="Times New Roman" w:hAnsi="Times New Roman" w:cs="Times New Roman"/>
          <w:sz w:val="24"/>
          <w:szCs w:val="24"/>
        </w:rPr>
        <w:t xml:space="preserve"> than after intravenous administration. An additional point to note is that treatment with antioxidants is ineffective</w:t>
      </w:r>
      <w:r w:rsidR="004E29BE">
        <w:rPr>
          <w:rFonts w:ascii="Times New Roman" w:hAnsi="Times New Roman" w:cs="Times New Roman"/>
          <w:sz w:val="24"/>
          <w:szCs w:val="24"/>
        </w:rPr>
        <w:t xml:space="preserve"> [83, 84, </w:t>
      </w:r>
      <w:proofErr w:type="gramStart"/>
      <w:r w:rsidR="004E29BE">
        <w:rPr>
          <w:rFonts w:ascii="Times New Roman" w:hAnsi="Times New Roman" w:cs="Times New Roman"/>
          <w:sz w:val="24"/>
          <w:szCs w:val="24"/>
        </w:rPr>
        <w:t>85</w:t>
      </w:r>
      <w:proofErr w:type="gramEnd"/>
      <w:r w:rsidR="004E29BE">
        <w:rPr>
          <w:rFonts w:ascii="Times New Roman" w:hAnsi="Times New Roman" w:cs="Times New Roman"/>
          <w:sz w:val="24"/>
          <w:szCs w:val="24"/>
        </w:rPr>
        <w:t>]</w:t>
      </w:r>
      <w:r w:rsidRPr="00885F92">
        <w:rPr>
          <w:rFonts w:ascii="Times New Roman" w:hAnsi="Times New Roman" w:cs="Times New Roman"/>
          <w:sz w:val="24"/>
          <w:szCs w:val="24"/>
        </w:rPr>
        <w:t>.</w:t>
      </w:r>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A Cochrane review </w:t>
      </w:r>
      <w:r w:rsidR="004E29BE">
        <w:rPr>
          <w:rFonts w:ascii="Times New Roman" w:hAnsi="Times New Roman" w:cs="Times New Roman"/>
          <w:sz w:val="24"/>
          <w:szCs w:val="24"/>
        </w:rPr>
        <w:t xml:space="preserve">[86] </w:t>
      </w:r>
      <w:r w:rsidRPr="00885F92">
        <w:rPr>
          <w:rFonts w:ascii="Times New Roman" w:hAnsi="Times New Roman" w:cs="Times New Roman"/>
          <w:sz w:val="24"/>
          <w:szCs w:val="24"/>
        </w:rPr>
        <w:t xml:space="preserve">showed no evidence that routine early endoscopic retrograde </w:t>
      </w:r>
      <w:proofErr w:type="spellStart"/>
      <w:r w:rsidRPr="00885F92">
        <w:rPr>
          <w:rFonts w:ascii="Times New Roman" w:hAnsi="Times New Roman" w:cs="Times New Roman"/>
          <w:sz w:val="24"/>
          <w:szCs w:val="24"/>
        </w:rPr>
        <w:t>cholangiopancreatography</w:t>
      </w:r>
      <w:proofErr w:type="spellEnd"/>
      <w:r w:rsidRPr="00885F92">
        <w:rPr>
          <w:rFonts w:ascii="Times New Roman" w:hAnsi="Times New Roman" w:cs="Times New Roman"/>
          <w:sz w:val="24"/>
          <w:szCs w:val="24"/>
        </w:rPr>
        <w:t xml:space="preserve"> significantly affects mortality and local or systemic complications in patients with acute gallstone pancreatitis, irrespective of predicted severity. The results, however, support present recommendations </w:t>
      </w:r>
      <w:r w:rsidR="004E29BE">
        <w:rPr>
          <w:rFonts w:ascii="Times New Roman" w:hAnsi="Times New Roman" w:cs="Times New Roman"/>
          <w:sz w:val="24"/>
          <w:szCs w:val="24"/>
        </w:rPr>
        <w:t xml:space="preserve">[86] </w:t>
      </w:r>
      <w:r w:rsidRPr="00885F92">
        <w:rPr>
          <w:rFonts w:ascii="Times New Roman" w:hAnsi="Times New Roman" w:cs="Times New Roman"/>
          <w:sz w:val="24"/>
          <w:szCs w:val="24"/>
        </w:rPr>
        <w:t xml:space="preserve">that early endoscopic retrograde </w:t>
      </w:r>
      <w:proofErr w:type="spellStart"/>
      <w:r w:rsidRPr="00885F92">
        <w:rPr>
          <w:rFonts w:ascii="Times New Roman" w:hAnsi="Times New Roman" w:cs="Times New Roman"/>
          <w:sz w:val="24"/>
          <w:szCs w:val="24"/>
        </w:rPr>
        <w:t>cholangiopancreatography</w:t>
      </w:r>
      <w:proofErr w:type="spellEnd"/>
      <w:r w:rsidRPr="00885F92">
        <w:rPr>
          <w:rFonts w:ascii="Times New Roman" w:hAnsi="Times New Roman" w:cs="Times New Roman"/>
          <w:sz w:val="24"/>
          <w:szCs w:val="24"/>
        </w:rPr>
        <w:t xml:space="preserve"> should be considered in patients with coexisting </w:t>
      </w:r>
      <w:proofErr w:type="spellStart"/>
      <w:r w:rsidRPr="00885F92">
        <w:rPr>
          <w:rFonts w:ascii="Times New Roman" w:hAnsi="Times New Roman" w:cs="Times New Roman"/>
          <w:sz w:val="24"/>
          <w:szCs w:val="24"/>
        </w:rPr>
        <w:t>cholangitis</w:t>
      </w:r>
      <w:proofErr w:type="spellEnd"/>
      <w:r w:rsidRPr="00885F92">
        <w:rPr>
          <w:rFonts w:ascii="Times New Roman" w:hAnsi="Times New Roman" w:cs="Times New Roman"/>
          <w:sz w:val="24"/>
          <w:szCs w:val="24"/>
        </w:rPr>
        <w:t xml:space="preserve"> or </w:t>
      </w:r>
      <w:proofErr w:type="spellStart"/>
      <w:r w:rsidRPr="00885F92">
        <w:rPr>
          <w:rFonts w:ascii="Times New Roman" w:hAnsi="Times New Roman" w:cs="Times New Roman"/>
          <w:sz w:val="24"/>
          <w:szCs w:val="24"/>
        </w:rPr>
        <w:t>biliary</w:t>
      </w:r>
      <w:proofErr w:type="spellEnd"/>
      <w:r w:rsidRPr="00885F92">
        <w:rPr>
          <w:rFonts w:ascii="Times New Roman" w:hAnsi="Times New Roman" w:cs="Times New Roman"/>
          <w:sz w:val="24"/>
          <w:szCs w:val="24"/>
        </w:rPr>
        <w:t xml:space="preserve"> obstruction.</w:t>
      </w:r>
    </w:p>
    <w:p w:rsidR="00136EA6" w:rsidRPr="00885F92" w:rsidRDefault="002B4756" w:rsidP="00885F92">
      <w:pPr>
        <w:pStyle w:val="25"/>
        <w:shd w:val="clear" w:color="auto" w:fill="auto"/>
        <w:spacing w:line="240" w:lineRule="auto"/>
        <w:ind w:firstLine="709"/>
        <w:rPr>
          <w:rFonts w:ascii="Times New Roman" w:hAnsi="Times New Roman" w:cs="Times New Roman"/>
          <w:sz w:val="24"/>
          <w:szCs w:val="24"/>
        </w:rPr>
      </w:pPr>
      <w:bookmarkStart w:id="12" w:name="bookmark15"/>
      <w:r w:rsidRPr="00885F92">
        <w:rPr>
          <w:rStyle w:val="2a"/>
          <w:rFonts w:ascii="Times New Roman" w:hAnsi="Times New Roman" w:cs="Times New Roman"/>
          <w:sz w:val="24"/>
          <w:szCs w:val="24"/>
        </w:rPr>
        <w:t xml:space="preserve">Management of local complications </w:t>
      </w:r>
      <w:r w:rsidRPr="00885F92">
        <w:rPr>
          <w:rStyle w:val="285pt"/>
          <w:rFonts w:ascii="Times New Roman" w:hAnsi="Times New Roman" w:cs="Times New Roman"/>
          <w:sz w:val="24"/>
          <w:szCs w:val="24"/>
        </w:rPr>
        <w:t>Necrosis</w:t>
      </w:r>
      <w:bookmarkEnd w:id="12"/>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Prophylactic antibiotics are not indicated</w:t>
      </w:r>
      <w:r w:rsidR="004E29BE">
        <w:rPr>
          <w:rFonts w:ascii="Times New Roman" w:hAnsi="Times New Roman" w:cs="Times New Roman"/>
          <w:sz w:val="24"/>
          <w:szCs w:val="24"/>
        </w:rPr>
        <w:t xml:space="preserve"> [87, 88, 89, </w:t>
      </w:r>
      <w:proofErr w:type="gramStart"/>
      <w:r w:rsidR="004E29BE">
        <w:rPr>
          <w:rFonts w:ascii="Times New Roman" w:hAnsi="Times New Roman" w:cs="Times New Roman"/>
          <w:sz w:val="24"/>
          <w:szCs w:val="24"/>
        </w:rPr>
        <w:t>90</w:t>
      </w:r>
      <w:proofErr w:type="gramEnd"/>
      <w:r w:rsidR="004E29BE">
        <w:rPr>
          <w:rFonts w:ascii="Times New Roman" w:hAnsi="Times New Roman" w:cs="Times New Roman"/>
          <w:sz w:val="24"/>
          <w:szCs w:val="24"/>
        </w:rPr>
        <w:t>]</w:t>
      </w:r>
      <w:r w:rsidRPr="00885F92">
        <w:rPr>
          <w:rFonts w:ascii="Times New Roman" w:hAnsi="Times New Roman" w:cs="Times New Roman"/>
          <w:sz w:val="24"/>
          <w:szCs w:val="24"/>
        </w:rPr>
        <w:t xml:space="preserve">. Surgical resection of pancreatic necroses can be achieved by open, laparoscopic, or staged </w:t>
      </w:r>
      <w:proofErr w:type="spellStart"/>
      <w:r w:rsidRPr="00885F92">
        <w:rPr>
          <w:rFonts w:ascii="Times New Roman" w:hAnsi="Times New Roman" w:cs="Times New Roman"/>
          <w:sz w:val="24"/>
          <w:szCs w:val="24"/>
        </w:rPr>
        <w:t>necrosectomy</w:t>
      </w:r>
      <w:proofErr w:type="spellEnd"/>
      <w:r w:rsidRPr="00885F92">
        <w:rPr>
          <w:rFonts w:ascii="Times New Roman" w:hAnsi="Times New Roman" w:cs="Times New Roman"/>
          <w:sz w:val="24"/>
          <w:szCs w:val="24"/>
        </w:rPr>
        <w:t xml:space="preserve"> (open-staged or closed-continuous </w:t>
      </w:r>
      <w:proofErr w:type="spellStart"/>
      <w:r w:rsidRPr="00885F92">
        <w:rPr>
          <w:rFonts w:ascii="Times New Roman" w:hAnsi="Times New Roman" w:cs="Times New Roman"/>
          <w:sz w:val="24"/>
          <w:szCs w:val="24"/>
        </w:rPr>
        <w:t>lavage</w:t>
      </w:r>
      <w:proofErr w:type="spellEnd"/>
      <w:r w:rsidRPr="00885F92">
        <w:rPr>
          <w:rFonts w:ascii="Times New Roman" w:hAnsi="Times New Roman" w:cs="Times New Roman"/>
          <w:sz w:val="24"/>
          <w:szCs w:val="24"/>
        </w:rPr>
        <w:t>). These methods do not compete with, but rather complement, other techniques. No guidelines exist, but there is consensus that surgical intervention should be done—if at all—at a late stage, at least 2 weeks after the onset of pancreatitis</w:t>
      </w:r>
      <w:r w:rsidR="004E29BE">
        <w:rPr>
          <w:rFonts w:ascii="Times New Roman" w:hAnsi="Times New Roman" w:cs="Times New Roman"/>
          <w:sz w:val="24"/>
          <w:szCs w:val="24"/>
        </w:rPr>
        <w:t xml:space="preserve"> [91]</w:t>
      </w:r>
      <w:r w:rsidRPr="00885F92">
        <w:rPr>
          <w:rFonts w:ascii="Times New Roman" w:hAnsi="Times New Roman" w:cs="Times New Roman"/>
          <w:sz w:val="24"/>
          <w:szCs w:val="24"/>
        </w:rPr>
        <w:t>.</w:t>
      </w:r>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More conservative interventions than surgery now predominate </w:t>
      </w:r>
      <w:r w:rsidR="004E29BE">
        <w:rPr>
          <w:rFonts w:ascii="Times New Roman" w:hAnsi="Times New Roman" w:cs="Times New Roman"/>
          <w:sz w:val="24"/>
          <w:szCs w:val="24"/>
        </w:rPr>
        <w:t xml:space="preserve">[92, 93] </w:t>
      </w:r>
      <w:r w:rsidRPr="00885F92">
        <w:rPr>
          <w:rFonts w:ascii="Times New Roman" w:hAnsi="Times New Roman" w:cs="Times New Roman"/>
          <w:sz w:val="24"/>
          <w:szCs w:val="24"/>
        </w:rPr>
        <w:t>as a result of two pioneering advances. Antibiotic treatment alone can heal infected necrosis</w:t>
      </w:r>
      <w:r w:rsidR="004E29BE">
        <w:rPr>
          <w:rFonts w:ascii="Times New Roman" w:hAnsi="Times New Roman" w:cs="Times New Roman"/>
          <w:sz w:val="24"/>
          <w:szCs w:val="24"/>
        </w:rPr>
        <w:t xml:space="preserve"> [94]</w:t>
      </w:r>
      <w:r w:rsidRPr="00885F92">
        <w:rPr>
          <w:rFonts w:ascii="Times New Roman" w:hAnsi="Times New Roman" w:cs="Times New Roman"/>
          <w:sz w:val="24"/>
          <w:szCs w:val="24"/>
        </w:rPr>
        <w:t>.</w:t>
      </w:r>
      <w:r w:rsidRPr="00885F92">
        <w:rPr>
          <w:rFonts w:ascii="Times New Roman" w:hAnsi="Times New Roman" w:cs="Times New Roman"/>
          <w:sz w:val="24"/>
          <w:szCs w:val="24"/>
          <w:vertAlign w:val="superscript"/>
        </w:rPr>
        <w:t xml:space="preserve"> </w:t>
      </w:r>
      <w:r w:rsidRPr="00885F92">
        <w:rPr>
          <w:rFonts w:ascii="Times New Roman" w:hAnsi="Times New Roman" w:cs="Times New Roman"/>
          <w:sz w:val="24"/>
          <w:szCs w:val="24"/>
        </w:rPr>
        <w:t xml:space="preserve">This is now the first step when such lesions are shown. Antibiotic treatment is possible in almost two-thirds of patients with </w:t>
      </w:r>
      <w:proofErr w:type="spellStart"/>
      <w:r w:rsidRPr="00885F92">
        <w:rPr>
          <w:rFonts w:ascii="Times New Roman" w:hAnsi="Times New Roman" w:cs="Times New Roman"/>
          <w:sz w:val="24"/>
          <w:szCs w:val="24"/>
        </w:rPr>
        <w:t>necrotising</w:t>
      </w:r>
      <w:proofErr w:type="spellEnd"/>
      <w:r w:rsidRPr="00885F92">
        <w:rPr>
          <w:rFonts w:ascii="Times New Roman" w:hAnsi="Times New Roman" w:cs="Times New Roman"/>
          <w:sz w:val="24"/>
          <w:szCs w:val="24"/>
        </w:rPr>
        <w:t xml:space="preserve"> pancreatitis, with a mortality of 7%</w:t>
      </w:r>
      <w:r w:rsidR="004E29BE">
        <w:rPr>
          <w:rFonts w:ascii="Times New Roman" w:hAnsi="Times New Roman" w:cs="Times New Roman"/>
          <w:sz w:val="24"/>
          <w:szCs w:val="24"/>
        </w:rPr>
        <w:t xml:space="preserve"> [95]</w:t>
      </w:r>
      <w:r w:rsidRPr="00885F92">
        <w:rPr>
          <w:rFonts w:ascii="Times New Roman" w:hAnsi="Times New Roman" w:cs="Times New Roman"/>
          <w:sz w:val="24"/>
          <w:szCs w:val="24"/>
        </w:rPr>
        <w:t xml:space="preserve">. Seifert and colleagues </w:t>
      </w:r>
      <w:r w:rsidR="004E29BE">
        <w:rPr>
          <w:rFonts w:ascii="Times New Roman" w:hAnsi="Times New Roman" w:cs="Times New Roman"/>
          <w:sz w:val="24"/>
          <w:szCs w:val="24"/>
        </w:rPr>
        <w:t xml:space="preserve">[96] </w:t>
      </w:r>
      <w:r w:rsidRPr="00885F92">
        <w:rPr>
          <w:rFonts w:ascii="Times New Roman" w:hAnsi="Times New Roman" w:cs="Times New Roman"/>
          <w:sz w:val="24"/>
          <w:szCs w:val="24"/>
        </w:rPr>
        <w:t xml:space="preserve">successfully introduced debridement of infected necrosis after fenestration of the gastric wall. This form of intervention has become widely used and other routes of access have been developed, but it should be restricted to specialist </w:t>
      </w:r>
      <w:proofErr w:type="spellStart"/>
      <w:r w:rsidRPr="00885F92">
        <w:rPr>
          <w:rFonts w:ascii="Times New Roman" w:hAnsi="Times New Roman" w:cs="Times New Roman"/>
          <w:sz w:val="24"/>
          <w:szCs w:val="24"/>
        </w:rPr>
        <w:t>centres</w:t>
      </w:r>
      <w:proofErr w:type="spellEnd"/>
      <w:r w:rsidRPr="00885F92">
        <w:rPr>
          <w:rFonts w:ascii="Times New Roman" w:hAnsi="Times New Roman" w:cs="Times New Roman"/>
          <w:sz w:val="24"/>
          <w:szCs w:val="24"/>
        </w:rPr>
        <w:t>. Long-term success can then be achieved in two-thirds of patients</w:t>
      </w:r>
      <w:r w:rsidR="0038729C">
        <w:rPr>
          <w:rFonts w:ascii="Times New Roman" w:hAnsi="Times New Roman" w:cs="Times New Roman"/>
          <w:sz w:val="24"/>
          <w:szCs w:val="24"/>
        </w:rPr>
        <w:t xml:space="preserve"> [97]</w:t>
      </w:r>
      <w:r w:rsidRPr="00885F92">
        <w:rPr>
          <w:rFonts w:ascii="Times New Roman" w:hAnsi="Times New Roman" w:cs="Times New Roman"/>
          <w:sz w:val="24"/>
          <w:szCs w:val="24"/>
        </w:rPr>
        <w:t>.</w:t>
      </w:r>
      <w:r w:rsidR="0038729C">
        <w:rPr>
          <w:rFonts w:ascii="Times New Roman" w:hAnsi="Times New Roman" w:cs="Times New Roman"/>
          <w:sz w:val="24"/>
          <w:szCs w:val="24"/>
          <w:vertAlign w:val="superscript"/>
        </w:rPr>
        <w:t xml:space="preserve"> </w:t>
      </w:r>
      <w:r w:rsidRPr="00885F92">
        <w:rPr>
          <w:rFonts w:ascii="Times New Roman" w:hAnsi="Times New Roman" w:cs="Times New Roman"/>
          <w:sz w:val="24"/>
          <w:szCs w:val="24"/>
        </w:rPr>
        <w:t xml:space="preserve">Endoscopic </w:t>
      </w:r>
      <w:proofErr w:type="spellStart"/>
      <w:r w:rsidRPr="00885F92">
        <w:rPr>
          <w:rFonts w:ascii="Times New Roman" w:hAnsi="Times New Roman" w:cs="Times New Roman"/>
          <w:sz w:val="24"/>
          <w:szCs w:val="24"/>
        </w:rPr>
        <w:t>transgastric</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necrosectomy</w:t>
      </w:r>
      <w:proofErr w:type="spellEnd"/>
      <w:r w:rsidRPr="00885F92">
        <w:rPr>
          <w:rFonts w:ascii="Times New Roman" w:hAnsi="Times New Roman" w:cs="Times New Roman"/>
          <w:sz w:val="24"/>
          <w:szCs w:val="24"/>
        </w:rPr>
        <w:t xml:space="preserve"> compares </w:t>
      </w:r>
      <w:proofErr w:type="spellStart"/>
      <w:r w:rsidRPr="00885F92">
        <w:rPr>
          <w:rFonts w:ascii="Times New Roman" w:hAnsi="Times New Roman" w:cs="Times New Roman"/>
          <w:sz w:val="24"/>
          <w:szCs w:val="24"/>
        </w:rPr>
        <w:t>favour</w:t>
      </w:r>
      <w:r w:rsidRPr="00885F92">
        <w:rPr>
          <w:rFonts w:ascii="Times New Roman" w:hAnsi="Times New Roman" w:cs="Times New Roman"/>
          <w:sz w:val="24"/>
          <w:szCs w:val="24"/>
        </w:rPr>
        <w:softHyphen/>
        <w:t>ably</w:t>
      </w:r>
      <w:proofErr w:type="spellEnd"/>
      <w:r w:rsidRPr="00885F92">
        <w:rPr>
          <w:rFonts w:ascii="Times New Roman" w:hAnsi="Times New Roman" w:cs="Times New Roman"/>
          <w:sz w:val="24"/>
          <w:szCs w:val="24"/>
        </w:rPr>
        <w:t xml:space="preserve"> with surgery</w:t>
      </w:r>
      <w:r w:rsidR="0038729C">
        <w:rPr>
          <w:rFonts w:ascii="Times New Roman" w:hAnsi="Times New Roman" w:cs="Times New Roman"/>
          <w:sz w:val="24"/>
          <w:szCs w:val="24"/>
        </w:rPr>
        <w:t xml:space="preserve"> [98]</w:t>
      </w:r>
      <w:r w:rsidRPr="00885F92">
        <w:rPr>
          <w:rFonts w:ascii="Times New Roman" w:hAnsi="Times New Roman" w:cs="Times New Roman"/>
          <w:sz w:val="24"/>
          <w:szCs w:val="24"/>
        </w:rPr>
        <w:t>. Clinical trials are needed to validate the various options for intervention.</w:t>
      </w:r>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Van </w:t>
      </w:r>
      <w:proofErr w:type="spellStart"/>
      <w:r w:rsidRPr="00885F92">
        <w:rPr>
          <w:rFonts w:ascii="Times New Roman" w:hAnsi="Times New Roman" w:cs="Times New Roman"/>
          <w:sz w:val="24"/>
          <w:szCs w:val="24"/>
        </w:rPr>
        <w:t>Santvoort</w:t>
      </w:r>
      <w:proofErr w:type="spellEnd"/>
      <w:r w:rsidRPr="00885F92">
        <w:rPr>
          <w:rFonts w:ascii="Times New Roman" w:hAnsi="Times New Roman" w:cs="Times New Roman"/>
          <w:sz w:val="24"/>
          <w:szCs w:val="24"/>
        </w:rPr>
        <w:t xml:space="preserve"> and colleagues </w:t>
      </w:r>
      <w:r w:rsidR="0038729C">
        <w:rPr>
          <w:rFonts w:ascii="Times New Roman" w:hAnsi="Times New Roman" w:cs="Times New Roman"/>
          <w:sz w:val="24"/>
          <w:szCs w:val="24"/>
        </w:rPr>
        <w:t xml:space="preserve">[99] </w:t>
      </w:r>
      <w:r w:rsidRPr="00885F92">
        <w:rPr>
          <w:rFonts w:ascii="Times New Roman" w:hAnsi="Times New Roman" w:cs="Times New Roman"/>
          <w:sz w:val="24"/>
          <w:szCs w:val="24"/>
        </w:rPr>
        <w:t xml:space="preserve">compared step-up management of infected necrosis (placement of </w:t>
      </w:r>
      <w:proofErr w:type="spellStart"/>
      <w:r w:rsidRPr="00885F92">
        <w:rPr>
          <w:rFonts w:ascii="Times New Roman" w:hAnsi="Times New Roman" w:cs="Times New Roman"/>
          <w:sz w:val="24"/>
          <w:szCs w:val="24"/>
        </w:rPr>
        <w:t>percutaneous</w:t>
      </w:r>
      <w:proofErr w:type="spellEnd"/>
      <w:r w:rsidRPr="00885F92">
        <w:rPr>
          <w:rFonts w:ascii="Times New Roman" w:hAnsi="Times New Roman" w:cs="Times New Roman"/>
          <w:sz w:val="24"/>
          <w:szCs w:val="24"/>
        </w:rPr>
        <w:t xml:space="preserve"> catheters in addition to treatment with antibiotics, if necessary followed by minimally invasive </w:t>
      </w:r>
      <w:proofErr w:type="spellStart"/>
      <w:r w:rsidRPr="00885F92">
        <w:rPr>
          <w:rFonts w:ascii="Times New Roman" w:hAnsi="Times New Roman" w:cs="Times New Roman"/>
          <w:sz w:val="24"/>
          <w:szCs w:val="24"/>
        </w:rPr>
        <w:t>necrosectomy</w:t>
      </w:r>
      <w:proofErr w:type="spellEnd"/>
      <w:r w:rsidRPr="00885F92">
        <w:rPr>
          <w:rFonts w:ascii="Times New Roman" w:hAnsi="Times New Roman" w:cs="Times New Roman"/>
          <w:sz w:val="24"/>
          <w:szCs w:val="24"/>
        </w:rPr>
        <w:t xml:space="preserve">) with open </w:t>
      </w:r>
      <w:proofErr w:type="spellStart"/>
      <w:r w:rsidRPr="00885F92">
        <w:rPr>
          <w:rFonts w:ascii="Times New Roman" w:hAnsi="Times New Roman" w:cs="Times New Roman"/>
          <w:sz w:val="24"/>
          <w:szCs w:val="24"/>
        </w:rPr>
        <w:t>necrosectomy</w:t>
      </w:r>
      <w:proofErr w:type="spellEnd"/>
      <w:r w:rsidRPr="00885F92">
        <w:rPr>
          <w:rFonts w:ascii="Times New Roman" w:hAnsi="Times New Roman" w:cs="Times New Roman"/>
          <w:sz w:val="24"/>
          <w:szCs w:val="24"/>
        </w:rPr>
        <w:t xml:space="preserve">. This step-up approach reduced new-onset </w:t>
      </w:r>
      <w:proofErr w:type="spellStart"/>
      <w:r w:rsidRPr="00885F92">
        <w:rPr>
          <w:rFonts w:ascii="Times New Roman" w:hAnsi="Times New Roman" w:cs="Times New Roman"/>
          <w:sz w:val="24"/>
          <w:szCs w:val="24"/>
        </w:rPr>
        <w:t>multiorgan</w:t>
      </w:r>
      <w:proofErr w:type="spellEnd"/>
      <w:r w:rsidRPr="00885F92">
        <w:rPr>
          <w:rFonts w:ascii="Times New Roman" w:hAnsi="Times New Roman" w:cs="Times New Roman"/>
          <w:sz w:val="24"/>
          <w:szCs w:val="24"/>
        </w:rPr>
        <w:t xml:space="preserve"> failure by 29%. However, the study was underpowered to detect a difference in mortality.</w:t>
      </w:r>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In patients with walled-off necrosis, physicians should intervene only in the event of symptoms attributable to the collection (persistent abdominal pain, anorexia, nausea, or vomiting from mechanical obstruction or secondary infection)</w:t>
      </w:r>
      <w:r w:rsidR="0038729C">
        <w:rPr>
          <w:rFonts w:ascii="Times New Roman" w:hAnsi="Times New Roman" w:cs="Times New Roman"/>
          <w:sz w:val="24"/>
          <w:szCs w:val="24"/>
        </w:rPr>
        <w:t xml:space="preserve"> [72]</w:t>
      </w:r>
      <w:r w:rsidRPr="00885F92">
        <w:rPr>
          <w:rFonts w:ascii="Times New Roman" w:hAnsi="Times New Roman" w:cs="Times New Roman"/>
          <w:sz w:val="24"/>
          <w:szCs w:val="24"/>
        </w:rPr>
        <w:t xml:space="preserve">. In this case, direct endoscopic </w:t>
      </w:r>
      <w:proofErr w:type="spellStart"/>
      <w:r w:rsidRPr="00885F92">
        <w:rPr>
          <w:rFonts w:ascii="Times New Roman" w:hAnsi="Times New Roman" w:cs="Times New Roman"/>
          <w:sz w:val="24"/>
          <w:szCs w:val="24"/>
        </w:rPr>
        <w:t>necrosectomy</w:t>
      </w:r>
      <w:proofErr w:type="spellEnd"/>
      <w:r w:rsidRPr="00885F92">
        <w:rPr>
          <w:rFonts w:ascii="Times New Roman" w:hAnsi="Times New Roman" w:cs="Times New Roman"/>
          <w:sz w:val="24"/>
          <w:szCs w:val="24"/>
        </w:rPr>
        <w:t xml:space="preserve"> is possible in skilled hands</w:t>
      </w:r>
      <w:r w:rsidR="0038729C">
        <w:rPr>
          <w:rFonts w:ascii="Times New Roman" w:hAnsi="Times New Roman" w:cs="Times New Roman"/>
          <w:sz w:val="24"/>
          <w:szCs w:val="24"/>
        </w:rPr>
        <w:t xml:space="preserve"> [100]</w:t>
      </w:r>
      <w:r w:rsidRPr="00885F92">
        <w:rPr>
          <w:rFonts w:ascii="Times New Roman" w:hAnsi="Times New Roman" w:cs="Times New Roman"/>
          <w:sz w:val="24"/>
          <w:szCs w:val="24"/>
        </w:rPr>
        <w:t>.</w:t>
      </w:r>
    </w:p>
    <w:p w:rsidR="00136EA6" w:rsidRPr="00885F92" w:rsidRDefault="002B4756" w:rsidP="00885F92">
      <w:pPr>
        <w:pStyle w:val="36"/>
        <w:shd w:val="clear" w:color="auto" w:fill="auto"/>
        <w:spacing w:before="0" w:line="240" w:lineRule="auto"/>
        <w:ind w:firstLine="709"/>
        <w:jc w:val="both"/>
        <w:rPr>
          <w:rFonts w:ascii="Times New Roman" w:hAnsi="Times New Roman" w:cs="Times New Roman"/>
          <w:sz w:val="24"/>
          <w:szCs w:val="24"/>
        </w:rPr>
      </w:pPr>
      <w:bookmarkStart w:id="13" w:name="bookmark16"/>
      <w:proofErr w:type="spellStart"/>
      <w:r w:rsidRPr="00885F92">
        <w:rPr>
          <w:rFonts w:ascii="Times New Roman" w:hAnsi="Times New Roman" w:cs="Times New Roman"/>
          <w:sz w:val="24"/>
          <w:szCs w:val="24"/>
        </w:rPr>
        <w:t>Pseudocyst</w:t>
      </w:r>
      <w:bookmarkEnd w:id="13"/>
      <w:proofErr w:type="spellEnd"/>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Prognostic factors for the development of </w:t>
      </w:r>
      <w:proofErr w:type="spellStart"/>
      <w:r w:rsidRPr="00885F92">
        <w:rPr>
          <w:rFonts w:ascii="Times New Roman" w:hAnsi="Times New Roman" w:cs="Times New Roman"/>
          <w:sz w:val="24"/>
          <w:szCs w:val="24"/>
        </w:rPr>
        <w:t>pseudocysts</w:t>
      </w:r>
      <w:proofErr w:type="spellEnd"/>
      <w:r w:rsidRPr="00885F92">
        <w:rPr>
          <w:rFonts w:ascii="Times New Roman" w:hAnsi="Times New Roman" w:cs="Times New Roman"/>
          <w:sz w:val="24"/>
          <w:szCs w:val="24"/>
        </w:rPr>
        <w:t xml:space="preserve"> are alcohol misuse and initially severe disease. Spontaneous resolution occurs in a third of patients with a </w:t>
      </w:r>
      <w:proofErr w:type="spellStart"/>
      <w:r w:rsidRPr="00885F92">
        <w:rPr>
          <w:rFonts w:ascii="Times New Roman" w:hAnsi="Times New Roman" w:cs="Times New Roman"/>
          <w:sz w:val="24"/>
          <w:szCs w:val="24"/>
        </w:rPr>
        <w:t>pseudocyst</w:t>
      </w:r>
      <w:proofErr w:type="spellEnd"/>
      <w:r w:rsidRPr="00885F92">
        <w:rPr>
          <w:rFonts w:ascii="Times New Roman" w:hAnsi="Times New Roman" w:cs="Times New Roman"/>
          <w:sz w:val="24"/>
          <w:szCs w:val="24"/>
        </w:rPr>
        <w:t xml:space="preserve">. Prognostic factors for this resolution are no or mild symptoms, and a </w:t>
      </w:r>
      <w:proofErr w:type="spellStart"/>
      <w:r w:rsidRPr="00885F92">
        <w:rPr>
          <w:rFonts w:ascii="Times New Roman" w:hAnsi="Times New Roman" w:cs="Times New Roman"/>
          <w:sz w:val="24"/>
          <w:szCs w:val="24"/>
        </w:rPr>
        <w:t>pseudocyst</w:t>
      </w:r>
      <w:proofErr w:type="spellEnd"/>
      <w:r w:rsidRPr="00885F92">
        <w:rPr>
          <w:rFonts w:ascii="Times New Roman" w:hAnsi="Times New Roman" w:cs="Times New Roman"/>
          <w:sz w:val="24"/>
          <w:szCs w:val="24"/>
        </w:rPr>
        <w:t xml:space="preserve"> diameter of no more than 4 cm</w:t>
      </w:r>
      <w:r w:rsidR="0038729C">
        <w:rPr>
          <w:rFonts w:ascii="Times New Roman" w:hAnsi="Times New Roman" w:cs="Times New Roman"/>
          <w:sz w:val="24"/>
          <w:szCs w:val="24"/>
        </w:rPr>
        <w:t xml:space="preserve"> [101]</w:t>
      </w:r>
      <w:r w:rsidRPr="00885F92">
        <w:rPr>
          <w:rFonts w:ascii="Times New Roman" w:hAnsi="Times New Roman" w:cs="Times New Roman"/>
          <w:sz w:val="24"/>
          <w:szCs w:val="24"/>
        </w:rPr>
        <w:t>.</w:t>
      </w:r>
      <w:r w:rsidR="0038729C">
        <w:rPr>
          <w:rFonts w:ascii="Times New Roman" w:hAnsi="Times New Roman" w:cs="Times New Roman"/>
          <w:sz w:val="24"/>
          <w:szCs w:val="24"/>
        </w:rPr>
        <w:t xml:space="preserve"> </w:t>
      </w:r>
      <w:r w:rsidRPr="00885F92">
        <w:rPr>
          <w:rFonts w:ascii="Times New Roman" w:hAnsi="Times New Roman" w:cs="Times New Roman"/>
          <w:sz w:val="24"/>
          <w:szCs w:val="24"/>
        </w:rPr>
        <w:t xml:space="preserve">Symptomatic </w:t>
      </w:r>
      <w:proofErr w:type="spellStart"/>
      <w:r w:rsidRPr="00885F92">
        <w:rPr>
          <w:rFonts w:ascii="Times New Roman" w:hAnsi="Times New Roman" w:cs="Times New Roman"/>
          <w:sz w:val="24"/>
          <w:szCs w:val="24"/>
        </w:rPr>
        <w:t>pseudocysts</w:t>
      </w:r>
      <w:proofErr w:type="spellEnd"/>
      <w:r w:rsidRPr="00885F92">
        <w:rPr>
          <w:rFonts w:ascii="Times New Roman" w:hAnsi="Times New Roman" w:cs="Times New Roman"/>
          <w:sz w:val="24"/>
          <w:szCs w:val="24"/>
        </w:rPr>
        <w:t xml:space="preserve"> can be successfully decompressed by endoscopic </w:t>
      </w:r>
      <w:proofErr w:type="spellStart"/>
      <w:r w:rsidRPr="00885F92">
        <w:rPr>
          <w:rFonts w:ascii="Times New Roman" w:hAnsi="Times New Roman" w:cs="Times New Roman"/>
          <w:sz w:val="24"/>
          <w:szCs w:val="24"/>
        </w:rPr>
        <w:t>cystogastrostomy</w:t>
      </w:r>
      <w:proofErr w:type="spellEnd"/>
      <w:r w:rsidRPr="00885F92">
        <w:rPr>
          <w:rFonts w:ascii="Times New Roman" w:hAnsi="Times New Roman" w:cs="Times New Roman"/>
          <w:sz w:val="24"/>
          <w:szCs w:val="24"/>
        </w:rPr>
        <w:t xml:space="preserve"> with endoscopic ultrasound guidance</w:t>
      </w:r>
      <w:r w:rsidR="0038729C">
        <w:rPr>
          <w:rFonts w:ascii="Times New Roman" w:hAnsi="Times New Roman" w:cs="Times New Roman"/>
          <w:sz w:val="24"/>
          <w:szCs w:val="24"/>
        </w:rPr>
        <w:t xml:space="preserve"> [102]</w:t>
      </w:r>
      <w:r w:rsidRPr="00885F92">
        <w:rPr>
          <w:rFonts w:ascii="Times New Roman" w:hAnsi="Times New Roman" w:cs="Times New Roman"/>
          <w:sz w:val="24"/>
          <w:szCs w:val="24"/>
        </w:rPr>
        <w:t>.</w:t>
      </w:r>
    </w:p>
    <w:p w:rsidR="00136EA6" w:rsidRPr="00885F92" w:rsidRDefault="002B4756" w:rsidP="00885F92">
      <w:pPr>
        <w:pStyle w:val="36"/>
        <w:shd w:val="clear" w:color="auto" w:fill="auto"/>
        <w:spacing w:before="0" w:line="240" w:lineRule="auto"/>
        <w:ind w:firstLine="709"/>
        <w:jc w:val="both"/>
        <w:rPr>
          <w:rFonts w:ascii="Times New Roman" w:hAnsi="Times New Roman" w:cs="Times New Roman"/>
          <w:sz w:val="24"/>
          <w:szCs w:val="24"/>
        </w:rPr>
      </w:pPr>
      <w:bookmarkStart w:id="14" w:name="bookmark17"/>
      <w:proofErr w:type="spellStart"/>
      <w:r w:rsidRPr="00885F92">
        <w:rPr>
          <w:rFonts w:ascii="Times New Roman" w:hAnsi="Times New Roman" w:cs="Times New Roman"/>
          <w:sz w:val="24"/>
          <w:szCs w:val="24"/>
        </w:rPr>
        <w:t>Ductal</w:t>
      </w:r>
      <w:proofErr w:type="spellEnd"/>
      <w:r w:rsidRPr="00885F92">
        <w:rPr>
          <w:rFonts w:ascii="Times New Roman" w:hAnsi="Times New Roman" w:cs="Times New Roman"/>
          <w:sz w:val="24"/>
          <w:szCs w:val="24"/>
        </w:rPr>
        <w:t xml:space="preserve"> disruption</w:t>
      </w:r>
      <w:bookmarkEnd w:id="14"/>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proofErr w:type="spellStart"/>
      <w:r w:rsidRPr="00885F92">
        <w:rPr>
          <w:rFonts w:ascii="Times New Roman" w:hAnsi="Times New Roman" w:cs="Times New Roman"/>
          <w:sz w:val="24"/>
          <w:szCs w:val="24"/>
        </w:rPr>
        <w:t>Ductal</w:t>
      </w:r>
      <w:proofErr w:type="spellEnd"/>
      <w:r w:rsidRPr="00885F92">
        <w:rPr>
          <w:rFonts w:ascii="Times New Roman" w:hAnsi="Times New Roman" w:cs="Times New Roman"/>
          <w:sz w:val="24"/>
          <w:szCs w:val="24"/>
        </w:rPr>
        <w:t xml:space="preserve"> disruption can result in unilateral pleural effusion, pancreatic </w:t>
      </w:r>
      <w:proofErr w:type="spellStart"/>
      <w:r w:rsidRPr="00885F92">
        <w:rPr>
          <w:rFonts w:ascii="Times New Roman" w:hAnsi="Times New Roman" w:cs="Times New Roman"/>
          <w:sz w:val="24"/>
          <w:szCs w:val="24"/>
        </w:rPr>
        <w:t>ascites</w:t>
      </w:r>
      <w:proofErr w:type="spellEnd"/>
      <w:r w:rsidRPr="00885F92">
        <w:rPr>
          <w:rFonts w:ascii="Times New Roman" w:hAnsi="Times New Roman" w:cs="Times New Roman"/>
          <w:sz w:val="24"/>
          <w:szCs w:val="24"/>
        </w:rPr>
        <w:t xml:space="preserve">, or enlarging fluid collection. If the disruption is </w:t>
      </w:r>
      <w:proofErr w:type="gramStart"/>
      <w:r w:rsidRPr="00885F92">
        <w:rPr>
          <w:rFonts w:ascii="Times New Roman" w:hAnsi="Times New Roman" w:cs="Times New Roman"/>
          <w:sz w:val="24"/>
          <w:szCs w:val="24"/>
        </w:rPr>
        <w:t>focal</w:t>
      </w:r>
      <w:proofErr w:type="gramEnd"/>
      <w:r w:rsidRPr="00885F92">
        <w:rPr>
          <w:rFonts w:ascii="Times New Roman" w:hAnsi="Times New Roman" w:cs="Times New Roman"/>
          <w:sz w:val="24"/>
          <w:szCs w:val="24"/>
        </w:rPr>
        <w:t xml:space="preserve">, placement of a bridging stent via endoscopic retrograde </w:t>
      </w:r>
      <w:proofErr w:type="spellStart"/>
      <w:r w:rsidRPr="00885F92">
        <w:rPr>
          <w:rFonts w:ascii="Times New Roman" w:hAnsi="Times New Roman" w:cs="Times New Roman"/>
          <w:sz w:val="24"/>
          <w:szCs w:val="24"/>
        </w:rPr>
        <w:t>cholangiopancreatography</w:t>
      </w:r>
      <w:proofErr w:type="spellEnd"/>
      <w:r w:rsidRPr="00885F92">
        <w:rPr>
          <w:rFonts w:ascii="Times New Roman" w:hAnsi="Times New Roman" w:cs="Times New Roman"/>
          <w:sz w:val="24"/>
          <w:szCs w:val="24"/>
        </w:rPr>
        <w:t xml:space="preserve"> usually promotes duct healing</w:t>
      </w:r>
      <w:r w:rsidR="0038729C">
        <w:rPr>
          <w:rFonts w:ascii="Times New Roman" w:hAnsi="Times New Roman" w:cs="Times New Roman"/>
          <w:sz w:val="24"/>
          <w:szCs w:val="24"/>
        </w:rPr>
        <w:t xml:space="preserve"> [103]</w:t>
      </w:r>
      <w:r w:rsidRPr="00885F92">
        <w:rPr>
          <w:rFonts w:ascii="Times New Roman" w:hAnsi="Times New Roman" w:cs="Times New Roman"/>
          <w:sz w:val="24"/>
          <w:szCs w:val="24"/>
        </w:rPr>
        <w:t xml:space="preserve">. When </w:t>
      </w:r>
      <w:proofErr w:type="spellStart"/>
      <w:r w:rsidRPr="00885F92">
        <w:rPr>
          <w:rFonts w:ascii="Times New Roman" w:hAnsi="Times New Roman" w:cs="Times New Roman"/>
          <w:sz w:val="24"/>
          <w:szCs w:val="24"/>
        </w:rPr>
        <w:t>ductal</w:t>
      </w:r>
      <w:proofErr w:type="spellEnd"/>
      <w:r w:rsidRPr="00885F92">
        <w:rPr>
          <w:rFonts w:ascii="Times New Roman" w:hAnsi="Times New Roman" w:cs="Times New Roman"/>
          <w:sz w:val="24"/>
          <w:szCs w:val="24"/>
        </w:rPr>
        <w:t xml:space="preserve"> disruption occurs in an area of widespread necrosis, optimum management needs a multidisciplinary team </w:t>
      </w:r>
      <w:proofErr w:type="spellStart"/>
      <w:r w:rsidRPr="00885F92">
        <w:rPr>
          <w:rFonts w:ascii="Times New Roman" w:hAnsi="Times New Roman" w:cs="Times New Roman"/>
          <w:sz w:val="24"/>
          <w:szCs w:val="24"/>
        </w:rPr>
        <w:t>oftherapeutic</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endoscopists</w:t>
      </w:r>
      <w:proofErr w:type="spellEnd"/>
      <w:r w:rsidRPr="00885F92">
        <w:rPr>
          <w:rFonts w:ascii="Times New Roman" w:hAnsi="Times New Roman" w:cs="Times New Roman"/>
          <w:sz w:val="24"/>
          <w:szCs w:val="24"/>
        </w:rPr>
        <w:t>, interventional radiologists, and surgeons</w:t>
      </w:r>
      <w:r w:rsidR="0038729C">
        <w:rPr>
          <w:rFonts w:ascii="Times New Roman" w:hAnsi="Times New Roman" w:cs="Times New Roman"/>
          <w:sz w:val="24"/>
          <w:szCs w:val="24"/>
        </w:rPr>
        <w:t xml:space="preserve"> [104]</w:t>
      </w:r>
      <w:r w:rsidRPr="00885F92">
        <w:rPr>
          <w:rFonts w:ascii="Times New Roman" w:hAnsi="Times New Roman" w:cs="Times New Roman"/>
          <w:sz w:val="24"/>
          <w:szCs w:val="24"/>
        </w:rPr>
        <w:t>.</w:t>
      </w:r>
    </w:p>
    <w:p w:rsidR="00136EA6" w:rsidRPr="00885F92" w:rsidRDefault="002B4756" w:rsidP="00885F92">
      <w:pPr>
        <w:pStyle w:val="36"/>
        <w:shd w:val="clear" w:color="auto" w:fill="auto"/>
        <w:spacing w:before="0" w:line="240" w:lineRule="auto"/>
        <w:ind w:firstLine="709"/>
        <w:jc w:val="both"/>
        <w:rPr>
          <w:rFonts w:ascii="Times New Roman" w:hAnsi="Times New Roman" w:cs="Times New Roman"/>
          <w:sz w:val="24"/>
          <w:szCs w:val="24"/>
        </w:rPr>
      </w:pPr>
      <w:bookmarkStart w:id="15" w:name="bookmark18"/>
      <w:proofErr w:type="spellStart"/>
      <w:r w:rsidRPr="00885F92">
        <w:rPr>
          <w:rFonts w:ascii="Times New Roman" w:hAnsi="Times New Roman" w:cs="Times New Roman"/>
          <w:sz w:val="24"/>
          <w:szCs w:val="24"/>
        </w:rPr>
        <w:t>Peripancreatic</w:t>
      </w:r>
      <w:proofErr w:type="spellEnd"/>
      <w:r w:rsidRPr="00885F92">
        <w:rPr>
          <w:rFonts w:ascii="Times New Roman" w:hAnsi="Times New Roman" w:cs="Times New Roman"/>
          <w:sz w:val="24"/>
          <w:szCs w:val="24"/>
        </w:rPr>
        <w:t xml:space="preserve"> vascular complications</w:t>
      </w:r>
      <w:bookmarkEnd w:id="15"/>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proofErr w:type="spellStart"/>
      <w:r w:rsidRPr="00885F92">
        <w:rPr>
          <w:rFonts w:ascii="Times New Roman" w:hAnsi="Times New Roman" w:cs="Times New Roman"/>
          <w:sz w:val="24"/>
          <w:szCs w:val="24"/>
        </w:rPr>
        <w:t>Splenic</w:t>
      </w:r>
      <w:proofErr w:type="spellEnd"/>
      <w:r w:rsidRPr="00885F92">
        <w:rPr>
          <w:rFonts w:ascii="Times New Roman" w:hAnsi="Times New Roman" w:cs="Times New Roman"/>
          <w:sz w:val="24"/>
          <w:szCs w:val="24"/>
        </w:rPr>
        <w:t xml:space="preserve"> vein thrombosis has been reported in up to 20% of patients with acute pancreatitis undergoing imaging</w:t>
      </w:r>
      <w:r w:rsidR="0038729C">
        <w:rPr>
          <w:rFonts w:ascii="Times New Roman" w:hAnsi="Times New Roman" w:cs="Times New Roman"/>
          <w:sz w:val="24"/>
          <w:szCs w:val="24"/>
        </w:rPr>
        <w:t xml:space="preserve"> [105]</w:t>
      </w:r>
      <w:r w:rsidRPr="00885F92">
        <w:rPr>
          <w:rFonts w:ascii="Times New Roman" w:hAnsi="Times New Roman" w:cs="Times New Roman"/>
          <w:sz w:val="24"/>
          <w:szCs w:val="24"/>
        </w:rPr>
        <w:t>.</w:t>
      </w:r>
      <w:r w:rsidRPr="00885F92">
        <w:rPr>
          <w:rFonts w:ascii="Times New Roman" w:hAnsi="Times New Roman" w:cs="Times New Roman"/>
          <w:sz w:val="24"/>
          <w:szCs w:val="24"/>
          <w:vertAlign w:val="superscript"/>
        </w:rPr>
        <w:t xml:space="preserve"> </w:t>
      </w:r>
      <w:r w:rsidRPr="00885F92">
        <w:rPr>
          <w:rFonts w:ascii="Times New Roman" w:hAnsi="Times New Roman" w:cs="Times New Roman"/>
          <w:sz w:val="24"/>
          <w:szCs w:val="24"/>
        </w:rPr>
        <w:t xml:space="preserve">The risk of bleeding from gastric </w:t>
      </w:r>
      <w:proofErr w:type="spellStart"/>
      <w:r w:rsidRPr="00885F92">
        <w:rPr>
          <w:rFonts w:ascii="Times New Roman" w:hAnsi="Times New Roman" w:cs="Times New Roman"/>
          <w:sz w:val="24"/>
          <w:szCs w:val="24"/>
        </w:rPr>
        <w:t>varices</w:t>
      </w:r>
      <w:proofErr w:type="spellEnd"/>
      <w:r w:rsidRPr="00885F92">
        <w:rPr>
          <w:rFonts w:ascii="Times New Roman" w:hAnsi="Times New Roman" w:cs="Times New Roman"/>
          <w:sz w:val="24"/>
          <w:szCs w:val="24"/>
        </w:rPr>
        <w:t xml:space="preserve"> is less than 5%, and </w:t>
      </w:r>
      <w:proofErr w:type="spellStart"/>
      <w:r w:rsidRPr="00885F92">
        <w:rPr>
          <w:rFonts w:ascii="Times New Roman" w:hAnsi="Times New Roman" w:cs="Times New Roman"/>
          <w:sz w:val="24"/>
          <w:szCs w:val="24"/>
        </w:rPr>
        <w:t>splenectomy</w:t>
      </w:r>
      <w:proofErr w:type="spellEnd"/>
      <w:r w:rsidRPr="00885F92">
        <w:rPr>
          <w:rFonts w:ascii="Times New Roman" w:hAnsi="Times New Roman" w:cs="Times New Roman"/>
          <w:sz w:val="24"/>
          <w:szCs w:val="24"/>
        </w:rPr>
        <w:t xml:space="preserve"> </w:t>
      </w:r>
      <w:r w:rsidRPr="00885F92">
        <w:rPr>
          <w:rFonts w:ascii="Times New Roman" w:hAnsi="Times New Roman" w:cs="Times New Roman"/>
          <w:sz w:val="24"/>
          <w:szCs w:val="24"/>
        </w:rPr>
        <w:lastRenderedPageBreak/>
        <w:t xml:space="preserve">is not recommended. </w:t>
      </w:r>
      <w:proofErr w:type="spellStart"/>
      <w:r w:rsidRPr="00885F92">
        <w:rPr>
          <w:rFonts w:ascii="Times New Roman" w:hAnsi="Times New Roman" w:cs="Times New Roman"/>
          <w:sz w:val="24"/>
          <w:szCs w:val="24"/>
        </w:rPr>
        <w:t>Pseudoaneurysms</w:t>
      </w:r>
      <w:proofErr w:type="spellEnd"/>
      <w:r w:rsidRPr="00885F92">
        <w:rPr>
          <w:rFonts w:ascii="Times New Roman" w:hAnsi="Times New Roman" w:cs="Times New Roman"/>
          <w:sz w:val="24"/>
          <w:szCs w:val="24"/>
        </w:rPr>
        <w:t xml:space="preserve"> are rare, but cause serious complications in 4-10% of cases</w:t>
      </w:r>
      <w:r w:rsidR="0038729C">
        <w:rPr>
          <w:rFonts w:ascii="Times New Roman" w:hAnsi="Times New Roman" w:cs="Times New Roman"/>
          <w:sz w:val="24"/>
          <w:szCs w:val="24"/>
        </w:rPr>
        <w:t xml:space="preserve"> [106]</w:t>
      </w:r>
      <w:r w:rsidRPr="00885F92">
        <w:rPr>
          <w:rFonts w:ascii="Times New Roman" w:hAnsi="Times New Roman" w:cs="Times New Roman"/>
          <w:sz w:val="24"/>
          <w:szCs w:val="24"/>
        </w:rPr>
        <w:t xml:space="preserve">. Mesenteric angiography with </w:t>
      </w:r>
      <w:proofErr w:type="spellStart"/>
      <w:r w:rsidRPr="00885F92">
        <w:rPr>
          <w:rFonts w:ascii="Times New Roman" w:hAnsi="Times New Roman" w:cs="Times New Roman"/>
          <w:sz w:val="24"/>
          <w:szCs w:val="24"/>
        </w:rPr>
        <w:t>transcatheter</w:t>
      </w:r>
      <w:proofErr w:type="spellEnd"/>
      <w:r w:rsidRPr="00885F92">
        <w:rPr>
          <w:rFonts w:ascii="Times New Roman" w:hAnsi="Times New Roman" w:cs="Times New Roman"/>
          <w:sz w:val="24"/>
          <w:szCs w:val="24"/>
        </w:rPr>
        <w:t xml:space="preserve"> arterial </w:t>
      </w:r>
      <w:proofErr w:type="spellStart"/>
      <w:r w:rsidRPr="00885F92">
        <w:rPr>
          <w:rFonts w:ascii="Times New Roman" w:hAnsi="Times New Roman" w:cs="Times New Roman"/>
          <w:sz w:val="24"/>
          <w:szCs w:val="24"/>
        </w:rPr>
        <w:t>embolisation</w:t>
      </w:r>
      <w:proofErr w:type="spellEnd"/>
      <w:r w:rsidRPr="00885F92">
        <w:rPr>
          <w:rFonts w:ascii="Times New Roman" w:hAnsi="Times New Roman" w:cs="Times New Roman"/>
          <w:sz w:val="24"/>
          <w:szCs w:val="24"/>
        </w:rPr>
        <w:t xml:space="preserve"> is the first-line treatment</w:t>
      </w:r>
      <w:r w:rsidR="0038729C">
        <w:rPr>
          <w:rFonts w:ascii="Times New Roman" w:hAnsi="Times New Roman" w:cs="Times New Roman"/>
          <w:sz w:val="24"/>
          <w:szCs w:val="24"/>
        </w:rPr>
        <w:t xml:space="preserve"> [107]</w:t>
      </w:r>
      <w:r w:rsidRPr="00885F92">
        <w:rPr>
          <w:rFonts w:ascii="Times New Roman" w:hAnsi="Times New Roman" w:cs="Times New Roman"/>
          <w:sz w:val="24"/>
          <w:szCs w:val="24"/>
        </w:rPr>
        <w:t>.</w:t>
      </w:r>
    </w:p>
    <w:p w:rsidR="00136EA6" w:rsidRPr="00885F92" w:rsidRDefault="002B4756" w:rsidP="00885F92">
      <w:pPr>
        <w:pStyle w:val="36"/>
        <w:shd w:val="clear" w:color="auto" w:fill="auto"/>
        <w:spacing w:before="0" w:line="240" w:lineRule="auto"/>
        <w:ind w:firstLine="709"/>
        <w:jc w:val="both"/>
        <w:rPr>
          <w:rFonts w:ascii="Times New Roman" w:hAnsi="Times New Roman" w:cs="Times New Roman"/>
          <w:sz w:val="24"/>
          <w:szCs w:val="24"/>
        </w:rPr>
      </w:pPr>
      <w:bookmarkStart w:id="16" w:name="bookmark19"/>
      <w:r w:rsidRPr="00885F92">
        <w:rPr>
          <w:rFonts w:ascii="Times New Roman" w:hAnsi="Times New Roman" w:cs="Times New Roman"/>
          <w:sz w:val="24"/>
          <w:szCs w:val="24"/>
        </w:rPr>
        <w:t xml:space="preserve">Management of </w:t>
      </w:r>
      <w:proofErr w:type="spellStart"/>
      <w:r w:rsidRPr="00885F92">
        <w:rPr>
          <w:rFonts w:ascii="Times New Roman" w:hAnsi="Times New Roman" w:cs="Times New Roman"/>
          <w:sz w:val="24"/>
          <w:szCs w:val="24"/>
        </w:rPr>
        <w:t>extrapancreatic</w:t>
      </w:r>
      <w:proofErr w:type="spellEnd"/>
      <w:r w:rsidRPr="00885F92">
        <w:rPr>
          <w:rFonts w:ascii="Times New Roman" w:hAnsi="Times New Roman" w:cs="Times New Roman"/>
          <w:sz w:val="24"/>
          <w:szCs w:val="24"/>
        </w:rPr>
        <w:t xml:space="preserve"> complications</w:t>
      </w:r>
      <w:bookmarkEnd w:id="16"/>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proofErr w:type="spellStart"/>
      <w:r w:rsidRPr="00885F92">
        <w:rPr>
          <w:rFonts w:ascii="Times New Roman" w:hAnsi="Times New Roman" w:cs="Times New Roman"/>
          <w:sz w:val="24"/>
          <w:szCs w:val="24"/>
        </w:rPr>
        <w:t>Extrapancreatic</w:t>
      </w:r>
      <w:proofErr w:type="spellEnd"/>
      <w:r w:rsidRPr="00885F92">
        <w:rPr>
          <w:rFonts w:ascii="Times New Roman" w:hAnsi="Times New Roman" w:cs="Times New Roman"/>
          <w:sz w:val="24"/>
          <w:szCs w:val="24"/>
        </w:rPr>
        <w:t xml:space="preserve"> infections, such as bloodstream infections, pneumonia, and urinary tract infections, occur early in up to 24% of patients with acute pancreatitis, and can double mortality</w:t>
      </w:r>
      <w:r w:rsidR="0038729C">
        <w:rPr>
          <w:rFonts w:ascii="Times New Roman" w:hAnsi="Times New Roman" w:cs="Times New Roman"/>
          <w:sz w:val="24"/>
          <w:szCs w:val="24"/>
        </w:rPr>
        <w:t xml:space="preserve"> [108, 109]</w:t>
      </w:r>
      <w:r w:rsidRPr="00885F92">
        <w:rPr>
          <w:rFonts w:ascii="Times New Roman" w:hAnsi="Times New Roman" w:cs="Times New Roman"/>
          <w:sz w:val="24"/>
          <w:szCs w:val="24"/>
        </w:rPr>
        <w:t>.</w:t>
      </w:r>
      <w:r w:rsidR="0038729C">
        <w:rPr>
          <w:rFonts w:ascii="Times New Roman" w:hAnsi="Times New Roman" w:cs="Times New Roman"/>
          <w:sz w:val="24"/>
          <w:szCs w:val="24"/>
        </w:rPr>
        <w:t xml:space="preserve"> </w:t>
      </w:r>
      <w:r w:rsidRPr="00885F92">
        <w:rPr>
          <w:rFonts w:ascii="Times New Roman" w:hAnsi="Times New Roman" w:cs="Times New Roman"/>
          <w:sz w:val="24"/>
          <w:szCs w:val="24"/>
        </w:rPr>
        <w:t xml:space="preserve">If sepsis is suspected, it is reasonable to start antibiotics while waiting for blood culture results. If culture results are negative, antibiotics should be discontinued to reduce the risk of </w:t>
      </w:r>
      <w:proofErr w:type="spellStart"/>
      <w:r w:rsidRPr="00885F92">
        <w:rPr>
          <w:rFonts w:ascii="Times New Roman" w:hAnsi="Times New Roman" w:cs="Times New Roman"/>
          <w:sz w:val="24"/>
          <w:szCs w:val="24"/>
        </w:rPr>
        <w:t>fungaemia</w:t>
      </w:r>
      <w:proofErr w:type="spellEnd"/>
      <w:r w:rsidRPr="00885F92">
        <w:rPr>
          <w:rFonts w:ascii="Times New Roman" w:hAnsi="Times New Roman" w:cs="Times New Roman"/>
          <w:sz w:val="24"/>
          <w:szCs w:val="24"/>
        </w:rPr>
        <w:t xml:space="preserve"> </w:t>
      </w:r>
      <w:r w:rsidR="0038729C">
        <w:rPr>
          <w:rFonts w:ascii="Times New Roman" w:hAnsi="Times New Roman" w:cs="Times New Roman"/>
          <w:sz w:val="24"/>
          <w:szCs w:val="24"/>
        </w:rPr>
        <w:t xml:space="preserve">[110] </w:t>
      </w:r>
      <w:r w:rsidRPr="00885F92">
        <w:rPr>
          <w:rFonts w:ascii="Times New Roman" w:hAnsi="Times New Roman" w:cs="Times New Roman"/>
          <w:sz w:val="24"/>
          <w:szCs w:val="24"/>
        </w:rPr>
        <w:t xml:space="preserve">or </w:t>
      </w:r>
      <w:r w:rsidRPr="00885F92">
        <w:rPr>
          <w:rStyle w:val="a9"/>
          <w:rFonts w:ascii="Times New Roman" w:hAnsi="Times New Roman" w:cs="Times New Roman"/>
          <w:sz w:val="24"/>
          <w:szCs w:val="24"/>
        </w:rPr>
        <w:t xml:space="preserve">Clostridium </w:t>
      </w:r>
      <w:proofErr w:type="spellStart"/>
      <w:r w:rsidRPr="00885F92">
        <w:rPr>
          <w:rStyle w:val="a9"/>
          <w:rFonts w:ascii="Times New Roman" w:hAnsi="Times New Roman" w:cs="Times New Roman"/>
          <w:sz w:val="24"/>
          <w:szCs w:val="24"/>
        </w:rPr>
        <w:t>difficile</w:t>
      </w:r>
      <w:proofErr w:type="spellEnd"/>
      <w:r w:rsidRPr="00885F92">
        <w:rPr>
          <w:rFonts w:ascii="Times New Roman" w:hAnsi="Times New Roman" w:cs="Times New Roman"/>
          <w:sz w:val="24"/>
          <w:szCs w:val="24"/>
        </w:rPr>
        <w:t xml:space="preserve"> infection</w:t>
      </w:r>
      <w:r w:rsidR="0038729C">
        <w:rPr>
          <w:rFonts w:ascii="Times New Roman" w:hAnsi="Times New Roman" w:cs="Times New Roman"/>
          <w:sz w:val="24"/>
          <w:szCs w:val="24"/>
        </w:rPr>
        <w:t xml:space="preserve"> [72]</w:t>
      </w:r>
      <w:r w:rsidRPr="00885F92">
        <w:rPr>
          <w:rFonts w:ascii="Times New Roman" w:hAnsi="Times New Roman" w:cs="Times New Roman"/>
          <w:sz w:val="24"/>
          <w:szCs w:val="24"/>
        </w:rPr>
        <w:t>.</w:t>
      </w:r>
    </w:p>
    <w:p w:rsidR="00136EA6" w:rsidRPr="00885F92" w:rsidRDefault="002B4756" w:rsidP="00885F92">
      <w:pPr>
        <w:pStyle w:val="25"/>
        <w:shd w:val="clear" w:color="auto" w:fill="auto"/>
        <w:spacing w:line="240" w:lineRule="auto"/>
        <w:ind w:firstLine="709"/>
        <w:rPr>
          <w:rFonts w:ascii="Times New Roman" w:hAnsi="Times New Roman" w:cs="Times New Roman"/>
          <w:sz w:val="24"/>
          <w:szCs w:val="24"/>
        </w:rPr>
      </w:pPr>
      <w:bookmarkStart w:id="17" w:name="bookmark20"/>
      <w:r w:rsidRPr="00885F92">
        <w:rPr>
          <w:rStyle w:val="2b"/>
          <w:rFonts w:ascii="Times New Roman" w:hAnsi="Times New Roman" w:cs="Times New Roman"/>
          <w:sz w:val="24"/>
          <w:szCs w:val="24"/>
        </w:rPr>
        <w:t xml:space="preserve">Aftercare </w:t>
      </w:r>
      <w:proofErr w:type="spellStart"/>
      <w:r w:rsidRPr="00885F92">
        <w:rPr>
          <w:rStyle w:val="285pt0"/>
          <w:rFonts w:ascii="Times New Roman" w:hAnsi="Times New Roman" w:cs="Times New Roman"/>
          <w:sz w:val="24"/>
          <w:szCs w:val="24"/>
        </w:rPr>
        <w:t>Refeeding</w:t>
      </w:r>
      <w:bookmarkEnd w:id="17"/>
      <w:proofErr w:type="spellEnd"/>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Basic treatment of acute pancreatitis should be continued until the patient shows distinct clinical improvement (freedom from pain and normal body temperature and abdominal findings). No binding recommendation for severe acute pancreatitis exists; the decision is taken on an individual basis. In mild acute pancreatitis, oral feeding should be resumed as soon as possible according to the present European Society for </w:t>
      </w:r>
      <w:proofErr w:type="spellStart"/>
      <w:r w:rsidRPr="00885F92">
        <w:rPr>
          <w:rFonts w:ascii="Times New Roman" w:hAnsi="Times New Roman" w:cs="Times New Roman"/>
          <w:sz w:val="24"/>
          <w:szCs w:val="24"/>
        </w:rPr>
        <w:t>Parenteral</w:t>
      </w:r>
      <w:proofErr w:type="spellEnd"/>
      <w:r w:rsidRPr="00885F92">
        <w:rPr>
          <w:rFonts w:ascii="Times New Roman" w:hAnsi="Times New Roman" w:cs="Times New Roman"/>
          <w:sz w:val="24"/>
          <w:szCs w:val="24"/>
        </w:rPr>
        <w:t xml:space="preserve"> and </w:t>
      </w:r>
      <w:proofErr w:type="spellStart"/>
      <w:r w:rsidRPr="00885F92">
        <w:rPr>
          <w:rFonts w:ascii="Times New Roman" w:hAnsi="Times New Roman" w:cs="Times New Roman"/>
          <w:sz w:val="24"/>
          <w:szCs w:val="24"/>
        </w:rPr>
        <w:t>Enteral</w:t>
      </w:r>
      <w:proofErr w:type="spellEnd"/>
      <w:r w:rsidRPr="00885F92">
        <w:rPr>
          <w:rFonts w:ascii="Times New Roman" w:hAnsi="Times New Roman" w:cs="Times New Roman"/>
          <w:sz w:val="24"/>
          <w:szCs w:val="24"/>
        </w:rPr>
        <w:t xml:space="preserve"> Nutrition guidelines</w:t>
      </w:r>
      <w:r w:rsidR="0038729C">
        <w:rPr>
          <w:rFonts w:ascii="Times New Roman" w:hAnsi="Times New Roman" w:cs="Times New Roman"/>
          <w:sz w:val="24"/>
          <w:szCs w:val="24"/>
        </w:rPr>
        <w:t xml:space="preserve"> [111]</w:t>
      </w:r>
      <w:r w:rsidRPr="00885F92">
        <w:rPr>
          <w:rFonts w:ascii="Times New Roman" w:hAnsi="Times New Roman" w:cs="Times New Roman"/>
          <w:sz w:val="24"/>
          <w:szCs w:val="24"/>
        </w:rPr>
        <w:t xml:space="preserve">. When and how this feeding should be resumed remains undefined. The beginning of </w:t>
      </w:r>
      <w:proofErr w:type="spellStart"/>
      <w:r w:rsidRPr="00885F92">
        <w:rPr>
          <w:rFonts w:ascii="Times New Roman" w:hAnsi="Times New Roman" w:cs="Times New Roman"/>
          <w:sz w:val="24"/>
          <w:szCs w:val="24"/>
        </w:rPr>
        <w:t>refeeding</w:t>
      </w:r>
      <w:proofErr w:type="spellEnd"/>
      <w:r w:rsidRPr="00885F92">
        <w:rPr>
          <w:rFonts w:ascii="Times New Roman" w:hAnsi="Times New Roman" w:cs="Times New Roman"/>
          <w:sz w:val="24"/>
          <w:szCs w:val="24"/>
        </w:rPr>
        <w:t xml:space="preserve"> certainly does not depend on the </w:t>
      </w:r>
      <w:proofErr w:type="spellStart"/>
      <w:r w:rsidRPr="00885F92">
        <w:rPr>
          <w:rFonts w:ascii="Times New Roman" w:hAnsi="Times New Roman" w:cs="Times New Roman"/>
          <w:sz w:val="24"/>
          <w:szCs w:val="24"/>
        </w:rPr>
        <w:t>normalisation</w:t>
      </w:r>
      <w:proofErr w:type="spellEnd"/>
      <w:r w:rsidRPr="00885F92">
        <w:rPr>
          <w:rFonts w:ascii="Times New Roman" w:hAnsi="Times New Roman" w:cs="Times New Roman"/>
          <w:sz w:val="24"/>
          <w:szCs w:val="24"/>
        </w:rPr>
        <w:t xml:space="preserve"> of lipase</w:t>
      </w:r>
      <w:r w:rsidR="0038729C">
        <w:rPr>
          <w:rFonts w:ascii="Times New Roman" w:hAnsi="Times New Roman" w:cs="Times New Roman"/>
          <w:sz w:val="24"/>
          <w:szCs w:val="24"/>
        </w:rPr>
        <w:t xml:space="preserve"> [112]</w:t>
      </w:r>
      <w:r w:rsidRPr="00885F92">
        <w:rPr>
          <w:rFonts w:ascii="Times New Roman" w:hAnsi="Times New Roman" w:cs="Times New Roman"/>
          <w:sz w:val="24"/>
          <w:szCs w:val="24"/>
        </w:rPr>
        <w:t>. The decision should perhaps be left to the patients—</w:t>
      </w:r>
      <w:proofErr w:type="spellStart"/>
      <w:r w:rsidRPr="00885F92">
        <w:rPr>
          <w:rFonts w:ascii="Times New Roman" w:hAnsi="Times New Roman" w:cs="Times New Roman"/>
          <w:sz w:val="24"/>
          <w:szCs w:val="24"/>
        </w:rPr>
        <w:t>ie</w:t>
      </w:r>
      <w:proofErr w:type="spellEnd"/>
      <w:r w:rsidRPr="00885F92">
        <w:rPr>
          <w:rFonts w:ascii="Times New Roman" w:hAnsi="Times New Roman" w:cs="Times New Roman"/>
          <w:sz w:val="24"/>
          <w:szCs w:val="24"/>
        </w:rPr>
        <w:t>, they can eat when they are hungry</w:t>
      </w:r>
      <w:r w:rsidR="0038729C">
        <w:rPr>
          <w:rFonts w:ascii="Times New Roman" w:hAnsi="Times New Roman" w:cs="Times New Roman"/>
          <w:sz w:val="24"/>
          <w:szCs w:val="24"/>
        </w:rPr>
        <w:t xml:space="preserve"> [112, 113]</w:t>
      </w:r>
      <w:r w:rsidRPr="00885F92">
        <w:rPr>
          <w:rFonts w:ascii="Times New Roman" w:hAnsi="Times New Roman" w:cs="Times New Roman"/>
          <w:sz w:val="24"/>
          <w:szCs w:val="24"/>
        </w:rPr>
        <w:t xml:space="preserve">. Positive experience with </w:t>
      </w:r>
      <w:proofErr w:type="spellStart"/>
      <w:r w:rsidRPr="00885F92">
        <w:rPr>
          <w:rFonts w:ascii="Times New Roman" w:hAnsi="Times New Roman" w:cs="Times New Roman"/>
          <w:sz w:val="24"/>
          <w:szCs w:val="24"/>
        </w:rPr>
        <w:t>refeeding</w:t>
      </w:r>
      <w:proofErr w:type="spellEnd"/>
      <w:r w:rsidRPr="00885F92">
        <w:rPr>
          <w:rFonts w:ascii="Times New Roman" w:hAnsi="Times New Roman" w:cs="Times New Roman"/>
          <w:sz w:val="24"/>
          <w:szCs w:val="24"/>
        </w:rPr>
        <w:t xml:space="preserve"> at the patient's request has been reported with widely varying diets: unspecified</w:t>
      </w:r>
      <w:r w:rsidR="0038729C">
        <w:rPr>
          <w:rFonts w:ascii="Times New Roman" w:hAnsi="Times New Roman" w:cs="Times New Roman"/>
          <w:sz w:val="24"/>
          <w:szCs w:val="24"/>
        </w:rPr>
        <w:t xml:space="preserve"> [114]</w:t>
      </w:r>
      <w:r w:rsidRPr="00885F92">
        <w:rPr>
          <w:rFonts w:ascii="Times New Roman" w:hAnsi="Times New Roman" w:cs="Times New Roman"/>
          <w:sz w:val="24"/>
          <w:szCs w:val="24"/>
        </w:rPr>
        <w:t>, soft diet</w:t>
      </w:r>
      <w:r w:rsidR="0038729C">
        <w:rPr>
          <w:rFonts w:ascii="Times New Roman" w:hAnsi="Times New Roman" w:cs="Times New Roman"/>
          <w:sz w:val="24"/>
          <w:szCs w:val="24"/>
        </w:rPr>
        <w:t xml:space="preserve"> [115]</w:t>
      </w:r>
      <w:r w:rsidRPr="00885F92">
        <w:rPr>
          <w:rFonts w:ascii="Times New Roman" w:hAnsi="Times New Roman" w:cs="Times New Roman"/>
          <w:sz w:val="24"/>
          <w:szCs w:val="24"/>
        </w:rPr>
        <w:t>, and full diet with</w:t>
      </w:r>
      <w:r w:rsidR="0038729C">
        <w:rPr>
          <w:rFonts w:ascii="Times New Roman" w:hAnsi="Times New Roman" w:cs="Times New Roman"/>
          <w:sz w:val="24"/>
          <w:szCs w:val="24"/>
        </w:rPr>
        <w:t xml:space="preserve"> [116]</w:t>
      </w:r>
      <w:r w:rsidRPr="00885F92">
        <w:rPr>
          <w:rFonts w:ascii="Times New Roman" w:hAnsi="Times New Roman" w:cs="Times New Roman"/>
          <w:sz w:val="24"/>
          <w:szCs w:val="24"/>
        </w:rPr>
        <w:t xml:space="preserve"> or without </w:t>
      </w:r>
      <w:r w:rsidR="0038729C">
        <w:rPr>
          <w:rFonts w:ascii="Times New Roman" w:hAnsi="Times New Roman" w:cs="Times New Roman"/>
          <w:sz w:val="24"/>
          <w:szCs w:val="24"/>
        </w:rPr>
        <w:t xml:space="preserve">[117] </w:t>
      </w:r>
      <w:r w:rsidRPr="00885F92">
        <w:rPr>
          <w:rFonts w:ascii="Times New Roman" w:hAnsi="Times New Roman" w:cs="Times New Roman"/>
          <w:sz w:val="24"/>
          <w:szCs w:val="24"/>
        </w:rPr>
        <w:t xml:space="preserve">fat restriction. Unfortunately, however, oral </w:t>
      </w:r>
      <w:proofErr w:type="spellStart"/>
      <w:r w:rsidRPr="00885F92">
        <w:rPr>
          <w:rFonts w:ascii="Times New Roman" w:hAnsi="Times New Roman" w:cs="Times New Roman"/>
          <w:sz w:val="24"/>
          <w:szCs w:val="24"/>
        </w:rPr>
        <w:t>refeeding</w:t>
      </w:r>
      <w:proofErr w:type="spellEnd"/>
      <w:r w:rsidRPr="00885F92">
        <w:rPr>
          <w:rFonts w:ascii="Times New Roman" w:hAnsi="Times New Roman" w:cs="Times New Roman"/>
          <w:sz w:val="24"/>
          <w:szCs w:val="24"/>
        </w:rPr>
        <w:t xml:space="preserve"> can lead to pain relapse and therefore to a longer hospital stay (appendix).</w:t>
      </w:r>
    </w:p>
    <w:p w:rsidR="00136EA6" w:rsidRPr="00885F92" w:rsidRDefault="002B4756" w:rsidP="00885F92">
      <w:pPr>
        <w:pStyle w:val="36"/>
        <w:shd w:val="clear" w:color="auto" w:fill="auto"/>
        <w:spacing w:before="0" w:line="240" w:lineRule="auto"/>
        <w:ind w:firstLine="709"/>
        <w:jc w:val="both"/>
        <w:rPr>
          <w:rFonts w:ascii="Times New Roman" w:hAnsi="Times New Roman" w:cs="Times New Roman"/>
          <w:sz w:val="24"/>
          <w:szCs w:val="24"/>
        </w:rPr>
      </w:pPr>
      <w:bookmarkStart w:id="18" w:name="bookmark21"/>
      <w:r w:rsidRPr="00885F92">
        <w:rPr>
          <w:rFonts w:ascii="Times New Roman" w:hAnsi="Times New Roman" w:cs="Times New Roman"/>
          <w:sz w:val="24"/>
          <w:szCs w:val="24"/>
        </w:rPr>
        <w:t>Imaging procedures</w:t>
      </w:r>
      <w:bookmarkEnd w:id="18"/>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Patients with acute pancreatitis of unknown origin should undergo </w:t>
      </w:r>
      <w:proofErr w:type="spellStart"/>
      <w:r w:rsidRPr="00885F92">
        <w:rPr>
          <w:rFonts w:ascii="Times New Roman" w:hAnsi="Times New Roman" w:cs="Times New Roman"/>
          <w:sz w:val="24"/>
          <w:szCs w:val="24"/>
        </w:rPr>
        <w:t>endosonography</w:t>
      </w:r>
      <w:proofErr w:type="spellEnd"/>
      <w:r w:rsidRPr="00885F92">
        <w:rPr>
          <w:rFonts w:ascii="Times New Roman" w:hAnsi="Times New Roman" w:cs="Times New Roman"/>
          <w:sz w:val="24"/>
          <w:szCs w:val="24"/>
        </w:rPr>
        <w:t xml:space="preserve"> to exclude stones or sludge in the gallbladder or bile ducts. </w:t>
      </w:r>
      <w:proofErr w:type="spellStart"/>
      <w:r w:rsidRPr="00885F92">
        <w:rPr>
          <w:rFonts w:ascii="Times New Roman" w:hAnsi="Times New Roman" w:cs="Times New Roman"/>
          <w:sz w:val="24"/>
          <w:szCs w:val="24"/>
        </w:rPr>
        <w:t>Endosonography</w:t>
      </w:r>
      <w:proofErr w:type="spellEnd"/>
      <w:r w:rsidRPr="00885F92">
        <w:rPr>
          <w:rFonts w:ascii="Times New Roman" w:hAnsi="Times New Roman" w:cs="Times New Roman"/>
          <w:sz w:val="24"/>
          <w:szCs w:val="24"/>
        </w:rPr>
        <w:t xml:space="preserve"> or magnetic resonance </w:t>
      </w:r>
      <w:proofErr w:type="spellStart"/>
      <w:r w:rsidRPr="00885F92">
        <w:rPr>
          <w:rFonts w:ascii="Times New Roman" w:hAnsi="Times New Roman" w:cs="Times New Roman"/>
          <w:sz w:val="24"/>
          <w:szCs w:val="24"/>
        </w:rPr>
        <w:t>cholangiopancreatography</w:t>
      </w:r>
      <w:proofErr w:type="spellEnd"/>
      <w:r w:rsidRPr="00885F92">
        <w:rPr>
          <w:rFonts w:ascii="Times New Roman" w:hAnsi="Times New Roman" w:cs="Times New Roman"/>
          <w:sz w:val="24"/>
          <w:szCs w:val="24"/>
        </w:rPr>
        <w:t xml:space="preserve"> can be indicated to exclude a </w:t>
      </w:r>
      <w:proofErr w:type="spellStart"/>
      <w:r w:rsidRPr="00885F92">
        <w:rPr>
          <w:rFonts w:ascii="Times New Roman" w:hAnsi="Times New Roman" w:cs="Times New Roman"/>
          <w:sz w:val="24"/>
          <w:szCs w:val="24"/>
        </w:rPr>
        <w:t>tumour</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Tumour</w:t>
      </w:r>
      <w:proofErr w:type="spellEnd"/>
      <w:r w:rsidRPr="00885F92">
        <w:rPr>
          <w:rFonts w:ascii="Times New Roman" w:hAnsi="Times New Roman" w:cs="Times New Roman"/>
          <w:sz w:val="24"/>
          <w:szCs w:val="24"/>
        </w:rPr>
        <w:t>-related acute pancreatitis can seem to heal before flaring up again</w:t>
      </w:r>
      <w:r w:rsidR="0038729C">
        <w:rPr>
          <w:rFonts w:ascii="Times New Roman" w:hAnsi="Times New Roman" w:cs="Times New Roman"/>
          <w:sz w:val="24"/>
          <w:szCs w:val="24"/>
        </w:rPr>
        <w:t xml:space="preserve"> [118]</w:t>
      </w:r>
      <w:r w:rsidRPr="00885F92">
        <w:rPr>
          <w:rFonts w:ascii="Times New Roman" w:hAnsi="Times New Roman" w:cs="Times New Roman"/>
          <w:sz w:val="24"/>
          <w:szCs w:val="24"/>
        </w:rPr>
        <w:t>.</w:t>
      </w:r>
    </w:p>
    <w:p w:rsidR="00136EA6" w:rsidRPr="00885F92" w:rsidRDefault="002B4756" w:rsidP="00885F92">
      <w:pPr>
        <w:pStyle w:val="36"/>
        <w:shd w:val="clear" w:color="auto" w:fill="auto"/>
        <w:spacing w:before="0" w:line="240" w:lineRule="auto"/>
        <w:ind w:firstLine="709"/>
        <w:jc w:val="both"/>
        <w:rPr>
          <w:rFonts w:ascii="Times New Roman" w:hAnsi="Times New Roman" w:cs="Times New Roman"/>
          <w:sz w:val="24"/>
          <w:szCs w:val="24"/>
        </w:rPr>
      </w:pPr>
      <w:bookmarkStart w:id="19" w:name="bookmark22"/>
      <w:r w:rsidRPr="00885F92">
        <w:rPr>
          <w:rFonts w:ascii="Times New Roman" w:hAnsi="Times New Roman" w:cs="Times New Roman"/>
          <w:sz w:val="24"/>
          <w:szCs w:val="24"/>
        </w:rPr>
        <w:t>Transient exocrine and endocrine pancreatic insufficiency</w:t>
      </w:r>
      <w:bookmarkEnd w:id="19"/>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Both exocrine and endocrine transient pancreatic insufficiency can occur during healing</w:t>
      </w:r>
      <w:r w:rsidR="0038729C">
        <w:rPr>
          <w:rFonts w:ascii="Times New Roman" w:hAnsi="Times New Roman" w:cs="Times New Roman"/>
          <w:sz w:val="24"/>
          <w:szCs w:val="24"/>
        </w:rPr>
        <w:t xml:space="preserve"> [119, 120, </w:t>
      </w:r>
      <w:proofErr w:type="gramStart"/>
      <w:r w:rsidR="0038729C">
        <w:rPr>
          <w:rFonts w:ascii="Times New Roman" w:hAnsi="Times New Roman" w:cs="Times New Roman"/>
          <w:sz w:val="24"/>
          <w:szCs w:val="24"/>
        </w:rPr>
        <w:t>121</w:t>
      </w:r>
      <w:proofErr w:type="gramEnd"/>
      <w:r w:rsidR="0038729C">
        <w:rPr>
          <w:rFonts w:ascii="Times New Roman" w:hAnsi="Times New Roman" w:cs="Times New Roman"/>
          <w:sz w:val="24"/>
          <w:szCs w:val="24"/>
        </w:rPr>
        <w:t>]</w:t>
      </w:r>
      <w:r w:rsidRPr="00885F92">
        <w:rPr>
          <w:rFonts w:ascii="Times New Roman" w:hAnsi="Times New Roman" w:cs="Times New Roman"/>
          <w:sz w:val="24"/>
          <w:szCs w:val="24"/>
        </w:rPr>
        <w:t>.</w:t>
      </w:r>
      <w:r w:rsidR="0038729C">
        <w:rPr>
          <w:rFonts w:ascii="Times New Roman" w:hAnsi="Times New Roman" w:cs="Times New Roman"/>
          <w:sz w:val="24"/>
          <w:szCs w:val="24"/>
        </w:rPr>
        <w:t xml:space="preserve"> </w:t>
      </w:r>
      <w:r w:rsidRPr="00885F92">
        <w:rPr>
          <w:rFonts w:ascii="Times New Roman" w:hAnsi="Times New Roman" w:cs="Times New Roman"/>
          <w:sz w:val="24"/>
          <w:szCs w:val="24"/>
        </w:rPr>
        <w:t>Pancreatic function should therefore be monitored, which is generally normal again 3 months after abatement of acute pancreatitis. Pancreatic enzyme sub</w:t>
      </w:r>
      <w:r w:rsidRPr="00885F92">
        <w:rPr>
          <w:rFonts w:ascii="Times New Roman" w:hAnsi="Times New Roman" w:cs="Times New Roman"/>
          <w:sz w:val="24"/>
          <w:szCs w:val="24"/>
        </w:rPr>
        <w:softHyphen/>
        <w:t>stitution is not usually necessary, but can be temporarily necessary after a severe attack.</w:t>
      </w:r>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Endocrine pancreatic function should be checked after about 3 months (by fasting and postprandial blood sugar concentrations, possibly by HbA</w:t>
      </w:r>
      <w:r w:rsidRPr="00885F92">
        <w:rPr>
          <w:rFonts w:ascii="Times New Roman" w:hAnsi="Times New Roman" w:cs="Times New Roman"/>
          <w:sz w:val="24"/>
          <w:szCs w:val="24"/>
          <w:vertAlign w:val="subscript"/>
        </w:rPr>
        <w:t>1C</w:t>
      </w:r>
      <w:r w:rsidRPr="00885F92">
        <w:rPr>
          <w:rFonts w:ascii="Times New Roman" w:hAnsi="Times New Roman" w:cs="Times New Roman"/>
          <w:sz w:val="24"/>
          <w:szCs w:val="24"/>
        </w:rPr>
        <w:t xml:space="preserve"> measurement). Severe acute pancreatitis is often followed by diabetes mellitus</w:t>
      </w:r>
      <w:r w:rsidR="0038729C">
        <w:rPr>
          <w:rFonts w:ascii="Times New Roman" w:hAnsi="Times New Roman" w:cs="Times New Roman"/>
          <w:sz w:val="24"/>
          <w:szCs w:val="24"/>
        </w:rPr>
        <w:t xml:space="preserve"> [122]</w:t>
      </w:r>
      <w:r w:rsidRPr="00885F92">
        <w:rPr>
          <w:rFonts w:ascii="Times New Roman" w:hAnsi="Times New Roman" w:cs="Times New Roman"/>
          <w:sz w:val="24"/>
          <w:szCs w:val="24"/>
        </w:rPr>
        <w:t>.</w:t>
      </w:r>
    </w:p>
    <w:p w:rsidR="00136EA6" w:rsidRPr="00885F92" w:rsidRDefault="002B4756" w:rsidP="00885F92">
      <w:pPr>
        <w:pStyle w:val="36"/>
        <w:shd w:val="clear" w:color="auto" w:fill="auto"/>
        <w:spacing w:before="0" w:line="240" w:lineRule="auto"/>
        <w:ind w:firstLine="709"/>
        <w:jc w:val="both"/>
        <w:rPr>
          <w:rFonts w:ascii="Times New Roman" w:hAnsi="Times New Roman" w:cs="Times New Roman"/>
          <w:sz w:val="24"/>
          <w:szCs w:val="24"/>
        </w:rPr>
      </w:pPr>
      <w:bookmarkStart w:id="20" w:name="bookmark23"/>
      <w:r w:rsidRPr="00885F92">
        <w:rPr>
          <w:rFonts w:ascii="Times New Roman" w:hAnsi="Times New Roman" w:cs="Times New Roman"/>
          <w:sz w:val="24"/>
          <w:szCs w:val="24"/>
        </w:rPr>
        <w:t>Transition to chronic pancreatitis</w:t>
      </w:r>
      <w:bookmarkEnd w:id="20"/>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In a German study</w:t>
      </w:r>
      <w:r w:rsidR="0038729C">
        <w:rPr>
          <w:rFonts w:ascii="Times New Roman" w:hAnsi="Times New Roman" w:cs="Times New Roman"/>
          <w:sz w:val="24"/>
          <w:szCs w:val="24"/>
        </w:rPr>
        <w:t xml:space="preserve"> [123]</w:t>
      </w:r>
      <w:r w:rsidRPr="00885F92">
        <w:rPr>
          <w:rFonts w:ascii="Times New Roman" w:hAnsi="Times New Roman" w:cs="Times New Roman"/>
          <w:sz w:val="24"/>
          <w:szCs w:val="24"/>
        </w:rPr>
        <w:t>, over a period of almost 8 years, only alcoholics developed chronic pancreatitis, independently of both severity of first acute pancreatitis and discontinuation of alcohol and nicotine. The cumulative risk of the development of chronic pancreatitis was 13% within 10 years and 16% within 20 years. The risk of chronic pancreatitis in those who survived the second episode of acute pancreatitis was 38% within 2 years. Nicotine misuse increased the risk substantially. Similar investigations from Denmark</w:t>
      </w:r>
      <w:r w:rsidR="0038729C">
        <w:rPr>
          <w:rFonts w:ascii="Times New Roman" w:hAnsi="Times New Roman" w:cs="Times New Roman"/>
          <w:sz w:val="24"/>
          <w:szCs w:val="24"/>
        </w:rPr>
        <w:t xml:space="preserve"> [124]</w:t>
      </w:r>
      <w:r w:rsidRPr="00885F92">
        <w:rPr>
          <w:rFonts w:ascii="Times New Roman" w:hAnsi="Times New Roman" w:cs="Times New Roman"/>
          <w:sz w:val="24"/>
          <w:szCs w:val="24"/>
          <w:vertAlign w:val="superscript"/>
        </w:rPr>
        <w:t xml:space="preserve"> </w:t>
      </w:r>
      <w:r w:rsidRPr="00885F92">
        <w:rPr>
          <w:rFonts w:ascii="Times New Roman" w:hAnsi="Times New Roman" w:cs="Times New Roman"/>
          <w:sz w:val="24"/>
          <w:szCs w:val="24"/>
        </w:rPr>
        <w:t>and the USA</w:t>
      </w:r>
      <w:r w:rsidR="0038729C">
        <w:rPr>
          <w:rFonts w:ascii="Times New Roman" w:hAnsi="Times New Roman" w:cs="Times New Roman"/>
          <w:sz w:val="24"/>
          <w:szCs w:val="24"/>
        </w:rPr>
        <w:t xml:space="preserve"> [125] </w:t>
      </w:r>
      <w:r w:rsidRPr="00885F92">
        <w:rPr>
          <w:rFonts w:ascii="Times New Roman" w:hAnsi="Times New Roman" w:cs="Times New Roman"/>
          <w:sz w:val="24"/>
          <w:szCs w:val="24"/>
        </w:rPr>
        <w:t>showed a transition to chronic from acute pancreatitis in 24-1% of patients after 3-5 years and 32-3% after 3-4 years, respectively. In both studies, transition also occurred occasionally in patients with non-alcohol-induced pancreatitis.</w:t>
      </w:r>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proofErr w:type="spellStart"/>
      <w:r w:rsidRPr="00885F92">
        <w:rPr>
          <w:rFonts w:ascii="Times New Roman" w:hAnsi="Times New Roman" w:cs="Times New Roman"/>
          <w:sz w:val="24"/>
          <w:szCs w:val="24"/>
        </w:rPr>
        <w:t>Ductal</w:t>
      </w:r>
      <w:proofErr w:type="spellEnd"/>
      <w:r w:rsidRPr="00885F92">
        <w:rPr>
          <w:rFonts w:ascii="Times New Roman" w:hAnsi="Times New Roman" w:cs="Times New Roman"/>
          <w:sz w:val="24"/>
          <w:szCs w:val="24"/>
        </w:rPr>
        <w:t xml:space="preserve"> scarring can be seen on endoscopic retrograde </w:t>
      </w:r>
      <w:proofErr w:type="spellStart"/>
      <w:r w:rsidRPr="00885F92">
        <w:rPr>
          <w:rFonts w:ascii="Times New Roman" w:hAnsi="Times New Roman" w:cs="Times New Roman"/>
          <w:sz w:val="24"/>
          <w:szCs w:val="24"/>
        </w:rPr>
        <w:t>cholangiopancreatography</w:t>
      </w:r>
      <w:proofErr w:type="spellEnd"/>
      <w:r w:rsidRPr="00885F92">
        <w:rPr>
          <w:rFonts w:ascii="Times New Roman" w:hAnsi="Times New Roman" w:cs="Times New Roman"/>
          <w:sz w:val="24"/>
          <w:szCs w:val="24"/>
        </w:rPr>
        <w:t>, even after healing, but should, under no circumstances, lead to diagnosis of chronic pancreatitis and substitution of pancreatic enzymes</w:t>
      </w:r>
      <w:r w:rsidR="0038729C">
        <w:rPr>
          <w:rFonts w:ascii="Times New Roman" w:hAnsi="Times New Roman" w:cs="Times New Roman"/>
          <w:sz w:val="24"/>
          <w:szCs w:val="24"/>
        </w:rPr>
        <w:t xml:space="preserve"> [126]</w:t>
      </w:r>
      <w:r w:rsidRPr="00885F92">
        <w:rPr>
          <w:rFonts w:ascii="Times New Roman" w:hAnsi="Times New Roman" w:cs="Times New Roman"/>
          <w:sz w:val="24"/>
          <w:szCs w:val="24"/>
        </w:rPr>
        <w:t>.</w:t>
      </w:r>
    </w:p>
    <w:p w:rsidR="00136EA6" w:rsidRPr="00885F92" w:rsidRDefault="002B4756" w:rsidP="00885F92">
      <w:pPr>
        <w:pStyle w:val="25"/>
        <w:shd w:val="clear" w:color="auto" w:fill="auto"/>
        <w:spacing w:line="240" w:lineRule="auto"/>
        <w:ind w:firstLine="709"/>
        <w:rPr>
          <w:rFonts w:ascii="Times New Roman" w:hAnsi="Times New Roman" w:cs="Times New Roman"/>
          <w:sz w:val="24"/>
          <w:szCs w:val="24"/>
        </w:rPr>
      </w:pPr>
      <w:bookmarkStart w:id="21" w:name="bookmark24"/>
      <w:r w:rsidRPr="00885F92">
        <w:rPr>
          <w:rStyle w:val="2c"/>
          <w:rFonts w:ascii="Times New Roman" w:hAnsi="Times New Roman" w:cs="Times New Roman"/>
          <w:sz w:val="24"/>
          <w:szCs w:val="24"/>
        </w:rPr>
        <w:t>Prevention</w:t>
      </w:r>
      <w:bookmarkEnd w:id="21"/>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One study </w:t>
      </w:r>
      <w:r w:rsidR="0038729C">
        <w:rPr>
          <w:rFonts w:ascii="Times New Roman" w:hAnsi="Times New Roman" w:cs="Times New Roman"/>
          <w:sz w:val="24"/>
          <w:szCs w:val="24"/>
        </w:rPr>
        <w:t xml:space="preserve">[127] </w:t>
      </w:r>
      <w:r w:rsidRPr="00885F92">
        <w:rPr>
          <w:rFonts w:ascii="Times New Roman" w:hAnsi="Times New Roman" w:cs="Times New Roman"/>
          <w:sz w:val="24"/>
          <w:szCs w:val="24"/>
        </w:rPr>
        <w:t xml:space="preserve">showed that interventions by medical personnel (structured talks with patients by nurses trained to inform patients how and why they should stay abstinent) at 6-month intervals significantly lowered the recurrence rate of alcohol-induced pancreatitis within 2 years. In patients with mild </w:t>
      </w:r>
      <w:proofErr w:type="spellStart"/>
      <w:r w:rsidRPr="00885F92">
        <w:rPr>
          <w:rFonts w:ascii="Times New Roman" w:hAnsi="Times New Roman" w:cs="Times New Roman"/>
          <w:sz w:val="24"/>
          <w:szCs w:val="24"/>
        </w:rPr>
        <w:t>biliary</w:t>
      </w:r>
      <w:proofErr w:type="spellEnd"/>
      <w:r w:rsidRPr="00885F92">
        <w:rPr>
          <w:rFonts w:ascii="Times New Roman" w:hAnsi="Times New Roman" w:cs="Times New Roman"/>
          <w:sz w:val="24"/>
          <w:szCs w:val="24"/>
        </w:rPr>
        <w:t xml:space="preserve"> acute pancreatitis, </w:t>
      </w:r>
      <w:proofErr w:type="spellStart"/>
      <w:r w:rsidRPr="00885F92">
        <w:rPr>
          <w:rFonts w:ascii="Times New Roman" w:hAnsi="Times New Roman" w:cs="Times New Roman"/>
          <w:sz w:val="24"/>
          <w:szCs w:val="24"/>
        </w:rPr>
        <w:t>cholecystectomy</w:t>
      </w:r>
      <w:proofErr w:type="spellEnd"/>
      <w:r w:rsidRPr="00885F92">
        <w:rPr>
          <w:rFonts w:ascii="Times New Roman" w:hAnsi="Times New Roman" w:cs="Times New Roman"/>
          <w:sz w:val="24"/>
          <w:szCs w:val="24"/>
        </w:rPr>
        <w:t xml:space="preserve"> should be done before discharge. In patients with </w:t>
      </w:r>
      <w:proofErr w:type="spellStart"/>
      <w:r w:rsidRPr="00885F92">
        <w:rPr>
          <w:rFonts w:ascii="Times New Roman" w:hAnsi="Times New Roman" w:cs="Times New Roman"/>
          <w:sz w:val="24"/>
          <w:szCs w:val="24"/>
        </w:rPr>
        <w:t>necrotising</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biliary</w:t>
      </w:r>
      <w:proofErr w:type="spellEnd"/>
      <w:r w:rsidRPr="00885F92">
        <w:rPr>
          <w:rFonts w:ascii="Times New Roman" w:hAnsi="Times New Roman" w:cs="Times New Roman"/>
          <w:sz w:val="24"/>
          <w:szCs w:val="24"/>
        </w:rPr>
        <w:t xml:space="preserve"> acute pancreatitis, </w:t>
      </w:r>
      <w:proofErr w:type="spellStart"/>
      <w:r w:rsidRPr="00885F92">
        <w:rPr>
          <w:rFonts w:ascii="Times New Roman" w:hAnsi="Times New Roman" w:cs="Times New Roman"/>
          <w:sz w:val="24"/>
          <w:szCs w:val="24"/>
        </w:rPr>
        <w:t>cholecystectomy</w:t>
      </w:r>
      <w:proofErr w:type="spellEnd"/>
      <w:r w:rsidRPr="00885F92">
        <w:rPr>
          <w:rFonts w:ascii="Times New Roman" w:hAnsi="Times New Roman" w:cs="Times New Roman"/>
          <w:sz w:val="24"/>
          <w:szCs w:val="24"/>
        </w:rPr>
        <w:t xml:space="preserve"> should be postponed to prevent </w:t>
      </w:r>
      <w:r w:rsidRPr="00885F92">
        <w:rPr>
          <w:rFonts w:ascii="Times New Roman" w:hAnsi="Times New Roman" w:cs="Times New Roman"/>
          <w:sz w:val="24"/>
          <w:szCs w:val="24"/>
        </w:rPr>
        <w:lastRenderedPageBreak/>
        <w:t xml:space="preserve">infection until active inflammation subsides and fluid collections resolve or </w:t>
      </w:r>
      <w:r w:rsidR="0038729C">
        <w:rPr>
          <w:rFonts w:ascii="Times New Roman" w:hAnsi="Times New Roman" w:cs="Times New Roman"/>
          <w:sz w:val="24"/>
          <w:szCs w:val="24"/>
        </w:rPr>
        <w:t>stabilize [1]</w:t>
      </w:r>
      <w:r w:rsidRPr="00885F92">
        <w:rPr>
          <w:rFonts w:ascii="Times New Roman" w:hAnsi="Times New Roman" w:cs="Times New Roman"/>
          <w:sz w:val="24"/>
          <w:szCs w:val="24"/>
        </w:rPr>
        <w:t xml:space="preserve">. In patients who cannot undergo surgery, the recurrence rate can be greatly lowered by endoscopic </w:t>
      </w:r>
      <w:proofErr w:type="spellStart"/>
      <w:r w:rsidRPr="00885F92">
        <w:rPr>
          <w:rFonts w:ascii="Times New Roman" w:hAnsi="Times New Roman" w:cs="Times New Roman"/>
          <w:sz w:val="24"/>
          <w:szCs w:val="24"/>
        </w:rPr>
        <w:t>sphincterotomy</w:t>
      </w:r>
      <w:proofErr w:type="spellEnd"/>
      <w:r w:rsidRPr="00885F92">
        <w:rPr>
          <w:rFonts w:ascii="Times New Roman" w:hAnsi="Times New Roman" w:cs="Times New Roman"/>
          <w:sz w:val="24"/>
          <w:szCs w:val="24"/>
        </w:rPr>
        <w:t>, with the aim of achieving spontaneous passage of any stones still present in the gallbladder</w:t>
      </w:r>
      <w:r w:rsidR="0038729C">
        <w:rPr>
          <w:rFonts w:ascii="Times New Roman" w:hAnsi="Times New Roman" w:cs="Times New Roman"/>
          <w:sz w:val="24"/>
          <w:szCs w:val="24"/>
        </w:rPr>
        <w:t xml:space="preserve"> [128]</w:t>
      </w:r>
      <w:r w:rsidRPr="00885F92">
        <w:rPr>
          <w:rFonts w:ascii="Times New Roman" w:hAnsi="Times New Roman" w:cs="Times New Roman"/>
          <w:sz w:val="24"/>
          <w:szCs w:val="24"/>
        </w:rPr>
        <w:t>.</w:t>
      </w:r>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Prophylactic stent placement and precut </w:t>
      </w:r>
      <w:proofErr w:type="spellStart"/>
      <w:r w:rsidRPr="00885F92">
        <w:rPr>
          <w:rFonts w:ascii="Times New Roman" w:hAnsi="Times New Roman" w:cs="Times New Roman"/>
          <w:sz w:val="24"/>
          <w:szCs w:val="24"/>
        </w:rPr>
        <w:t>sphincterotomy</w:t>
      </w:r>
      <w:proofErr w:type="spellEnd"/>
      <w:r w:rsidRPr="00885F92">
        <w:rPr>
          <w:rFonts w:ascii="Times New Roman" w:hAnsi="Times New Roman" w:cs="Times New Roman"/>
          <w:sz w:val="24"/>
          <w:szCs w:val="24"/>
        </w:rPr>
        <w:t xml:space="preserve"> is recommended to prevent </w:t>
      </w:r>
      <w:proofErr w:type="spellStart"/>
      <w:r w:rsidRPr="00885F92">
        <w:rPr>
          <w:rFonts w:ascii="Times New Roman" w:hAnsi="Times New Roman" w:cs="Times New Roman"/>
          <w:sz w:val="24"/>
          <w:szCs w:val="24"/>
        </w:rPr>
        <w:t>postendoscopic</w:t>
      </w:r>
      <w:proofErr w:type="spellEnd"/>
      <w:r w:rsidRPr="00885F92">
        <w:rPr>
          <w:rFonts w:ascii="Times New Roman" w:hAnsi="Times New Roman" w:cs="Times New Roman"/>
          <w:sz w:val="24"/>
          <w:szCs w:val="24"/>
        </w:rPr>
        <w:t xml:space="preserve"> retrograde </w:t>
      </w:r>
      <w:proofErr w:type="spellStart"/>
      <w:r w:rsidRPr="00885F92">
        <w:rPr>
          <w:rFonts w:ascii="Times New Roman" w:hAnsi="Times New Roman" w:cs="Times New Roman"/>
          <w:sz w:val="24"/>
          <w:szCs w:val="24"/>
        </w:rPr>
        <w:t>cholangiopancreatography</w:t>
      </w:r>
      <w:proofErr w:type="spellEnd"/>
      <w:r w:rsidRPr="00885F92">
        <w:rPr>
          <w:rFonts w:ascii="Times New Roman" w:hAnsi="Times New Roman" w:cs="Times New Roman"/>
          <w:sz w:val="24"/>
          <w:szCs w:val="24"/>
        </w:rPr>
        <w:t xml:space="preserve"> pancreatitis</w:t>
      </w:r>
      <w:r w:rsidR="0038729C">
        <w:rPr>
          <w:rFonts w:ascii="Times New Roman" w:hAnsi="Times New Roman" w:cs="Times New Roman"/>
          <w:sz w:val="24"/>
          <w:szCs w:val="24"/>
        </w:rPr>
        <w:t xml:space="preserve"> [20]</w:t>
      </w:r>
      <w:r w:rsidRPr="00885F92">
        <w:rPr>
          <w:rFonts w:ascii="Times New Roman" w:hAnsi="Times New Roman" w:cs="Times New Roman"/>
          <w:sz w:val="24"/>
          <w:szCs w:val="24"/>
        </w:rPr>
        <w:t xml:space="preserve">. Findings from two meta-analyses </w:t>
      </w:r>
      <w:r w:rsidR="0038729C">
        <w:rPr>
          <w:rFonts w:ascii="Times New Roman" w:hAnsi="Times New Roman" w:cs="Times New Roman"/>
          <w:sz w:val="24"/>
          <w:szCs w:val="24"/>
        </w:rPr>
        <w:t xml:space="preserve">[129, 130] </w:t>
      </w:r>
      <w:r w:rsidRPr="00885F92">
        <w:rPr>
          <w:rFonts w:ascii="Times New Roman" w:hAnsi="Times New Roman" w:cs="Times New Roman"/>
          <w:sz w:val="24"/>
          <w:szCs w:val="24"/>
        </w:rPr>
        <w:t xml:space="preserve">show that prophylactic pancreatic stent placement reduces the risk of </w:t>
      </w:r>
      <w:proofErr w:type="spellStart"/>
      <w:r w:rsidRPr="00885F92">
        <w:rPr>
          <w:rFonts w:ascii="Times New Roman" w:hAnsi="Times New Roman" w:cs="Times New Roman"/>
          <w:sz w:val="24"/>
          <w:szCs w:val="24"/>
        </w:rPr>
        <w:t>postendoscopic</w:t>
      </w:r>
      <w:proofErr w:type="spellEnd"/>
      <w:r w:rsidRPr="00885F92">
        <w:rPr>
          <w:rFonts w:ascii="Times New Roman" w:hAnsi="Times New Roman" w:cs="Times New Roman"/>
          <w:sz w:val="24"/>
          <w:szCs w:val="24"/>
        </w:rPr>
        <w:t xml:space="preserve"> retrograde </w:t>
      </w:r>
      <w:proofErr w:type="spellStart"/>
      <w:r w:rsidRPr="00885F92">
        <w:rPr>
          <w:rFonts w:ascii="Times New Roman" w:hAnsi="Times New Roman" w:cs="Times New Roman"/>
          <w:sz w:val="24"/>
          <w:szCs w:val="24"/>
        </w:rPr>
        <w:t>cholangiopanc</w:t>
      </w:r>
      <w:r w:rsidR="0038729C">
        <w:rPr>
          <w:rFonts w:ascii="Times New Roman" w:hAnsi="Times New Roman" w:cs="Times New Roman"/>
          <w:sz w:val="24"/>
          <w:szCs w:val="24"/>
        </w:rPr>
        <w:t>reatography</w:t>
      </w:r>
      <w:proofErr w:type="spellEnd"/>
      <w:r w:rsidR="0038729C">
        <w:rPr>
          <w:rFonts w:ascii="Times New Roman" w:hAnsi="Times New Roman" w:cs="Times New Roman"/>
          <w:sz w:val="24"/>
          <w:szCs w:val="24"/>
        </w:rPr>
        <w:t xml:space="preserve"> pancreatitis. </w:t>
      </w:r>
      <w:proofErr w:type="spellStart"/>
      <w:r w:rsidR="0038729C">
        <w:rPr>
          <w:rFonts w:ascii="Times New Roman" w:hAnsi="Times New Roman" w:cs="Times New Roman"/>
          <w:sz w:val="24"/>
          <w:szCs w:val="24"/>
        </w:rPr>
        <w:t>Indo</w:t>
      </w:r>
      <w:r w:rsidRPr="00885F92">
        <w:rPr>
          <w:rFonts w:ascii="Times New Roman" w:hAnsi="Times New Roman" w:cs="Times New Roman"/>
          <w:sz w:val="24"/>
          <w:szCs w:val="24"/>
        </w:rPr>
        <w:t>methacin</w:t>
      </w:r>
      <w:proofErr w:type="spellEnd"/>
      <w:r w:rsidRPr="00885F92">
        <w:rPr>
          <w:rFonts w:ascii="Times New Roman" w:hAnsi="Times New Roman" w:cs="Times New Roman"/>
          <w:sz w:val="24"/>
          <w:szCs w:val="24"/>
        </w:rPr>
        <w:t xml:space="preserve"> inhibits prostaglandin production in vivo, and is a powerful inhibitor of serum </w:t>
      </w:r>
      <w:proofErr w:type="spellStart"/>
      <w:r w:rsidRPr="00885F92">
        <w:rPr>
          <w:rFonts w:ascii="Times New Roman" w:hAnsi="Times New Roman" w:cs="Times New Roman"/>
          <w:sz w:val="24"/>
          <w:szCs w:val="24"/>
        </w:rPr>
        <w:t>phospholipase</w:t>
      </w:r>
      <w:proofErr w:type="spellEnd"/>
      <w:r w:rsidRPr="00885F92">
        <w:rPr>
          <w:rFonts w:ascii="Times New Roman" w:hAnsi="Times New Roman" w:cs="Times New Roman"/>
          <w:sz w:val="24"/>
          <w:szCs w:val="24"/>
        </w:rPr>
        <w:t xml:space="preserve"> A2 activity in acute pancreatitis. More than three decades ago, we showed that </w:t>
      </w:r>
      <w:proofErr w:type="spellStart"/>
      <w:r w:rsidRPr="00885F92">
        <w:rPr>
          <w:rFonts w:ascii="Times New Roman" w:hAnsi="Times New Roman" w:cs="Times New Roman"/>
          <w:sz w:val="24"/>
          <w:szCs w:val="24"/>
        </w:rPr>
        <w:t>indomethacin</w:t>
      </w:r>
      <w:proofErr w:type="spellEnd"/>
      <w:r w:rsidRPr="00885F92">
        <w:rPr>
          <w:rFonts w:ascii="Times New Roman" w:hAnsi="Times New Roman" w:cs="Times New Roman"/>
          <w:sz w:val="24"/>
          <w:szCs w:val="24"/>
        </w:rPr>
        <w:t xml:space="preserve"> given before or shortly after an acute pancreatitis attack was triggered markedly reduced mortality in rats</w:t>
      </w:r>
      <w:r w:rsidR="0038729C">
        <w:rPr>
          <w:rFonts w:ascii="Times New Roman" w:hAnsi="Times New Roman" w:cs="Times New Roman"/>
          <w:sz w:val="24"/>
          <w:szCs w:val="24"/>
        </w:rPr>
        <w:t xml:space="preserve"> [131]</w:t>
      </w:r>
      <w:r w:rsidRPr="00885F92">
        <w:rPr>
          <w:rFonts w:ascii="Times New Roman" w:hAnsi="Times New Roman" w:cs="Times New Roman"/>
          <w:sz w:val="24"/>
          <w:szCs w:val="24"/>
        </w:rPr>
        <w:t xml:space="preserve">. Later, the application of </w:t>
      </w:r>
      <w:proofErr w:type="spellStart"/>
      <w:r w:rsidRPr="00885F92">
        <w:rPr>
          <w:rFonts w:ascii="Times New Roman" w:hAnsi="Times New Roman" w:cs="Times New Roman"/>
          <w:sz w:val="24"/>
          <w:szCs w:val="24"/>
        </w:rPr>
        <w:t>indomethacin</w:t>
      </w:r>
      <w:proofErr w:type="spellEnd"/>
      <w:r w:rsidRPr="00885F92">
        <w:rPr>
          <w:rFonts w:ascii="Times New Roman" w:hAnsi="Times New Roman" w:cs="Times New Roman"/>
          <w:sz w:val="24"/>
          <w:szCs w:val="24"/>
        </w:rPr>
        <w:t xml:space="preserve"> suppositories reduced the frequency and intensity of pain attacks in patients with acute pancreatitis</w:t>
      </w:r>
      <w:r w:rsidR="0038729C">
        <w:rPr>
          <w:rFonts w:ascii="Times New Roman" w:hAnsi="Times New Roman" w:cs="Times New Roman"/>
          <w:sz w:val="24"/>
          <w:szCs w:val="24"/>
        </w:rPr>
        <w:t xml:space="preserve"> [132]</w:t>
      </w:r>
      <w:r w:rsidRPr="00885F92">
        <w:rPr>
          <w:rFonts w:ascii="Times New Roman" w:hAnsi="Times New Roman" w:cs="Times New Roman"/>
          <w:sz w:val="24"/>
          <w:szCs w:val="24"/>
        </w:rPr>
        <w:t xml:space="preserve">. This </w:t>
      </w:r>
      <w:proofErr w:type="spellStart"/>
      <w:r w:rsidRPr="00885F92">
        <w:rPr>
          <w:rFonts w:ascii="Times New Roman" w:hAnsi="Times New Roman" w:cs="Times New Roman"/>
          <w:sz w:val="24"/>
          <w:szCs w:val="24"/>
        </w:rPr>
        <w:t>favourable</w:t>
      </w:r>
      <w:proofErr w:type="spellEnd"/>
      <w:r w:rsidRPr="00885F92">
        <w:rPr>
          <w:rFonts w:ascii="Times New Roman" w:hAnsi="Times New Roman" w:cs="Times New Roman"/>
          <w:sz w:val="24"/>
          <w:szCs w:val="24"/>
        </w:rPr>
        <w:t xml:space="preserve"> effect of </w:t>
      </w:r>
      <w:proofErr w:type="spellStart"/>
      <w:r w:rsidRPr="00885F92">
        <w:rPr>
          <w:rFonts w:ascii="Times New Roman" w:hAnsi="Times New Roman" w:cs="Times New Roman"/>
          <w:sz w:val="24"/>
          <w:szCs w:val="24"/>
        </w:rPr>
        <w:t>indomethacin</w:t>
      </w:r>
      <w:proofErr w:type="spellEnd"/>
      <w:r w:rsidRPr="00885F92">
        <w:rPr>
          <w:rFonts w:ascii="Times New Roman" w:hAnsi="Times New Roman" w:cs="Times New Roman"/>
          <w:sz w:val="24"/>
          <w:szCs w:val="24"/>
        </w:rPr>
        <w:t xml:space="preserve"> was then forgotten, until the recommendation of routine rectal administration of 100 mg </w:t>
      </w:r>
      <w:proofErr w:type="spellStart"/>
      <w:r w:rsidRPr="00885F92">
        <w:rPr>
          <w:rFonts w:ascii="Times New Roman" w:hAnsi="Times New Roman" w:cs="Times New Roman"/>
          <w:sz w:val="24"/>
          <w:szCs w:val="24"/>
        </w:rPr>
        <w:t>diclofenac</w:t>
      </w:r>
      <w:proofErr w:type="spellEnd"/>
      <w:r w:rsidRPr="00885F92">
        <w:rPr>
          <w:rFonts w:ascii="Times New Roman" w:hAnsi="Times New Roman" w:cs="Times New Roman"/>
          <w:sz w:val="24"/>
          <w:szCs w:val="24"/>
        </w:rPr>
        <w:t xml:space="preserve"> or </w:t>
      </w:r>
      <w:proofErr w:type="spellStart"/>
      <w:r w:rsidRPr="00885F92">
        <w:rPr>
          <w:rFonts w:ascii="Times New Roman" w:hAnsi="Times New Roman" w:cs="Times New Roman"/>
          <w:sz w:val="24"/>
          <w:szCs w:val="24"/>
        </w:rPr>
        <w:t>indomethacin</w:t>
      </w:r>
      <w:proofErr w:type="spellEnd"/>
      <w:r w:rsidRPr="00885F92">
        <w:rPr>
          <w:rFonts w:ascii="Times New Roman" w:hAnsi="Times New Roman" w:cs="Times New Roman"/>
          <w:sz w:val="24"/>
          <w:szCs w:val="24"/>
        </w:rPr>
        <w:t xml:space="preserve"> immediately before or after endoscopic retrograde </w:t>
      </w:r>
      <w:proofErr w:type="spellStart"/>
      <w:r w:rsidRPr="00885F92">
        <w:rPr>
          <w:rFonts w:ascii="Times New Roman" w:hAnsi="Times New Roman" w:cs="Times New Roman"/>
          <w:sz w:val="24"/>
          <w:szCs w:val="24"/>
        </w:rPr>
        <w:t>cholangiopancreatography</w:t>
      </w:r>
      <w:proofErr w:type="spellEnd"/>
      <w:r w:rsidR="0038729C">
        <w:rPr>
          <w:rFonts w:ascii="Times New Roman" w:hAnsi="Times New Roman" w:cs="Times New Roman"/>
          <w:sz w:val="24"/>
          <w:szCs w:val="24"/>
        </w:rPr>
        <w:t xml:space="preserve"> [20]</w:t>
      </w:r>
      <w:r w:rsidRPr="00885F92">
        <w:rPr>
          <w:rFonts w:ascii="Times New Roman" w:hAnsi="Times New Roman" w:cs="Times New Roman"/>
          <w:sz w:val="24"/>
          <w:szCs w:val="24"/>
          <w:vertAlign w:val="superscript"/>
        </w:rPr>
        <w:t xml:space="preserve"> </w:t>
      </w:r>
      <w:r w:rsidRPr="00885F92">
        <w:rPr>
          <w:rFonts w:ascii="Times New Roman" w:hAnsi="Times New Roman" w:cs="Times New Roman"/>
          <w:sz w:val="24"/>
          <w:szCs w:val="24"/>
        </w:rPr>
        <w:t>on the basis of findings from three meta-analyses</w:t>
      </w:r>
      <w:r w:rsidR="0038729C">
        <w:rPr>
          <w:rFonts w:ascii="Times New Roman" w:hAnsi="Times New Roman" w:cs="Times New Roman"/>
          <w:sz w:val="24"/>
          <w:szCs w:val="24"/>
        </w:rPr>
        <w:t xml:space="preserve"> [133, 134, </w:t>
      </w:r>
      <w:proofErr w:type="gramStart"/>
      <w:r w:rsidR="0038729C">
        <w:rPr>
          <w:rFonts w:ascii="Times New Roman" w:hAnsi="Times New Roman" w:cs="Times New Roman"/>
          <w:sz w:val="24"/>
          <w:szCs w:val="24"/>
        </w:rPr>
        <w:t>135</w:t>
      </w:r>
      <w:proofErr w:type="gramEnd"/>
      <w:r w:rsidR="0038729C">
        <w:rPr>
          <w:rFonts w:ascii="Times New Roman" w:hAnsi="Times New Roman" w:cs="Times New Roman"/>
          <w:sz w:val="24"/>
          <w:szCs w:val="24"/>
        </w:rPr>
        <w:t>]</w:t>
      </w:r>
      <w:r w:rsidRPr="00885F92">
        <w:rPr>
          <w:rFonts w:ascii="Times New Roman" w:hAnsi="Times New Roman" w:cs="Times New Roman"/>
          <w:sz w:val="24"/>
          <w:szCs w:val="24"/>
        </w:rPr>
        <w:t xml:space="preserve">. By contrast, routine prophylactic use of nitroglycerin, </w:t>
      </w:r>
      <w:proofErr w:type="spellStart"/>
      <w:r w:rsidRPr="00885F92">
        <w:rPr>
          <w:rFonts w:ascii="Times New Roman" w:hAnsi="Times New Roman" w:cs="Times New Roman"/>
          <w:sz w:val="24"/>
          <w:szCs w:val="24"/>
        </w:rPr>
        <w:t>cephtazidime</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somatostatin</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gabexate</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ulinastatin</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gluco</w:t>
      </w:r>
      <w:r w:rsidRPr="00885F92">
        <w:rPr>
          <w:rFonts w:ascii="Times New Roman" w:hAnsi="Times New Roman" w:cs="Times New Roman"/>
          <w:sz w:val="24"/>
          <w:szCs w:val="24"/>
        </w:rPr>
        <w:softHyphen/>
        <w:t>corticoids</w:t>
      </w:r>
      <w:proofErr w:type="spellEnd"/>
      <w:r w:rsidRPr="00885F92">
        <w:rPr>
          <w:rFonts w:ascii="Times New Roman" w:hAnsi="Times New Roman" w:cs="Times New Roman"/>
          <w:sz w:val="24"/>
          <w:szCs w:val="24"/>
        </w:rPr>
        <w:t xml:space="preserve">, antioxidants, heparin, interleukin 10, </w:t>
      </w:r>
      <w:proofErr w:type="spellStart"/>
      <w:r w:rsidRPr="00885F92">
        <w:rPr>
          <w:rFonts w:ascii="Times New Roman" w:hAnsi="Times New Roman" w:cs="Times New Roman"/>
          <w:sz w:val="24"/>
          <w:szCs w:val="24"/>
        </w:rPr>
        <w:t>pentoxifylline</w:t>
      </w:r>
      <w:proofErr w:type="spellEnd"/>
      <w:r w:rsidRPr="00885F92">
        <w:rPr>
          <w:rFonts w:ascii="Times New Roman" w:hAnsi="Times New Roman" w:cs="Times New Roman"/>
          <w:sz w:val="24"/>
          <w:szCs w:val="24"/>
        </w:rPr>
        <w:t xml:space="preserve">, </w:t>
      </w:r>
      <w:proofErr w:type="spellStart"/>
      <w:r w:rsidRPr="00885F92">
        <w:rPr>
          <w:rFonts w:ascii="Times New Roman" w:hAnsi="Times New Roman" w:cs="Times New Roman"/>
          <w:sz w:val="24"/>
          <w:szCs w:val="24"/>
        </w:rPr>
        <w:t>semapimod</w:t>
      </w:r>
      <w:proofErr w:type="spellEnd"/>
      <w:r w:rsidR="0038729C">
        <w:rPr>
          <w:rFonts w:ascii="Times New Roman" w:hAnsi="Times New Roman" w:cs="Times New Roman"/>
          <w:sz w:val="24"/>
          <w:szCs w:val="24"/>
        </w:rPr>
        <w:t>, and the recombinant platelet-</w:t>
      </w:r>
      <w:r w:rsidRPr="00885F92">
        <w:rPr>
          <w:rFonts w:ascii="Times New Roman" w:hAnsi="Times New Roman" w:cs="Times New Roman"/>
          <w:sz w:val="24"/>
          <w:szCs w:val="24"/>
        </w:rPr>
        <w:t xml:space="preserve">activating factor </w:t>
      </w:r>
      <w:proofErr w:type="spellStart"/>
      <w:r w:rsidRPr="00885F92">
        <w:rPr>
          <w:rFonts w:ascii="Times New Roman" w:hAnsi="Times New Roman" w:cs="Times New Roman"/>
          <w:sz w:val="24"/>
          <w:szCs w:val="24"/>
        </w:rPr>
        <w:t>acetylhydrolase</w:t>
      </w:r>
      <w:proofErr w:type="spellEnd"/>
      <w:r w:rsidRPr="00885F92">
        <w:rPr>
          <w:rFonts w:ascii="Times New Roman" w:hAnsi="Times New Roman" w:cs="Times New Roman"/>
          <w:sz w:val="24"/>
          <w:szCs w:val="24"/>
        </w:rPr>
        <w:t xml:space="preserve"> is not recommended</w:t>
      </w:r>
      <w:r w:rsidR="0038729C">
        <w:rPr>
          <w:rFonts w:ascii="Times New Roman" w:hAnsi="Times New Roman" w:cs="Times New Roman"/>
          <w:sz w:val="24"/>
          <w:szCs w:val="24"/>
        </w:rPr>
        <w:t xml:space="preserve"> [20]</w:t>
      </w:r>
      <w:r w:rsidRPr="00885F92">
        <w:rPr>
          <w:rFonts w:ascii="Times New Roman" w:hAnsi="Times New Roman" w:cs="Times New Roman"/>
          <w:sz w:val="24"/>
          <w:szCs w:val="24"/>
        </w:rPr>
        <w:t>.</w:t>
      </w:r>
      <w:r w:rsidRPr="00885F92">
        <w:rPr>
          <w:rFonts w:ascii="Times New Roman" w:hAnsi="Times New Roman" w:cs="Times New Roman"/>
          <w:sz w:val="24"/>
          <w:szCs w:val="24"/>
          <w:vertAlign w:val="superscript"/>
        </w:rPr>
        <w:t xml:space="preserve"> </w:t>
      </w:r>
      <w:r w:rsidRPr="00885F92">
        <w:rPr>
          <w:rFonts w:ascii="Times New Roman" w:hAnsi="Times New Roman" w:cs="Times New Roman"/>
          <w:sz w:val="24"/>
          <w:szCs w:val="24"/>
        </w:rPr>
        <w:t xml:space="preserve">The results of a network meta-analysis show that rectal non-steroidal anti-inflammatory drugs are better than pancreatic duct stents for the prevention of </w:t>
      </w:r>
      <w:proofErr w:type="spellStart"/>
      <w:r w:rsidRPr="00885F92">
        <w:rPr>
          <w:rFonts w:ascii="Times New Roman" w:hAnsi="Times New Roman" w:cs="Times New Roman"/>
          <w:sz w:val="24"/>
          <w:szCs w:val="24"/>
        </w:rPr>
        <w:t>postendoscopic</w:t>
      </w:r>
      <w:proofErr w:type="spellEnd"/>
      <w:r w:rsidRPr="00885F92">
        <w:rPr>
          <w:rFonts w:ascii="Times New Roman" w:hAnsi="Times New Roman" w:cs="Times New Roman"/>
          <w:sz w:val="24"/>
          <w:szCs w:val="24"/>
        </w:rPr>
        <w:t xml:space="preserve"> retrograde </w:t>
      </w:r>
      <w:proofErr w:type="spellStart"/>
      <w:r w:rsidRPr="00885F92">
        <w:rPr>
          <w:rFonts w:ascii="Times New Roman" w:hAnsi="Times New Roman" w:cs="Times New Roman"/>
          <w:sz w:val="24"/>
          <w:szCs w:val="24"/>
        </w:rPr>
        <w:t>cholangiopancreatography</w:t>
      </w:r>
      <w:proofErr w:type="spellEnd"/>
      <w:r w:rsidRPr="00885F92">
        <w:rPr>
          <w:rFonts w:ascii="Times New Roman" w:hAnsi="Times New Roman" w:cs="Times New Roman"/>
          <w:sz w:val="24"/>
          <w:szCs w:val="24"/>
        </w:rPr>
        <w:t xml:space="preserve"> pancreatitis</w:t>
      </w:r>
      <w:r w:rsidR="0038729C">
        <w:rPr>
          <w:rFonts w:ascii="Times New Roman" w:hAnsi="Times New Roman" w:cs="Times New Roman"/>
          <w:sz w:val="24"/>
          <w:szCs w:val="24"/>
        </w:rPr>
        <w:t xml:space="preserve"> [136]</w:t>
      </w:r>
      <w:r w:rsidRPr="00885F92">
        <w:rPr>
          <w:rFonts w:ascii="Times New Roman" w:hAnsi="Times New Roman" w:cs="Times New Roman"/>
          <w:sz w:val="24"/>
          <w:szCs w:val="24"/>
        </w:rPr>
        <w:t>.</w:t>
      </w:r>
    </w:p>
    <w:p w:rsidR="00136EA6" w:rsidRPr="00885F92" w:rsidRDefault="002B4756" w:rsidP="0038729C">
      <w:pPr>
        <w:pStyle w:val="25"/>
        <w:shd w:val="clear" w:color="auto" w:fill="auto"/>
        <w:spacing w:line="240" w:lineRule="auto"/>
        <w:ind w:firstLine="708"/>
        <w:rPr>
          <w:rFonts w:ascii="Times New Roman" w:hAnsi="Times New Roman" w:cs="Times New Roman"/>
          <w:sz w:val="24"/>
          <w:szCs w:val="24"/>
        </w:rPr>
      </w:pPr>
      <w:bookmarkStart w:id="22" w:name="bookmark25"/>
      <w:r w:rsidRPr="00885F92">
        <w:rPr>
          <w:rStyle w:val="2c"/>
          <w:rFonts w:ascii="Times New Roman" w:hAnsi="Times New Roman" w:cs="Times New Roman"/>
          <w:sz w:val="24"/>
          <w:szCs w:val="24"/>
        </w:rPr>
        <w:t>Conclusions</w:t>
      </w:r>
      <w:bookmarkEnd w:id="22"/>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From the </w:t>
      </w:r>
      <w:proofErr w:type="spellStart"/>
      <w:r w:rsidRPr="00885F92">
        <w:rPr>
          <w:rFonts w:ascii="Times New Roman" w:hAnsi="Times New Roman" w:cs="Times New Roman"/>
          <w:sz w:val="24"/>
          <w:szCs w:val="24"/>
        </w:rPr>
        <w:t>pathophysiological</w:t>
      </w:r>
      <w:proofErr w:type="spellEnd"/>
      <w:r w:rsidRPr="00885F92">
        <w:rPr>
          <w:rFonts w:ascii="Times New Roman" w:hAnsi="Times New Roman" w:cs="Times New Roman"/>
          <w:sz w:val="24"/>
          <w:szCs w:val="24"/>
        </w:rPr>
        <w:t xml:space="preserve"> viewpoint, the consensus has been that exposure of </w:t>
      </w:r>
      <w:proofErr w:type="spellStart"/>
      <w:r w:rsidRPr="00885F92">
        <w:rPr>
          <w:rFonts w:ascii="Times New Roman" w:hAnsi="Times New Roman" w:cs="Times New Roman"/>
          <w:sz w:val="24"/>
          <w:szCs w:val="24"/>
        </w:rPr>
        <w:t>acinar</w:t>
      </w:r>
      <w:proofErr w:type="spellEnd"/>
      <w:r w:rsidRPr="00885F92">
        <w:rPr>
          <w:rFonts w:ascii="Times New Roman" w:hAnsi="Times New Roman" w:cs="Times New Roman"/>
          <w:sz w:val="24"/>
          <w:szCs w:val="24"/>
        </w:rPr>
        <w:t xml:space="preserve"> cells to injurious agents (alcohol or bile salts) perturbs a multitude of </w:t>
      </w:r>
      <w:proofErr w:type="spellStart"/>
      <w:r w:rsidRPr="00885F92">
        <w:rPr>
          <w:rFonts w:ascii="Times New Roman" w:hAnsi="Times New Roman" w:cs="Times New Roman"/>
          <w:sz w:val="24"/>
          <w:szCs w:val="24"/>
        </w:rPr>
        <w:t>acinar</w:t>
      </w:r>
      <w:proofErr w:type="spellEnd"/>
      <w:r w:rsidRPr="00885F92">
        <w:rPr>
          <w:rFonts w:ascii="Times New Roman" w:hAnsi="Times New Roman" w:cs="Times New Roman"/>
          <w:sz w:val="24"/>
          <w:szCs w:val="24"/>
        </w:rPr>
        <w:t xml:space="preserve"> functions (</w:t>
      </w:r>
      <w:proofErr w:type="spellStart"/>
      <w:r w:rsidRPr="00885F92">
        <w:rPr>
          <w:rFonts w:ascii="Times New Roman" w:hAnsi="Times New Roman" w:cs="Times New Roman"/>
          <w:sz w:val="24"/>
          <w:szCs w:val="24"/>
        </w:rPr>
        <w:t>exocytosis</w:t>
      </w:r>
      <w:proofErr w:type="spellEnd"/>
      <w:r w:rsidRPr="00885F92">
        <w:rPr>
          <w:rFonts w:ascii="Times New Roman" w:hAnsi="Times New Roman" w:cs="Times New Roman"/>
          <w:sz w:val="24"/>
          <w:szCs w:val="24"/>
        </w:rPr>
        <w:t xml:space="preserve">, enzyme activation, </w:t>
      </w:r>
      <w:proofErr w:type="spellStart"/>
      <w:r w:rsidRPr="00885F92">
        <w:rPr>
          <w:rFonts w:ascii="Times New Roman" w:hAnsi="Times New Roman" w:cs="Times New Roman"/>
          <w:sz w:val="24"/>
          <w:szCs w:val="24"/>
        </w:rPr>
        <w:t>lysosomal</w:t>
      </w:r>
      <w:proofErr w:type="spellEnd"/>
      <w:r w:rsidRPr="00885F92">
        <w:rPr>
          <w:rFonts w:ascii="Times New Roman" w:hAnsi="Times New Roman" w:cs="Times New Roman"/>
          <w:sz w:val="24"/>
          <w:szCs w:val="24"/>
        </w:rPr>
        <w:t xml:space="preserve"> function, cytokine production, mitochondrial function, and </w:t>
      </w:r>
      <w:proofErr w:type="spellStart"/>
      <w:r w:rsidRPr="00885F92">
        <w:rPr>
          <w:rFonts w:ascii="Times New Roman" w:hAnsi="Times New Roman" w:cs="Times New Roman"/>
          <w:sz w:val="24"/>
          <w:szCs w:val="24"/>
        </w:rPr>
        <w:t>autophagy</w:t>
      </w:r>
      <w:proofErr w:type="spellEnd"/>
      <w:r w:rsidRPr="00885F92">
        <w:rPr>
          <w:rFonts w:ascii="Times New Roman" w:hAnsi="Times New Roman" w:cs="Times New Roman"/>
          <w:sz w:val="24"/>
          <w:szCs w:val="24"/>
        </w:rPr>
        <w:t xml:space="preserve">); however, findings from studies suggest that the final common mechanism that mediates </w:t>
      </w:r>
      <w:proofErr w:type="spellStart"/>
      <w:r w:rsidRPr="00885F92">
        <w:rPr>
          <w:rFonts w:ascii="Times New Roman" w:hAnsi="Times New Roman" w:cs="Times New Roman"/>
          <w:sz w:val="24"/>
          <w:szCs w:val="24"/>
        </w:rPr>
        <w:t>acinar</w:t>
      </w:r>
      <w:proofErr w:type="spellEnd"/>
      <w:r w:rsidRPr="00885F92">
        <w:rPr>
          <w:rFonts w:ascii="Times New Roman" w:hAnsi="Times New Roman" w:cs="Times New Roman"/>
          <w:sz w:val="24"/>
          <w:szCs w:val="24"/>
        </w:rPr>
        <w:t xml:space="preserve"> cell death (irrespective of the cause of acute pancreatitis) might be aberrant intracellular calcium </w:t>
      </w:r>
      <w:r w:rsidR="0038729C">
        <w:rPr>
          <w:rFonts w:ascii="Times New Roman" w:hAnsi="Times New Roman" w:cs="Times New Roman"/>
          <w:sz w:val="24"/>
          <w:szCs w:val="24"/>
        </w:rPr>
        <w:t>signaling [44]</w:t>
      </w:r>
      <w:r w:rsidRPr="00885F92">
        <w:rPr>
          <w:rFonts w:ascii="Times New Roman" w:hAnsi="Times New Roman" w:cs="Times New Roman"/>
          <w:sz w:val="24"/>
          <w:szCs w:val="24"/>
        </w:rPr>
        <w:t>.</w:t>
      </w:r>
      <w:r w:rsidRPr="00885F92">
        <w:rPr>
          <w:rFonts w:ascii="Times New Roman" w:hAnsi="Times New Roman" w:cs="Times New Roman"/>
          <w:sz w:val="24"/>
          <w:szCs w:val="24"/>
          <w:vertAlign w:val="superscript"/>
        </w:rPr>
        <w:t xml:space="preserve"> </w:t>
      </w:r>
      <w:r w:rsidRPr="00885F92">
        <w:rPr>
          <w:rFonts w:ascii="Times New Roman" w:hAnsi="Times New Roman" w:cs="Times New Roman"/>
          <w:sz w:val="24"/>
          <w:szCs w:val="24"/>
        </w:rPr>
        <w:t xml:space="preserve">Novel evidence is accumulating to show that the pathogenesis of acute pancreatitis might not be limited to </w:t>
      </w:r>
      <w:proofErr w:type="spellStart"/>
      <w:r w:rsidRPr="00885F92">
        <w:rPr>
          <w:rFonts w:ascii="Times New Roman" w:hAnsi="Times New Roman" w:cs="Times New Roman"/>
          <w:sz w:val="24"/>
          <w:szCs w:val="24"/>
        </w:rPr>
        <w:t>acinar</w:t>
      </w:r>
      <w:proofErr w:type="spellEnd"/>
      <w:r w:rsidRPr="00885F92">
        <w:rPr>
          <w:rFonts w:ascii="Times New Roman" w:hAnsi="Times New Roman" w:cs="Times New Roman"/>
          <w:sz w:val="24"/>
          <w:szCs w:val="24"/>
        </w:rPr>
        <w:t xml:space="preserve"> cell perturbation alone, but that pancreatic </w:t>
      </w:r>
      <w:proofErr w:type="spellStart"/>
      <w:r w:rsidRPr="00885F92">
        <w:rPr>
          <w:rFonts w:ascii="Times New Roman" w:hAnsi="Times New Roman" w:cs="Times New Roman"/>
          <w:sz w:val="24"/>
          <w:szCs w:val="24"/>
        </w:rPr>
        <w:t>stellate</w:t>
      </w:r>
      <w:proofErr w:type="spellEnd"/>
      <w:r w:rsidRPr="00885F92">
        <w:rPr>
          <w:rFonts w:ascii="Times New Roman" w:hAnsi="Times New Roman" w:cs="Times New Roman"/>
          <w:sz w:val="24"/>
          <w:szCs w:val="24"/>
        </w:rPr>
        <w:t xml:space="preserve"> cells might also have a key early role, possibly via secretion of inflammatory mediators upon activation, by factors such as alcohol and its metabolites</w:t>
      </w:r>
      <w:r w:rsidR="0038729C">
        <w:rPr>
          <w:rFonts w:ascii="Times New Roman" w:hAnsi="Times New Roman" w:cs="Times New Roman"/>
          <w:sz w:val="24"/>
          <w:szCs w:val="24"/>
        </w:rPr>
        <w:t xml:space="preserve"> [32, 137]</w:t>
      </w:r>
      <w:r w:rsidRPr="00885F92">
        <w:rPr>
          <w:rFonts w:ascii="Times New Roman" w:hAnsi="Times New Roman" w:cs="Times New Roman"/>
          <w:sz w:val="24"/>
          <w:szCs w:val="24"/>
        </w:rPr>
        <w:t>.</w:t>
      </w:r>
    </w:p>
    <w:p w:rsidR="00136EA6" w:rsidRPr="00885F92" w:rsidRDefault="002B4756" w:rsidP="00885F92">
      <w:pPr>
        <w:pStyle w:val="13"/>
        <w:shd w:val="clear" w:color="auto" w:fill="auto"/>
        <w:spacing w:after="0" w:line="240" w:lineRule="auto"/>
        <w:ind w:firstLine="709"/>
        <w:rPr>
          <w:rFonts w:ascii="Times New Roman" w:hAnsi="Times New Roman" w:cs="Times New Roman"/>
          <w:sz w:val="24"/>
          <w:szCs w:val="24"/>
        </w:rPr>
      </w:pPr>
      <w:r w:rsidRPr="00885F92">
        <w:rPr>
          <w:rFonts w:ascii="Times New Roman" w:hAnsi="Times New Roman" w:cs="Times New Roman"/>
          <w:sz w:val="24"/>
          <w:szCs w:val="24"/>
        </w:rPr>
        <w:t xml:space="preserve">With regard to the clinical management of acute pancreatitis, the Atlanta classification has </w:t>
      </w:r>
      <w:proofErr w:type="gramStart"/>
      <w:r w:rsidRPr="00885F92">
        <w:rPr>
          <w:rFonts w:ascii="Times New Roman" w:hAnsi="Times New Roman" w:cs="Times New Roman"/>
          <w:sz w:val="24"/>
          <w:szCs w:val="24"/>
        </w:rPr>
        <w:t>been</w:t>
      </w:r>
      <w:proofErr w:type="gramEnd"/>
      <w:r w:rsidRPr="00885F92">
        <w:rPr>
          <w:rFonts w:ascii="Times New Roman" w:hAnsi="Times New Roman" w:cs="Times New Roman"/>
          <w:sz w:val="24"/>
          <w:szCs w:val="24"/>
        </w:rPr>
        <w:t xml:space="preserve"> revised</w:t>
      </w:r>
      <w:r w:rsidRPr="00885F92">
        <w:rPr>
          <w:rFonts w:ascii="Times New Roman" w:hAnsi="Times New Roman" w:cs="Times New Roman"/>
          <w:sz w:val="24"/>
          <w:szCs w:val="24"/>
          <w:vertAlign w:val="superscript"/>
        </w:rPr>
        <w:t xml:space="preserve">46 </w:t>
      </w:r>
      <w:r w:rsidRPr="00885F92">
        <w:rPr>
          <w:rFonts w:ascii="Times New Roman" w:hAnsi="Times New Roman" w:cs="Times New Roman"/>
          <w:sz w:val="24"/>
          <w:szCs w:val="24"/>
        </w:rPr>
        <w:t xml:space="preserve">and will have to stand the test of clinical application. The potential for new prognostic variables to assess severity of pancreatitis seems to be exhausted. Great promise is shown by the novel HAPS, which, by contrast with the existing variables, identifies patients whose pancreatitis is only mild and who therefore do not need intensive treatment. The past few years have seen particular interest in criteria for patient transfer, methods of fluid replacement and nutrition, and treatment of infected and sterile necrosis, with implications for clinical practice. Finally, attention has focused on the prevention of repeated episodes of pancreatitis by alcohol weaning after alcohol-induced acute pancreatitis and </w:t>
      </w:r>
      <w:proofErr w:type="spellStart"/>
      <w:r w:rsidRPr="00885F92">
        <w:rPr>
          <w:rFonts w:ascii="Times New Roman" w:hAnsi="Times New Roman" w:cs="Times New Roman"/>
          <w:sz w:val="24"/>
          <w:szCs w:val="24"/>
        </w:rPr>
        <w:t>cholecystectomy</w:t>
      </w:r>
      <w:proofErr w:type="spellEnd"/>
      <w:r w:rsidRPr="00885F92">
        <w:rPr>
          <w:rFonts w:ascii="Times New Roman" w:hAnsi="Times New Roman" w:cs="Times New Roman"/>
          <w:sz w:val="24"/>
          <w:szCs w:val="24"/>
        </w:rPr>
        <w:t xml:space="preserve"> before discharge in patients with mild </w:t>
      </w:r>
      <w:proofErr w:type="spellStart"/>
      <w:r w:rsidRPr="00885F92">
        <w:rPr>
          <w:rFonts w:ascii="Times New Roman" w:hAnsi="Times New Roman" w:cs="Times New Roman"/>
          <w:sz w:val="24"/>
          <w:szCs w:val="24"/>
        </w:rPr>
        <w:t>biliary</w:t>
      </w:r>
      <w:proofErr w:type="spellEnd"/>
      <w:r w:rsidRPr="00885F92">
        <w:rPr>
          <w:rFonts w:ascii="Times New Roman" w:hAnsi="Times New Roman" w:cs="Times New Roman"/>
          <w:sz w:val="24"/>
          <w:szCs w:val="24"/>
        </w:rPr>
        <w:t xml:space="preserve"> acute pancreatitis, together with prevention of </w:t>
      </w:r>
      <w:proofErr w:type="spellStart"/>
      <w:r w:rsidRPr="00885F92">
        <w:rPr>
          <w:rFonts w:ascii="Times New Roman" w:hAnsi="Times New Roman" w:cs="Times New Roman"/>
          <w:sz w:val="24"/>
          <w:szCs w:val="24"/>
        </w:rPr>
        <w:t>postendoscopic</w:t>
      </w:r>
      <w:proofErr w:type="spellEnd"/>
      <w:r w:rsidRPr="00885F92">
        <w:rPr>
          <w:rFonts w:ascii="Times New Roman" w:hAnsi="Times New Roman" w:cs="Times New Roman"/>
          <w:sz w:val="24"/>
          <w:szCs w:val="24"/>
        </w:rPr>
        <w:t xml:space="preserve"> retrograde </w:t>
      </w:r>
      <w:proofErr w:type="spellStart"/>
      <w:r w:rsidRPr="00885F92">
        <w:rPr>
          <w:rFonts w:ascii="Times New Roman" w:hAnsi="Times New Roman" w:cs="Times New Roman"/>
          <w:sz w:val="24"/>
          <w:szCs w:val="24"/>
        </w:rPr>
        <w:t>cholangiopancreatography</w:t>
      </w:r>
      <w:proofErr w:type="spellEnd"/>
      <w:r w:rsidRPr="00885F92">
        <w:rPr>
          <w:rFonts w:ascii="Times New Roman" w:hAnsi="Times New Roman" w:cs="Times New Roman"/>
          <w:sz w:val="24"/>
          <w:szCs w:val="24"/>
        </w:rPr>
        <w:t xml:space="preserve"> pancreatitis by means of rectal </w:t>
      </w:r>
      <w:proofErr w:type="spellStart"/>
      <w:r w:rsidRPr="00885F92">
        <w:rPr>
          <w:rFonts w:ascii="Times New Roman" w:hAnsi="Times New Roman" w:cs="Times New Roman"/>
          <w:sz w:val="24"/>
          <w:szCs w:val="24"/>
        </w:rPr>
        <w:t>nonsteroidal</w:t>
      </w:r>
      <w:proofErr w:type="spellEnd"/>
      <w:r w:rsidRPr="00885F92">
        <w:rPr>
          <w:rFonts w:ascii="Times New Roman" w:hAnsi="Times New Roman" w:cs="Times New Roman"/>
          <w:sz w:val="24"/>
          <w:szCs w:val="24"/>
        </w:rPr>
        <w:t xml:space="preserve"> anti-inflammatory drugs or pancreatic stents.</w:t>
      </w:r>
    </w:p>
    <w:p w:rsidR="00136EA6" w:rsidRPr="00885F92" w:rsidRDefault="002B4756" w:rsidP="00AE269B">
      <w:pPr>
        <w:pStyle w:val="62"/>
        <w:shd w:val="clear" w:color="auto" w:fill="auto"/>
        <w:spacing w:line="240" w:lineRule="auto"/>
        <w:ind w:firstLine="708"/>
        <w:jc w:val="both"/>
        <w:rPr>
          <w:rFonts w:ascii="Times New Roman" w:hAnsi="Times New Roman" w:cs="Times New Roman"/>
          <w:sz w:val="24"/>
          <w:szCs w:val="24"/>
        </w:rPr>
      </w:pPr>
      <w:r w:rsidRPr="00885F92">
        <w:rPr>
          <w:rFonts w:ascii="Times New Roman" w:hAnsi="Times New Roman" w:cs="Times New Roman"/>
          <w:sz w:val="24"/>
          <w:szCs w:val="24"/>
        </w:rPr>
        <w:t>Contributors</w:t>
      </w:r>
    </w:p>
    <w:p w:rsidR="00AE269B" w:rsidRDefault="002B4756" w:rsidP="00AE269B">
      <w:pPr>
        <w:pStyle w:val="101"/>
        <w:shd w:val="clear" w:color="auto" w:fill="auto"/>
        <w:spacing w:line="240" w:lineRule="auto"/>
        <w:ind w:firstLine="709"/>
        <w:jc w:val="both"/>
        <w:rPr>
          <w:rFonts w:ascii="Times New Roman" w:hAnsi="Times New Roman" w:cs="Times New Roman"/>
          <w:sz w:val="24"/>
          <w:szCs w:val="24"/>
        </w:rPr>
      </w:pPr>
      <w:r w:rsidRPr="00885F92">
        <w:rPr>
          <w:rFonts w:ascii="Times New Roman" w:hAnsi="Times New Roman" w:cs="Times New Roman"/>
          <w:sz w:val="24"/>
          <w:szCs w:val="24"/>
        </w:rPr>
        <w:t>All authors took part in the literature research, figure creation, data analysis and interpretation, and manuscript writing. PGL coordinated the project.</w:t>
      </w:r>
    </w:p>
    <w:p w:rsidR="00AE269B" w:rsidRPr="00AE269B" w:rsidRDefault="002B4756" w:rsidP="00AE269B">
      <w:pPr>
        <w:pStyle w:val="101"/>
        <w:shd w:val="clear" w:color="auto" w:fill="auto"/>
        <w:spacing w:line="240" w:lineRule="auto"/>
        <w:ind w:firstLine="709"/>
        <w:jc w:val="both"/>
        <w:rPr>
          <w:rFonts w:ascii="Times New Roman" w:hAnsi="Times New Roman" w:cs="Times New Roman"/>
          <w:b/>
          <w:sz w:val="24"/>
          <w:szCs w:val="24"/>
        </w:rPr>
      </w:pPr>
      <w:r w:rsidRPr="00AE269B">
        <w:rPr>
          <w:rFonts w:ascii="Times New Roman" w:hAnsi="Times New Roman" w:cs="Times New Roman"/>
          <w:b/>
          <w:sz w:val="24"/>
          <w:szCs w:val="24"/>
        </w:rPr>
        <w:t>Declaration of interests</w:t>
      </w:r>
    </w:p>
    <w:p w:rsidR="00AE269B" w:rsidRDefault="002B4756" w:rsidP="00AE269B">
      <w:pPr>
        <w:pStyle w:val="101"/>
        <w:shd w:val="clear" w:color="auto" w:fill="auto"/>
        <w:spacing w:line="240" w:lineRule="auto"/>
        <w:ind w:firstLine="709"/>
        <w:jc w:val="both"/>
        <w:rPr>
          <w:rFonts w:ascii="Times New Roman" w:hAnsi="Times New Roman" w:cs="Times New Roman"/>
          <w:sz w:val="24"/>
          <w:szCs w:val="24"/>
        </w:rPr>
      </w:pPr>
      <w:r w:rsidRPr="00885F92">
        <w:rPr>
          <w:rFonts w:ascii="Times New Roman" w:hAnsi="Times New Roman" w:cs="Times New Roman"/>
          <w:sz w:val="24"/>
          <w:szCs w:val="24"/>
        </w:rPr>
        <w:t>We declare no competing interests.</w:t>
      </w:r>
    </w:p>
    <w:p w:rsidR="00136EA6" w:rsidRPr="00AE269B" w:rsidRDefault="002B4756" w:rsidP="00AE269B">
      <w:pPr>
        <w:pStyle w:val="101"/>
        <w:shd w:val="clear" w:color="auto" w:fill="auto"/>
        <w:spacing w:line="240" w:lineRule="auto"/>
        <w:ind w:firstLine="709"/>
        <w:jc w:val="both"/>
        <w:rPr>
          <w:rFonts w:ascii="Times New Roman" w:hAnsi="Times New Roman" w:cs="Times New Roman"/>
          <w:b/>
          <w:sz w:val="24"/>
          <w:szCs w:val="24"/>
        </w:rPr>
      </w:pPr>
      <w:r w:rsidRPr="00AE269B">
        <w:rPr>
          <w:rFonts w:ascii="Times New Roman" w:hAnsi="Times New Roman" w:cs="Times New Roman"/>
          <w:b/>
          <w:sz w:val="24"/>
          <w:szCs w:val="24"/>
        </w:rPr>
        <w:t>Acknowledgments</w:t>
      </w:r>
    </w:p>
    <w:p w:rsidR="00136EA6" w:rsidRPr="00885F92" w:rsidRDefault="002B4756" w:rsidP="00885F92">
      <w:pPr>
        <w:pStyle w:val="101"/>
        <w:shd w:val="clear" w:color="auto" w:fill="auto"/>
        <w:spacing w:line="240" w:lineRule="auto"/>
        <w:ind w:firstLine="709"/>
        <w:jc w:val="both"/>
        <w:rPr>
          <w:rFonts w:ascii="Times New Roman" w:hAnsi="Times New Roman" w:cs="Times New Roman"/>
          <w:sz w:val="24"/>
          <w:szCs w:val="24"/>
        </w:rPr>
      </w:pPr>
      <w:r w:rsidRPr="00885F92">
        <w:rPr>
          <w:rFonts w:ascii="Times New Roman" w:hAnsi="Times New Roman" w:cs="Times New Roman"/>
          <w:sz w:val="24"/>
          <w:szCs w:val="24"/>
        </w:rPr>
        <w:t>MA is supported by project grants from the National Health and Medical Research Council, and the Cancer Council of New South Wales, Australia.</w:t>
      </w:r>
    </w:p>
    <w:p w:rsidR="00885F92" w:rsidRDefault="00885F92">
      <w:pPr>
        <w:rPr>
          <w:rFonts w:ascii="Times New Roman" w:eastAsia="Calibri" w:hAnsi="Times New Roman" w:cs="Times New Roman"/>
          <w:b/>
          <w:bCs/>
        </w:rPr>
      </w:pPr>
      <w:r>
        <w:rPr>
          <w:rFonts w:ascii="Times New Roman" w:hAnsi="Times New Roman" w:cs="Times New Roman"/>
        </w:rPr>
        <w:br w:type="page"/>
      </w:r>
    </w:p>
    <w:p w:rsidR="00136EA6" w:rsidRPr="00885F92" w:rsidRDefault="002B4756" w:rsidP="00885F92">
      <w:pPr>
        <w:pStyle w:val="62"/>
        <w:shd w:val="clear" w:color="auto" w:fill="auto"/>
        <w:spacing w:line="240" w:lineRule="auto"/>
        <w:ind w:left="360" w:hanging="360"/>
        <w:jc w:val="center"/>
        <w:rPr>
          <w:rFonts w:ascii="Times New Roman" w:hAnsi="Times New Roman" w:cs="Times New Roman"/>
          <w:sz w:val="24"/>
          <w:szCs w:val="24"/>
        </w:rPr>
      </w:pPr>
      <w:r w:rsidRPr="00885F92">
        <w:rPr>
          <w:rFonts w:ascii="Times New Roman" w:hAnsi="Times New Roman" w:cs="Times New Roman"/>
          <w:sz w:val="24"/>
          <w:szCs w:val="24"/>
        </w:rPr>
        <w:lastRenderedPageBreak/>
        <w:t>References</w:t>
      </w:r>
    </w:p>
    <w:p w:rsidR="00F416F6" w:rsidRPr="00885F92" w:rsidRDefault="00F416F6" w:rsidP="00885F92">
      <w:pPr>
        <w:pStyle w:val="af2"/>
        <w:numPr>
          <w:ilvl w:val="0"/>
          <w:numId w:val="10"/>
        </w:numPr>
        <w:tabs>
          <w:tab w:val="left" w:pos="294"/>
        </w:tabs>
        <w:ind w:left="0" w:right="40" w:firstLine="0"/>
        <w:jc w:val="both"/>
        <w:rPr>
          <w:rFonts w:ascii="Times New Roman" w:hAnsi="Times New Roman" w:cs="Times New Roman"/>
          <w:lang w:val="en-US"/>
        </w:rPr>
      </w:pPr>
      <w:r w:rsidRPr="00885F92">
        <w:rPr>
          <w:rFonts w:ascii="Times New Roman" w:hAnsi="Times New Roman" w:cs="Times New Roman"/>
          <w:lang w:val="en-US"/>
        </w:rPr>
        <w:t xml:space="preserve">American College of Gastroenterology </w:t>
      </w:r>
      <w:proofErr w:type="gramStart"/>
      <w:r w:rsidRPr="00885F92">
        <w:rPr>
          <w:rFonts w:ascii="Times New Roman" w:hAnsi="Times New Roman" w:cs="Times New Roman"/>
          <w:lang w:val="en-US"/>
        </w:rPr>
        <w:t>guideline :</w:t>
      </w:r>
      <w:proofErr w:type="gramEnd"/>
      <w:r w:rsidRPr="00885F92">
        <w:rPr>
          <w:rFonts w:ascii="Times New Roman" w:hAnsi="Times New Roman" w:cs="Times New Roman"/>
          <w:lang w:val="en-US"/>
        </w:rPr>
        <w:t xml:space="preserve"> management of acute pancreatitis / S. </w:t>
      </w:r>
      <w:proofErr w:type="spellStart"/>
      <w:r w:rsidRPr="00885F92">
        <w:rPr>
          <w:rFonts w:ascii="Times New Roman" w:hAnsi="Times New Roman" w:cs="Times New Roman"/>
          <w:lang w:val="en-US"/>
        </w:rPr>
        <w:t>Tenner</w:t>
      </w:r>
      <w:proofErr w:type="spellEnd"/>
      <w:r w:rsidRPr="00885F92">
        <w:rPr>
          <w:rFonts w:ascii="Times New Roman" w:hAnsi="Times New Roman" w:cs="Times New Roman"/>
          <w:lang w:val="en-US"/>
        </w:rPr>
        <w:t xml:space="preserve">, J. Baillie, J. DeWitt, S. S. </w:t>
      </w:r>
      <w:proofErr w:type="spellStart"/>
      <w:r w:rsidRPr="00885F92">
        <w:rPr>
          <w:rFonts w:ascii="Times New Roman" w:hAnsi="Times New Roman" w:cs="Times New Roman"/>
          <w:lang w:val="en-US"/>
        </w:rPr>
        <w:t>Vege</w:t>
      </w:r>
      <w:proofErr w:type="spellEnd"/>
      <w:r w:rsidRPr="00885F92">
        <w:rPr>
          <w:rFonts w:ascii="Times New Roman" w:hAnsi="Times New Roman" w:cs="Times New Roman"/>
          <w:lang w:val="en-US"/>
        </w:rPr>
        <w:t xml:space="preserve"> ; the American College of Gastroenterology // </w:t>
      </w:r>
      <w:r w:rsidRPr="00885F92">
        <w:rPr>
          <w:rStyle w:val="105"/>
          <w:rFonts w:ascii="Times New Roman" w:hAnsi="Times New Roman" w:cs="Times New Roman"/>
          <w:i w:val="0"/>
          <w:sz w:val="24"/>
          <w:szCs w:val="24"/>
          <w:lang w:val="en-US"/>
        </w:rPr>
        <w:t xml:space="preserve">Am. J. </w:t>
      </w:r>
      <w:proofErr w:type="spellStart"/>
      <w:r w:rsidRPr="00885F92">
        <w:rPr>
          <w:rStyle w:val="105"/>
          <w:rFonts w:ascii="Times New Roman" w:hAnsi="Times New Roman" w:cs="Times New Roman"/>
          <w:i w:val="0"/>
          <w:sz w:val="24"/>
          <w:szCs w:val="24"/>
          <w:lang w:val="en-US"/>
        </w:rPr>
        <w:t>Gastroenterol</w:t>
      </w:r>
      <w:proofErr w:type="spellEnd"/>
      <w:r w:rsidRPr="00885F92">
        <w:rPr>
          <w:rStyle w:val="105"/>
          <w:rFonts w:ascii="Times New Roman" w:hAnsi="Times New Roman" w:cs="Times New Roman"/>
          <w:i w:val="0"/>
          <w:sz w:val="24"/>
          <w:szCs w:val="24"/>
          <w:lang w:val="en-US"/>
        </w:rPr>
        <w:t>.</w:t>
      </w:r>
      <w:r w:rsidRPr="00885F92">
        <w:rPr>
          <w:rFonts w:ascii="Times New Roman" w:hAnsi="Times New Roman" w:cs="Times New Roman"/>
          <w:lang w:val="en-US"/>
        </w:rPr>
        <w:t xml:space="preserve"> — 2013. — Vol. 108. — P. 1400–1416.</w:t>
      </w:r>
    </w:p>
    <w:p w:rsidR="00F416F6" w:rsidRPr="00885F92" w:rsidRDefault="00F416F6" w:rsidP="00885F92">
      <w:pPr>
        <w:pStyle w:val="af2"/>
        <w:numPr>
          <w:ilvl w:val="0"/>
          <w:numId w:val="10"/>
        </w:numPr>
        <w:tabs>
          <w:tab w:val="left" w:pos="298"/>
        </w:tabs>
        <w:ind w:left="0" w:right="40" w:firstLine="0"/>
        <w:jc w:val="both"/>
        <w:rPr>
          <w:rFonts w:ascii="Times New Roman" w:hAnsi="Times New Roman" w:cs="Times New Roman"/>
          <w:lang w:val="en-US"/>
        </w:rPr>
      </w:pPr>
      <w:r w:rsidRPr="00885F92">
        <w:rPr>
          <w:rFonts w:ascii="Times New Roman" w:hAnsi="Times New Roman" w:cs="Times New Roman"/>
          <w:lang w:val="en-US"/>
        </w:rPr>
        <w:t xml:space="preserve">Working Group IAP/APA Acute Pancreatitis Guidelines. IAP/APA evidence–based guidelines for the management of acute pancreatitis // </w:t>
      </w:r>
      <w:proofErr w:type="spellStart"/>
      <w:r w:rsidRPr="00885F92">
        <w:rPr>
          <w:rStyle w:val="105"/>
          <w:rFonts w:ascii="Times New Roman" w:hAnsi="Times New Roman" w:cs="Times New Roman"/>
          <w:i w:val="0"/>
          <w:sz w:val="24"/>
          <w:szCs w:val="24"/>
          <w:lang w:val="en-US"/>
        </w:rPr>
        <w:t>Pancreatology</w:t>
      </w:r>
      <w:proofErr w:type="spellEnd"/>
      <w:r w:rsidRPr="00885F92">
        <w:rPr>
          <w:rFonts w:ascii="Times New Roman" w:hAnsi="Times New Roman" w:cs="Times New Roman"/>
          <w:lang w:val="en-US"/>
        </w:rPr>
        <w:t>. — 2013. — Vol. 13, Suppl. 2. — P.</w:t>
      </w:r>
      <w:r w:rsidR="0052392C">
        <w:rPr>
          <w:rFonts w:ascii="Times New Roman" w:hAnsi="Times New Roman" w:cs="Times New Roman"/>
          <w:lang w:val="en-US"/>
        </w:rPr>
        <w:t xml:space="preserve"> </w:t>
      </w:r>
      <w:r w:rsidRPr="00885F92">
        <w:rPr>
          <w:rFonts w:ascii="Times New Roman" w:hAnsi="Times New Roman" w:cs="Times New Roman"/>
          <w:lang w:val="en-US"/>
        </w:rPr>
        <w:t>e1–15.</w:t>
      </w:r>
    </w:p>
    <w:p w:rsidR="00F416F6" w:rsidRPr="00885F92" w:rsidRDefault="00F416F6" w:rsidP="00885F92">
      <w:pPr>
        <w:pStyle w:val="af2"/>
        <w:numPr>
          <w:ilvl w:val="0"/>
          <w:numId w:val="10"/>
        </w:numPr>
        <w:tabs>
          <w:tab w:val="left" w:pos="303"/>
        </w:tabs>
        <w:ind w:left="0" w:right="40" w:firstLine="0"/>
        <w:jc w:val="both"/>
        <w:rPr>
          <w:rFonts w:ascii="Times New Roman" w:hAnsi="Times New Roman" w:cs="Times New Roman"/>
          <w:lang w:val="en-US"/>
        </w:rPr>
      </w:pPr>
      <w:proofErr w:type="spellStart"/>
      <w:r w:rsidRPr="00885F92">
        <w:rPr>
          <w:rFonts w:ascii="Times New Roman" w:hAnsi="Times New Roman" w:cs="Times New Roman"/>
          <w:lang w:val="en-US"/>
        </w:rPr>
        <w:t>Frossard</w:t>
      </w:r>
      <w:proofErr w:type="spellEnd"/>
      <w:r w:rsidRPr="00885F92">
        <w:rPr>
          <w:rFonts w:ascii="Times New Roman" w:hAnsi="Times New Roman" w:cs="Times New Roman"/>
          <w:lang w:val="en-US"/>
        </w:rPr>
        <w:t xml:space="preserve"> J. L. Acute pancreatitis / J. L. </w:t>
      </w:r>
      <w:proofErr w:type="spellStart"/>
      <w:r w:rsidRPr="00885F92">
        <w:rPr>
          <w:rFonts w:ascii="Times New Roman" w:hAnsi="Times New Roman" w:cs="Times New Roman"/>
          <w:lang w:val="en-US"/>
        </w:rPr>
        <w:t>Frossard</w:t>
      </w:r>
      <w:proofErr w:type="spellEnd"/>
      <w:r w:rsidRPr="00885F92">
        <w:rPr>
          <w:rFonts w:ascii="Times New Roman" w:hAnsi="Times New Roman" w:cs="Times New Roman"/>
          <w:lang w:val="en-US"/>
        </w:rPr>
        <w:t xml:space="preserve">, M. L. Steer, C. M. Pastor // </w:t>
      </w:r>
      <w:r w:rsidRPr="00885F92">
        <w:rPr>
          <w:rStyle w:val="105"/>
          <w:rFonts w:ascii="Times New Roman" w:hAnsi="Times New Roman" w:cs="Times New Roman"/>
          <w:i w:val="0"/>
          <w:sz w:val="24"/>
          <w:szCs w:val="24"/>
          <w:lang w:val="en-US"/>
        </w:rPr>
        <w:t>Lancet</w:t>
      </w:r>
      <w:r w:rsidRPr="00885F92">
        <w:rPr>
          <w:rFonts w:ascii="Times New Roman" w:hAnsi="Times New Roman" w:cs="Times New Roman"/>
          <w:lang w:val="en-US"/>
        </w:rPr>
        <w:t>. — 2008. — Vol. 371. — P. 143–152.</w:t>
      </w:r>
    </w:p>
    <w:p w:rsidR="00F416F6" w:rsidRPr="00885F92" w:rsidRDefault="00F416F6" w:rsidP="00885F92">
      <w:pPr>
        <w:pStyle w:val="af2"/>
        <w:numPr>
          <w:ilvl w:val="0"/>
          <w:numId w:val="10"/>
        </w:numPr>
        <w:tabs>
          <w:tab w:val="left" w:pos="303"/>
        </w:tabs>
        <w:ind w:left="0" w:right="40" w:firstLine="0"/>
        <w:jc w:val="both"/>
        <w:rPr>
          <w:rFonts w:ascii="Times New Roman" w:hAnsi="Times New Roman" w:cs="Times New Roman"/>
          <w:lang w:val="en-US"/>
        </w:rPr>
      </w:pPr>
      <w:proofErr w:type="spellStart"/>
      <w:r w:rsidRPr="00885F92">
        <w:rPr>
          <w:rFonts w:ascii="Times New Roman" w:hAnsi="Times New Roman" w:cs="Times New Roman"/>
          <w:lang w:val="en-US"/>
        </w:rPr>
        <w:t>Yadav</w:t>
      </w:r>
      <w:proofErr w:type="spellEnd"/>
      <w:r w:rsidRPr="00885F92">
        <w:rPr>
          <w:rFonts w:ascii="Times New Roman" w:hAnsi="Times New Roman" w:cs="Times New Roman"/>
          <w:lang w:val="en-US"/>
        </w:rPr>
        <w:t xml:space="preserve"> D. The epidemiology of pancreatitis and pancreatic cancer / D. </w:t>
      </w:r>
      <w:proofErr w:type="spellStart"/>
      <w:r w:rsidRPr="00885F92">
        <w:rPr>
          <w:rFonts w:ascii="Times New Roman" w:hAnsi="Times New Roman" w:cs="Times New Roman"/>
          <w:lang w:val="en-US"/>
        </w:rPr>
        <w:t>Yadav</w:t>
      </w:r>
      <w:proofErr w:type="spellEnd"/>
      <w:r w:rsidRPr="00885F92">
        <w:rPr>
          <w:rFonts w:ascii="Times New Roman" w:hAnsi="Times New Roman" w:cs="Times New Roman"/>
          <w:lang w:val="en-US"/>
        </w:rPr>
        <w:t xml:space="preserve">, A. B. </w:t>
      </w:r>
      <w:proofErr w:type="spellStart"/>
      <w:r w:rsidRPr="00885F92">
        <w:rPr>
          <w:rFonts w:ascii="Times New Roman" w:hAnsi="Times New Roman" w:cs="Times New Roman"/>
          <w:lang w:val="en-US"/>
        </w:rPr>
        <w:t>Lowenfels</w:t>
      </w:r>
      <w:proofErr w:type="spellEnd"/>
      <w:r w:rsidRPr="00885F92">
        <w:rPr>
          <w:rFonts w:ascii="Times New Roman" w:hAnsi="Times New Roman" w:cs="Times New Roman"/>
          <w:lang w:val="en-US"/>
        </w:rPr>
        <w:t xml:space="preserve"> // </w:t>
      </w:r>
      <w:r w:rsidRPr="00885F92">
        <w:rPr>
          <w:rStyle w:val="105"/>
          <w:rFonts w:ascii="Times New Roman" w:hAnsi="Times New Roman" w:cs="Times New Roman"/>
          <w:i w:val="0"/>
          <w:sz w:val="24"/>
          <w:szCs w:val="24"/>
          <w:lang w:val="en-US"/>
        </w:rPr>
        <w:t>Gastroenterology</w:t>
      </w:r>
      <w:r w:rsidRPr="00885F92">
        <w:rPr>
          <w:rFonts w:ascii="Times New Roman" w:hAnsi="Times New Roman" w:cs="Times New Roman"/>
          <w:lang w:val="en-US"/>
        </w:rPr>
        <w:t>. — 2013. — Vol. 144. — P. 1252–1261.</w:t>
      </w:r>
    </w:p>
    <w:p w:rsidR="00F416F6" w:rsidRPr="00885F92" w:rsidRDefault="00F416F6" w:rsidP="00885F92">
      <w:pPr>
        <w:pStyle w:val="af2"/>
        <w:numPr>
          <w:ilvl w:val="0"/>
          <w:numId w:val="10"/>
        </w:numPr>
        <w:tabs>
          <w:tab w:val="left" w:pos="303"/>
        </w:tabs>
        <w:ind w:left="0" w:right="40" w:firstLine="0"/>
        <w:jc w:val="both"/>
        <w:rPr>
          <w:rFonts w:ascii="Times New Roman" w:hAnsi="Times New Roman" w:cs="Times New Roman"/>
          <w:lang w:val="en-US"/>
        </w:rPr>
      </w:pPr>
      <w:r w:rsidRPr="00885F92">
        <w:rPr>
          <w:rFonts w:ascii="Times New Roman" w:hAnsi="Times New Roman" w:cs="Times New Roman"/>
          <w:lang w:val="en-US"/>
        </w:rPr>
        <w:t xml:space="preserve">Burden of gastrointestinal disease in the United </w:t>
      </w:r>
      <w:proofErr w:type="gramStart"/>
      <w:r w:rsidRPr="00885F92">
        <w:rPr>
          <w:rFonts w:ascii="Times New Roman" w:hAnsi="Times New Roman" w:cs="Times New Roman"/>
          <w:lang w:val="en-US"/>
        </w:rPr>
        <w:t>States :</w:t>
      </w:r>
      <w:proofErr w:type="gramEnd"/>
      <w:r w:rsidRPr="00885F92">
        <w:rPr>
          <w:rFonts w:ascii="Times New Roman" w:hAnsi="Times New Roman" w:cs="Times New Roman"/>
          <w:lang w:val="en-US"/>
        </w:rPr>
        <w:t xml:space="preserve"> 2012 update / A. F. </w:t>
      </w:r>
      <w:proofErr w:type="spellStart"/>
      <w:r w:rsidRPr="00885F92">
        <w:rPr>
          <w:rFonts w:ascii="Times New Roman" w:hAnsi="Times New Roman" w:cs="Times New Roman"/>
          <w:lang w:val="en-US"/>
        </w:rPr>
        <w:t>Peery</w:t>
      </w:r>
      <w:proofErr w:type="spellEnd"/>
      <w:r w:rsidRPr="00885F92">
        <w:rPr>
          <w:rFonts w:ascii="Times New Roman" w:hAnsi="Times New Roman" w:cs="Times New Roman"/>
          <w:lang w:val="en-US"/>
        </w:rPr>
        <w:t xml:space="preserve">, E. S. </w:t>
      </w:r>
      <w:proofErr w:type="spellStart"/>
      <w:r w:rsidRPr="00885F92">
        <w:rPr>
          <w:rFonts w:ascii="Times New Roman" w:hAnsi="Times New Roman" w:cs="Times New Roman"/>
          <w:lang w:val="en-US"/>
        </w:rPr>
        <w:t>Dellon</w:t>
      </w:r>
      <w:proofErr w:type="spellEnd"/>
      <w:r w:rsidRPr="00885F92">
        <w:rPr>
          <w:rFonts w:ascii="Times New Roman" w:hAnsi="Times New Roman" w:cs="Times New Roman"/>
          <w:lang w:val="en-US"/>
        </w:rPr>
        <w:t xml:space="preserve">, J. Lund [et al.] // </w:t>
      </w:r>
      <w:r w:rsidRPr="00885F92">
        <w:rPr>
          <w:rStyle w:val="105"/>
          <w:rFonts w:ascii="Times New Roman" w:hAnsi="Times New Roman" w:cs="Times New Roman"/>
          <w:i w:val="0"/>
          <w:sz w:val="24"/>
          <w:szCs w:val="24"/>
          <w:lang w:val="en-US"/>
        </w:rPr>
        <w:t>Gastroenterology</w:t>
      </w:r>
      <w:r w:rsidRPr="00885F92">
        <w:rPr>
          <w:rFonts w:ascii="Times New Roman" w:hAnsi="Times New Roman" w:cs="Times New Roman"/>
          <w:lang w:val="en-US"/>
        </w:rPr>
        <w:t>. — 2012. — Vol. 143. — P. 1179–1187, e1–3.</w:t>
      </w:r>
    </w:p>
    <w:p w:rsidR="00F416F6" w:rsidRPr="00885F92" w:rsidRDefault="00F416F6" w:rsidP="00885F92">
      <w:pPr>
        <w:pStyle w:val="af2"/>
        <w:numPr>
          <w:ilvl w:val="0"/>
          <w:numId w:val="10"/>
        </w:numPr>
        <w:tabs>
          <w:tab w:val="left" w:pos="303"/>
        </w:tabs>
        <w:ind w:left="0" w:right="40" w:firstLine="0"/>
        <w:jc w:val="both"/>
        <w:rPr>
          <w:rFonts w:ascii="Times New Roman" w:hAnsi="Times New Roman" w:cs="Times New Roman"/>
          <w:lang w:val="en-US"/>
        </w:rPr>
      </w:pPr>
      <w:proofErr w:type="spellStart"/>
      <w:r w:rsidRPr="00885F92">
        <w:rPr>
          <w:rFonts w:ascii="Times New Roman" w:hAnsi="Times New Roman" w:cs="Times New Roman"/>
          <w:lang w:val="de-DE"/>
        </w:rPr>
        <w:t>Lowenfels</w:t>
      </w:r>
      <w:proofErr w:type="spellEnd"/>
      <w:r w:rsidRPr="00885F92">
        <w:rPr>
          <w:rFonts w:ascii="Times New Roman" w:hAnsi="Times New Roman" w:cs="Times New Roman"/>
          <w:lang w:val="de-DE"/>
        </w:rPr>
        <w:t xml:space="preserve"> A. B. </w:t>
      </w:r>
      <w:r w:rsidRPr="00885F92">
        <w:rPr>
          <w:rFonts w:ascii="Times New Roman" w:hAnsi="Times New Roman" w:cs="Times New Roman"/>
          <w:lang w:val="en-US"/>
        </w:rPr>
        <w:t xml:space="preserve">What is the risk of </w:t>
      </w:r>
      <w:proofErr w:type="spellStart"/>
      <w:r w:rsidRPr="00885F92">
        <w:rPr>
          <w:rFonts w:ascii="Times New Roman" w:hAnsi="Times New Roman" w:cs="Times New Roman"/>
          <w:lang w:val="en-US"/>
        </w:rPr>
        <w:t>biliary</w:t>
      </w:r>
      <w:proofErr w:type="spellEnd"/>
      <w:r w:rsidRPr="00885F92">
        <w:rPr>
          <w:rFonts w:ascii="Times New Roman" w:hAnsi="Times New Roman" w:cs="Times New Roman"/>
          <w:lang w:val="en-US"/>
        </w:rPr>
        <w:t xml:space="preserve"> pancreatitis in patients with gallstones? / </w:t>
      </w:r>
      <w:r w:rsidRPr="00885F92">
        <w:rPr>
          <w:rFonts w:ascii="Times New Roman" w:hAnsi="Times New Roman" w:cs="Times New Roman"/>
          <w:lang w:val="de-DE"/>
        </w:rPr>
        <w:t xml:space="preserve">A. B. </w:t>
      </w:r>
      <w:proofErr w:type="spellStart"/>
      <w:r w:rsidRPr="00885F92">
        <w:rPr>
          <w:rFonts w:ascii="Times New Roman" w:hAnsi="Times New Roman" w:cs="Times New Roman"/>
          <w:lang w:val="de-DE"/>
        </w:rPr>
        <w:t>Lowenfels</w:t>
      </w:r>
      <w:proofErr w:type="spellEnd"/>
      <w:r w:rsidRPr="00885F92">
        <w:rPr>
          <w:rFonts w:ascii="Times New Roman" w:hAnsi="Times New Roman" w:cs="Times New Roman"/>
          <w:lang w:val="de-DE"/>
        </w:rPr>
        <w:t xml:space="preserve">, </w:t>
      </w:r>
      <w:r w:rsidRPr="00885F92">
        <w:rPr>
          <w:rFonts w:ascii="Times New Roman" w:hAnsi="Times New Roman" w:cs="Times New Roman"/>
          <w:lang w:val="en-US"/>
        </w:rPr>
        <w:t xml:space="preserve">P. G. </w:t>
      </w:r>
      <w:proofErr w:type="spellStart"/>
      <w:r w:rsidRPr="00885F92">
        <w:rPr>
          <w:rFonts w:ascii="Times New Roman" w:hAnsi="Times New Roman" w:cs="Times New Roman"/>
          <w:lang w:val="en-US"/>
        </w:rPr>
        <w:t>Lankisch</w:t>
      </w:r>
      <w:proofErr w:type="spellEnd"/>
      <w:r w:rsidRPr="00885F92">
        <w:rPr>
          <w:rFonts w:ascii="Times New Roman" w:hAnsi="Times New Roman" w:cs="Times New Roman"/>
          <w:lang w:val="en-US"/>
        </w:rPr>
        <w:t xml:space="preserve">, P. </w:t>
      </w:r>
      <w:proofErr w:type="spellStart"/>
      <w:r w:rsidRPr="00885F92">
        <w:rPr>
          <w:rFonts w:ascii="Times New Roman" w:hAnsi="Times New Roman" w:cs="Times New Roman"/>
          <w:lang w:val="en-US"/>
        </w:rPr>
        <w:t>Maisonneuve</w:t>
      </w:r>
      <w:proofErr w:type="spellEnd"/>
      <w:r w:rsidRPr="00885F92">
        <w:rPr>
          <w:rFonts w:ascii="Times New Roman" w:hAnsi="Times New Roman" w:cs="Times New Roman"/>
          <w:lang w:val="en-US"/>
        </w:rPr>
        <w:t xml:space="preserve"> // </w:t>
      </w:r>
      <w:r w:rsidRPr="00885F92">
        <w:rPr>
          <w:rStyle w:val="105"/>
          <w:rFonts w:ascii="Times New Roman" w:hAnsi="Times New Roman" w:cs="Times New Roman"/>
          <w:i w:val="0"/>
          <w:sz w:val="24"/>
          <w:szCs w:val="24"/>
          <w:lang w:val="en-US"/>
        </w:rPr>
        <w:t xml:space="preserve">Gastroenterology. — </w:t>
      </w:r>
      <w:r w:rsidRPr="00885F92">
        <w:rPr>
          <w:rFonts w:ascii="Times New Roman" w:hAnsi="Times New Roman" w:cs="Times New Roman"/>
          <w:lang w:val="en-US"/>
        </w:rPr>
        <w:t>2000. — Vol. 119. — P. 879–880.</w:t>
      </w:r>
    </w:p>
    <w:p w:rsidR="00F416F6" w:rsidRPr="00885F92" w:rsidRDefault="00F416F6" w:rsidP="00885F92">
      <w:pPr>
        <w:pStyle w:val="af2"/>
        <w:numPr>
          <w:ilvl w:val="0"/>
          <w:numId w:val="10"/>
        </w:numPr>
        <w:ind w:left="0" w:right="60" w:firstLine="0"/>
        <w:jc w:val="both"/>
        <w:rPr>
          <w:rFonts w:ascii="Times New Roman" w:hAnsi="Times New Roman" w:cs="Times New Roman"/>
          <w:lang w:val="en-US"/>
        </w:rPr>
      </w:pPr>
      <w:proofErr w:type="spellStart"/>
      <w:r w:rsidRPr="00885F92">
        <w:rPr>
          <w:rFonts w:ascii="Times New Roman" w:hAnsi="Times New Roman" w:cs="Times New Roman"/>
          <w:lang w:val="en-US"/>
        </w:rPr>
        <w:t>Lankisch</w:t>
      </w:r>
      <w:proofErr w:type="spellEnd"/>
      <w:r w:rsidRPr="00885F92">
        <w:rPr>
          <w:rFonts w:ascii="Times New Roman" w:hAnsi="Times New Roman" w:cs="Times New Roman"/>
          <w:lang w:val="en-US"/>
        </w:rPr>
        <w:t xml:space="preserve"> P. G. What is the risk of alcoholic pancreatitis in heavy drinkers? / P. G. </w:t>
      </w:r>
      <w:proofErr w:type="spellStart"/>
      <w:r w:rsidRPr="00885F92">
        <w:rPr>
          <w:rFonts w:ascii="Times New Roman" w:hAnsi="Times New Roman" w:cs="Times New Roman"/>
          <w:lang w:val="en-US"/>
        </w:rPr>
        <w:t>Lankisch</w:t>
      </w:r>
      <w:proofErr w:type="spellEnd"/>
      <w:r w:rsidRPr="00885F92">
        <w:rPr>
          <w:rFonts w:ascii="Times New Roman" w:hAnsi="Times New Roman" w:cs="Times New Roman"/>
          <w:lang w:val="en-US"/>
        </w:rPr>
        <w:t xml:space="preserve">, A. B. </w:t>
      </w:r>
      <w:proofErr w:type="spellStart"/>
      <w:r w:rsidRPr="00885F92">
        <w:rPr>
          <w:rFonts w:ascii="Times New Roman" w:hAnsi="Times New Roman" w:cs="Times New Roman"/>
          <w:lang w:val="en-US"/>
        </w:rPr>
        <w:t>Lowenfels</w:t>
      </w:r>
      <w:proofErr w:type="spellEnd"/>
      <w:r w:rsidRPr="00885F92">
        <w:rPr>
          <w:rFonts w:ascii="Times New Roman" w:hAnsi="Times New Roman" w:cs="Times New Roman"/>
          <w:lang w:val="en-US"/>
        </w:rPr>
        <w:t xml:space="preserve">, P. </w:t>
      </w:r>
      <w:proofErr w:type="spellStart"/>
      <w:r w:rsidRPr="00885F92">
        <w:rPr>
          <w:rFonts w:ascii="Times New Roman" w:hAnsi="Times New Roman" w:cs="Times New Roman"/>
          <w:lang w:val="en-US"/>
        </w:rPr>
        <w:t>Maisonneuve</w:t>
      </w:r>
      <w:proofErr w:type="spellEnd"/>
      <w:r w:rsidRPr="00885F92">
        <w:rPr>
          <w:rFonts w:ascii="Times New Roman" w:hAnsi="Times New Roman" w:cs="Times New Roman"/>
          <w:lang w:val="en-US"/>
        </w:rPr>
        <w:t xml:space="preserve"> // </w:t>
      </w:r>
      <w:r w:rsidRPr="00885F92">
        <w:rPr>
          <w:rStyle w:val="105"/>
          <w:rFonts w:ascii="Times New Roman" w:hAnsi="Times New Roman" w:cs="Times New Roman"/>
          <w:i w:val="0"/>
          <w:sz w:val="24"/>
          <w:szCs w:val="24"/>
          <w:lang w:val="en-US"/>
        </w:rPr>
        <w:t>Pancreas</w:t>
      </w:r>
      <w:r w:rsidRPr="00885F92">
        <w:rPr>
          <w:rFonts w:ascii="Times New Roman" w:hAnsi="Times New Roman" w:cs="Times New Roman"/>
          <w:lang w:val="en-US"/>
        </w:rPr>
        <w:t xml:space="preserve">. — 2002. — Vol. 25. — P. 411–412. </w:t>
      </w:r>
    </w:p>
    <w:p w:rsidR="00F416F6" w:rsidRPr="00885F92" w:rsidRDefault="00F416F6" w:rsidP="00885F92">
      <w:pPr>
        <w:pStyle w:val="af2"/>
        <w:numPr>
          <w:ilvl w:val="0"/>
          <w:numId w:val="10"/>
        </w:numPr>
        <w:ind w:left="0" w:right="240" w:firstLine="0"/>
        <w:jc w:val="both"/>
        <w:rPr>
          <w:rFonts w:ascii="Times New Roman" w:hAnsi="Times New Roman" w:cs="Times New Roman"/>
          <w:lang w:val="en-US"/>
        </w:rPr>
      </w:pPr>
      <w:r w:rsidRPr="00885F92">
        <w:rPr>
          <w:rFonts w:ascii="Times New Roman" w:hAnsi="Times New Roman" w:cs="Times New Roman"/>
          <w:lang w:val="en-US"/>
        </w:rPr>
        <w:t xml:space="preserve">Drug–induced pancreatitis / C. </w:t>
      </w:r>
      <w:proofErr w:type="spellStart"/>
      <w:r w:rsidRPr="00885F92">
        <w:rPr>
          <w:rFonts w:ascii="Times New Roman" w:hAnsi="Times New Roman" w:cs="Times New Roman"/>
          <w:lang w:val="en-US"/>
        </w:rPr>
        <w:t>Nitsche</w:t>
      </w:r>
      <w:proofErr w:type="spellEnd"/>
      <w:r w:rsidRPr="00885F92">
        <w:rPr>
          <w:rFonts w:ascii="Times New Roman" w:hAnsi="Times New Roman" w:cs="Times New Roman"/>
          <w:lang w:val="en-US"/>
        </w:rPr>
        <w:t xml:space="preserve">, S. </w:t>
      </w:r>
      <w:proofErr w:type="spellStart"/>
      <w:r w:rsidRPr="00885F92">
        <w:rPr>
          <w:rFonts w:ascii="Times New Roman" w:hAnsi="Times New Roman" w:cs="Times New Roman"/>
          <w:lang w:val="en-US"/>
        </w:rPr>
        <w:t>Maertin</w:t>
      </w:r>
      <w:proofErr w:type="spellEnd"/>
      <w:r w:rsidRPr="00885F92">
        <w:rPr>
          <w:rFonts w:ascii="Times New Roman" w:hAnsi="Times New Roman" w:cs="Times New Roman"/>
          <w:lang w:val="en-US"/>
        </w:rPr>
        <w:t xml:space="preserve">, J. </w:t>
      </w:r>
      <w:proofErr w:type="spellStart"/>
      <w:r w:rsidRPr="00885F92">
        <w:rPr>
          <w:rFonts w:ascii="Times New Roman" w:hAnsi="Times New Roman" w:cs="Times New Roman"/>
          <w:lang w:val="en-US"/>
        </w:rPr>
        <w:t>Scheiber</w:t>
      </w:r>
      <w:proofErr w:type="spellEnd"/>
      <w:r w:rsidRPr="00885F92">
        <w:rPr>
          <w:rFonts w:ascii="Times New Roman" w:hAnsi="Times New Roman" w:cs="Times New Roman"/>
          <w:lang w:val="en-US"/>
        </w:rPr>
        <w:t xml:space="preserve"> [et al.] // </w:t>
      </w:r>
      <w:proofErr w:type="spellStart"/>
      <w:r w:rsidRPr="00885F92">
        <w:rPr>
          <w:rStyle w:val="105"/>
          <w:rFonts w:ascii="Times New Roman" w:hAnsi="Times New Roman" w:cs="Times New Roman"/>
          <w:i w:val="0"/>
          <w:sz w:val="24"/>
          <w:szCs w:val="24"/>
          <w:lang w:val="en-US"/>
        </w:rPr>
        <w:t>Curr</w:t>
      </w:r>
      <w:proofErr w:type="spellEnd"/>
      <w:r w:rsidRPr="00885F92">
        <w:rPr>
          <w:rStyle w:val="105"/>
          <w:rFonts w:ascii="Times New Roman" w:hAnsi="Times New Roman" w:cs="Times New Roman"/>
          <w:i w:val="0"/>
          <w:sz w:val="24"/>
          <w:szCs w:val="24"/>
          <w:lang w:val="en-US"/>
        </w:rPr>
        <w:t xml:space="preserve">. </w:t>
      </w:r>
      <w:proofErr w:type="spellStart"/>
      <w:r w:rsidRPr="00885F92">
        <w:rPr>
          <w:rStyle w:val="105"/>
          <w:rFonts w:ascii="Times New Roman" w:hAnsi="Times New Roman" w:cs="Times New Roman"/>
          <w:i w:val="0"/>
          <w:sz w:val="24"/>
          <w:szCs w:val="24"/>
        </w:rPr>
        <w:t>Gastroenterol</w:t>
      </w:r>
      <w:proofErr w:type="spellEnd"/>
      <w:r w:rsidRPr="00885F92">
        <w:rPr>
          <w:rStyle w:val="105"/>
          <w:rFonts w:ascii="Times New Roman" w:hAnsi="Times New Roman" w:cs="Times New Roman"/>
          <w:i w:val="0"/>
          <w:sz w:val="24"/>
          <w:szCs w:val="24"/>
        </w:rPr>
        <w:t xml:space="preserve">. </w:t>
      </w:r>
      <w:proofErr w:type="spellStart"/>
      <w:r w:rsidRPr="00885F92">
        <w:rPr>
          <w:rStyle w:val="105"/>
          <w:rFonts w:ascii="Times New Roman" w:hAnsi="Times New Roman" w:cs="Times New Roman"/>
          <w:i w:val="0"/>
          <w:sz w:val="24"/>
          <w:szCs w:val="24"/>
        </w:rPr>
        <w:t>Rep</w:t>
      </w:r>
      <w:proofErr w:type="spellEnd"/>
      <w:r w:rsidRPr="00885F92">
        <w:rPr>
          <w:rStyle w:val="105"/>
          <w:rFonts w:ascii="Times New Roman" w:hAnsi="Times New Roman" w:cs="Times New Roman"/>
          <w:i w:val="0"/>
          <w:sz w:val="24"/>
          <w:szCs w:val="24"/>
        </w:rPr>
        <w:t xml:space="preserve">. — </w:t>
      </w:r>
      <w:r w:rsidRPr="00885F92">
        <w:rPr>
          <w:rFonts w:ascii="Times New Roman" w:hAnsi="Times New Roman" w:cs="Times New Roman"/>
          <w:lang w:val="en-US"/>
        </w:rPr>
        <w:t>2012. — Vol. 14. — P. 131–138.</w:t>
      </w:r>
    </w:p>
    <w:p w:rsidR="00F416F6" w:rsidRPr="00885F92" w:rsidRDefault="00F416F6" w:rsidP="00885F92">
      <w:pPr>
        <w:pStyle w:val="af2"/>
        <w:numPr>
          <w:ilvl w:val="0"/>
          <w:numId w:val="10"/>
        </w:numPr>
        <w:ind w:left="0" w:right="60" w:firstLine="0"/>
        <w:jc w:val="both"/>
        <w:rPr>
          <w:rFonts w:ascii="Times New Roman" w:hAnsi="Times New Roman" w:cs="Times New Roman"/>
          <w:lang w:val="en-US"/>
        </w:rPr>
      </w:pPr>
      <w:r w:rsidRPr="00885F92">
        <w:rPr>
          <w:rFonts w:ascii="Times New Roman" w:hAnsi="Times New Roman" w:cs="Times New Roman"/>
          <w:lang w:val="en-US"/>
        </w:rPr>
        <w:t xml:space="preserve">Cigarette smoking, smoking cessation and acute pancreatitis : a prospective population–based study / O. </w:t>
      </w:r>
      <w:proofErr w:type="spellStart"/>
      <w:r w:rsidRPr="00885F92">
        <w:rPr>
          <w:rFonts w:ascii="Times New Roman" w:hAnsi="Times New Roman" w:cs="Times New Roman"/>
          <w:lang w:val="en-US"/>
        </w:rPr>
        <w:t>Sadr–Azodi</w:t>
      </w:r>
      <w:proofErr w:type="spellEnd"/>
      <w:r w:rsidRPr="00885F92">
        <w:rPr>
          <w:rFonts w:ascii="Times New Roman" w:hAnsi="Times New Roman" w:cs="Times New Roman"/>
          <w:lang w:val="en-US"/>
        </w:rPr>
        <w:t xml:space="preserve">, </w:t>
      </w:r>
      <w:r w:rsidRPr="00885F92">
        <w:rPr>
          <w:rFonts w:ascii="Times New Roman" w:hAnsi="Times New Roman" w:cs="Times New Roman"/>
          <w:lang w:val="de-DE"/>
        </w:rPr>
        <w:t xml:space="preserve">Ä. Andren–Sandberg, </w:t>
      </w:r>
      <w:r w:rsidRPr="00885F92">
        <w:rPr>
          <w:rFonts w:ascii="Times New Roman" w:hAnsi="Times New Roman" w:cs="Times New Roman"/>
          <w:lang w:val="en-US"/>
        </w:rPr>
        <w:t xml:space="preserve">N. </w:t>
      </w:r>
      <w:proofErr w:type="spellStart"/>
      <w:r w:rsidRPr="00885F92">
        <w:rPr>
          <w:rFonts w:ascii="Times New Roman" w:hAnsi="Times New Roman" w:cs="Times New Roman"/>
          <w:lang w:val="en-US"/>
        </w:rPr>
        <w:t>Orsini</w:t>
      </w:r>
      <w:proofErr w:type="spellEnd"/>
      <w:r w:rsidRPr="00885F92">
        <w:rPr>
          <w:rFonts w:ascii="Times New Roman" w:hAnsi="Times New Roman" w:cs="Times New Roman"/>
          <w:lang w:val="en-US"/>
        </w:rPr>
        <w:t xml:space="preserve">, A. </w:t>
      </w:r>
      <w:proofErr w:type="spellStart"/>
      <w:r w:rsidRPr="00885F92">
        <w:rPr>
          <w:rFonts w:ascii="Times New Roman" w:hAnsi="Times New Roman" w:cs="Times New Roman"/>
          <w:lang w:val="en-US"/>
        </w:rPr>
        <w:t>Wolk</w:t>
      </w:r>
      <w:proofErr w:type="spellEnd"/>
      <w:r w:rsidRPr="00885F92">
        <w:rPr>
          <w:rFonts w:ascii="Times New Roman" w:hAnsi="Times New Roman" w:cs="Times New Roman"/>
          <w:lang w:val="en-US"/>
        </w:rPr>
        <w:t xml:space="preserve"> // </w:t>
      </w:r>
      <w:r w:rsidRPr="00885F92">
        <w:rPr>
          <w:rStyle w:val="105"/>
          <w:rFonts w:ascii="Times New Roman" w:hAnsi="Times New Roman" w:cs="Times New Roman"/>
          <w:i w:val="0"/>
          <w:sz w:val="24"/>
          <w:szCs w:val="24"/>
          <w:lang w:val="en-US"/>
        </w:rPr>
        <w:t>Gut</w:t>
      </w:r>
      <w:r w:rsidRPr="00885F92">
        <w:rPr>
          <w:rFonts w:ascii="Times New Roman" w:hAnsi="Times New Roman" w:cs="Times New Roman"/>
          <w:lang w:val="en-US"/>
        </w:rPr>
        <w:t>. — 2012. — Vol. 61. — Vol. 262–267.</w:t>
      </w:r>
    </w:p>
    <w:p w:rsidR="00F416F6" w:rsidRPr="00885F92" w:rsidRDefault="00F416F6" w:rsidP="00885F92">
      <w:pPr>
        <w:pStyle w:val="af2"/>
        <w:numPr>
          <w:ilvl w:val="0"/>
          <w:numId w:val="10"/>
        </w:numPr>
        <w:ind w:left="0" w:right="60" w:firstLine="0"/>
        <w:jc w:val="both"/>
        <w:rPr>
          <w:rFonts w:ascii="Times New Roman" w:hAnsi="Times New Roman" w:cs="Times New Roman"/>
          <w:lang w:val="en-US"/>
        </w:rPr>
      </w:pPr>
      <w:r w:rsidRPr="00885F92">
        <w:rPr>
          <w:rFonts w:ascii="Times New Roman" w:hAnsi="Times New Roman" w:cs="Times New Roman"/>
          <w:lang w:val="en-US"/>
        </w:rPr>
        <w:t xml:space="preserve">Smoking and risk of acute and chronic pancreatitis among women and </w:t>
      </w:r>
      <w:proofErr w:type="gramStart"/>
      <w:r w:rsidRPr="00885F92">
        <w:rPr>
          <w:rFonts w:ascii="Times New Roman" w:hAnsi="Times New Roman" w:cs="Times New Roman"/>
          <w:lang w:val="en-US"/>
        </w:rPr>
        <w:t>men :</w:t>
      </w:r>
      <w:proofErr w:type="gramEnd"/>
      <w:r w:rsidRPr="00885F92">
        <w:rPr>
          <w:rFonts w:ascii="Times New Roman" w:hAnsi="Times New Roman" w:cs="Times New Roman"/>
          <w:lang w:val="en-US"/>
        </w:rPr>
        <w:t xml:space="preserve"> a population–based cohort study / J. S. </w:t>
      </w:r>
      <w:proofErr w:type="spellStart"/>
      <w:r w:rsidRPr="00885F92">
        <w:rPr>
          <w:rFonts w:ascii="Times New Roman" w:hAnsi="Times New Roman" w:cs="Times New Roman"/>
          <w:lang w:val="en-US"/>
        </w:rPr>
        <w:t>Tolstrup</w:t>
      </w:r>
      <w:proofErr w:type="spellEnd"/>
      <w:r w:rsidRPr="00885F92">
        <w:rPr>
          <w:rFonts w:ascii="Times New Roman" w:hAnsi="Times New Roman" w:cs="Times New Roman"/>
          <w:lang w:val="en-US"/>
        </w:rPr>
        <w:t xml:space="preserve">, L. Kristiansen, U. Becker, M. </w:t>
      </w:r>
      <w:proofErr w:type="spellStart"/>
      <w:r w:rsidRPr="00885F92">
        <w:rPr>
          <w:rFonts w:ascii="Times New Roman" w:hAnsi="Times New Roman" w:cs="Times New Roman"/>
          <w:lang w:val="en-US"/>
        </w:rPr>
        <w:t>Gr</w:t>
      </w:r>
      <w:r w:rsidRPr="00885F92">
        <w:rPr>
          <w:rStyle w:val="10Corbel"/>
          <w:rFonts w:ascii="Times New Roman" w:hAnsi="Times New Roman" w:cs="Times New Roman"/>
          <w:sz w:val="24"/>
          <w:szCs w:val="24"/>
          <w:lang w:val="en-US"/>
        </w:rPr>
        <w:t>ø</w:t>
      </w:r>
      <w:r w:rsidRPr="00885F92">
        <w:rPr>
          <w:rFonts w:ascii="Times New Roman" w:hAnsi="Times New Roman" w:cs="Times New Roman"/>
          <w:lang w:val="en-US"/>
        </w:rPr>
        <w:t>nbaek</w:t>
      </w:r>
      <w:proofErr w:type="spellEnd"/>
      <w:r w:rsidRPr="00885F92">
        <w:rPr>
          <w:rFonts w:ascii="Times New Roman" w:hAnsi="Times New Roman" w:cs="Times New Roman"/>
          <w:lang w:val="en-US"/>
        </w:rPr>
        <w:t xml:space="preserve"> // </w:t>
      </w:r>
      <w:r w:rsidRPr="00885F92">
        <w:rPr>
          <w:rStyle w:val="105"/>
          <w:rFonts w:ascii="Times New Roman" w:hAnsi="Times New Roman" w:cs="Times New Roman"/>
          <w:i w:val="0"/>
          <w:sz w:val="24"/>
          <w:szCs w:val="24"/>
          <w:lang w:val="en-US"/>
        </w:rPr>
        <w:t xml:space="preserve">Arch. </w:t>
      </w:r>
      <w:proofErr w:type="spellStart"/>
      <w:r w:rsidRPr="00885F92">
        <w:rPr>
          <w:rStyle w:val="105"/>
          <w:rFonts w:ascii="Times New Roman" w:hAnsi="Times New Roman" w:cs="Times New Roman"/>
          <w:i w:val="0"/>
          <w:sz w:val="24"/>
          <w:szCs w:val="24"/>
        </w:rPr>
        <w:t>Intern</w:t>
      </w:r>
      <w:proofErr w:type="spellEnd"/>
      <w:r w:rsidRPr="00885F92">
        <w:rPr>
          <w:rStyle w:val="105"/>
          <w:rFonts w:ascii="Times New Roman" w:hAnsi="Times New Roman" w:cs="Times New Roman"/>
          <w:i w:val="0"/>
          <w:sz w:val="24"/>
          <w:szCs w:val="24"/>
        </w:rPr>
        <w:t xml:space="preserve">. </w:t>
      </w:r>
      <w:proofErr w:type="spellStart"/>
      <w:r w:rsidRPr="00885F92">
        <w:rPr>
          <w:rStyle w:val="105"/>
          <w:rFonts w:ascii="Times New Roman" w:hAnsi="Times New Roman" w:cs="Times New Roman"/>
          <w:i w:val="0"/>
          <w:sz w:val="24"/>
          <w:szCs w:val="24"/>
        </w:rPr>
        <w:t>Med</w:t>
      </w:r>
      <w:proofErr w:type="spellEnd"/>
      <w:r w:rsidRPr="00885F92">
        <w:rPr>
          <w:rStyle w:val="105"/>
          <w:rFonts w:ascii="Times New Roman" w:hAnsi="Times New Roman" w:cs="Times New Roman"/>
          <w:i w:val="0"/>
          <w:sz w:val="24"/>
          <w:szCs w:val="24"/>
        </w:rPr>
        <w:t>.</w:t>
      </w:r>
      <w:r w:rsidRPr="00885F92">
        <w:rPr>
          <w:rFonts w:ascii="Times New Roman" w:hAnsi="Times New Roman" w:cs="Times New Roman"/>
          <w:lang w:val="en-US"/>
        </w:rPr>
        <w:t xml:space="preserve"> — 2009. — Vol. 169. — P. 603–609.</w:t>
      </w:r>
    </w:p>
    <w:p w:rsidR="00F416F6" w:rsidRPr="00885F92" w:rsidRDefault="00F416F6" w:rsidP="00885F92">
      <w:pPr>
        <w:pStyle w:val="af2"/>
        <w:numPr>
          <w:ilvl w:val="0"/>
          <w:numId w:val="10"/>
        </w:numPr>
        <w:ind w:left="0" w:right="60" w:firstLine="0"/>
        <w:jc w:val="both"/>
        <w:rPr>
          <w:rFonts w:ascii="Times New Roman" w:hAnsi="Times New Roman" w:cs="Times New Roman"/>
          <w:lang w:val="en-US"/>
        </w:rPr>
      </w:pPr>
      <w:r w:rsidRPr="00885F92">
        <w:rPr>
          <w:rFonts w:ascii="Times New Roman" w:hAnsi="Times New Roman" w:cs="Times New Roman"/>
          <w:lang w:val="en-US"/>
        </w:rPr>
        <w:t xml:space="preserve">A prospective cohort study of smoking in acute pancreatitis / B. </w:t>
      </w:r>
      <w:proofErr w:type="spellStart"/>
      <w:r w:rsidRPr="00885F92">
        <w:rPr>
          <w:rFonts w:ascii="Times New Roman" w:hAnsi="Times New Roman" w:cs="Times New Roman"/>
          <w:lang w:val="en-US"/>
        </w:rPr>
        <w:t>Lindkvist</w:t>
      </w:r>
      <w:proofErr w:type="spellEnd"/>
      <w:r w:rsidRPr="00885F92">
        <w:rPr>
          <w:rFonts w:ascii="Times New Roman" w:hAnsi="Times New Roman" w:cs="Times New Roman"/>
          <w:lang w:val="en-US"/>
        </w:rPr>
        <w:t>, S.</w:t>
      </w:r>
      <w:r w:rsidRPr="00885F92">
        <w:rPr>
          <w:rFonts w:ascii="Times New Roman" w:hAnsi="Times New Roman" w:cs="Times New Roman"/>
          <w:lang w:val="de-DE"/>
        </w:rPr>
        <w:t xml:space="preserve"> </w:t>
      </w:r>
      <w:proofErr w:type="spellStart"/>
      <w:r w:rsidRPr="00885F92">
        <w:rPr>
          <w:rFonts w:ascii="Times New Roman" w:hAnsi="Times New Roman" w:cs="Times New Roman"/>
          <w:lang w:val="de-DE"/>
        </w:rPr>
        <w:t>Appelros</w:t>
      </w:r>
      <w:proofErr w:type="spellEnd"/>
      <w:r w:rsidRPr="00885F92">
        <w:rPr>
          <w:rFonts w:ascii="Times New Roman" w:hAnsi="Times New Roman" w:cs="Times New Roman"/>
          <w:lang w:val="en-US"/>
        </w:rPr>
        <w:t xml:space="preserve">, J. </w:t>
      </w:r>
      <w:proofErr w:type="spellStart"/>
      <w:r w:rsidRPr="00885F92">
        <w:rPr>
          <w:rFonts w:ascii="Times New Roman" w:hAnsi="Times New Roman" w:cs="Times New Roman"/>
          <w:lang w:val="en-US"/>
        </w:rPr>
        <w:t>Manjer</w:t>
      </w:r>
      <w:proofErr w:type="spellEnd"/>
      <w:r w:rsidRPr="00885F92">
        <w:rPr>
          <w:rFonts w:ascii="Times New Roman" w:hAnsi="Times New Roman" w:cs="Times New Roman"/>
          <w:lang w:val="en-US"/>
        </w:rPr>
        <w:t xml:space="preserve"> [et al.] // </w:t>
      </w:r>
      <w:proofErr w:type="spellStart"/>
      <w:r w:rsidRPr="00885F92">
        <w:rPr>
          <w:rStyle w:val="105"/>
          <w:rFonts w:ascii="Times New Roman" w:hAnsi="Times New Roman" w:cs="Times New Roman"/>
          <w:i w:val="0"/>
          <w:sz w:val="24"/>
          <w:szCs w:val="24"/>
          <w:lang w:val="en-US"/>
        </w:rPr>
        <w:t>Pancreatology</w:t>
      </w:r>
      <w:proofErr w:type="spellEnd"/>
      <w:r w:rsidRPr="00885F92">
        <w:rPr>
          <w:rFonts w:ascii="Times New Roman" w:hAnsi="Times New Roman" w:cs="Times New Roman"/>
          <w:lang w:val="en-US"/>
        </w:rPr>
        <w:t>. — 2008. — Vol. 8. — P. 63–70.</w:t>
      </w:r>
    </w:p>
    <w:p w:rsidR="00F416F6" w:rsidRPr="00885F92" w:rsidRDefault="00F416F6" w:rsidP="00885F92">
      <w:pPr>
        <w:pStyle w:val="af2"/>
        <w:numPr>
          <w:ilvl w:val="0"/>
          <w:numId w:val="10"/>
        </w:numPr>
        <w:ind w:left="0" w:right="60" w:firstLine="0"/>
        <w:jc w:val="both"/>
        <w:rPr>
          <w:rFonts w:ascii="Times New Roman" w:hAnsi="Times New Roman" w:cs="Times New Roman"/>
          <w:lang w:val="en-US"/>
        </w:rPr>
      </w:pPr>
      <w:r w:rsidRPr="00885F92">
        <w:rPr>
          <w:rFonts w:ascii="Times New Roman" w:hAnsi="Times New Roman" w:cs="Times New Roman"/>
          <w:lang w:val="en-US"/>
        </w:rPr>
        <w:t xml:space="preserve">Patients with type 2 diabetes mellitus have higher risk for acute pancreatitis compared with those without diabetes / C. J. </w:t>
      </w:r>
      <w:proofErr w:type="spellStart"/>
      <w:r w:rsidRPr="00885F92">
        <w:rPr>
          <w:rFonts w:ascii="Times New Roman" w:hAnsi="Times New Roman" w:cs="Times New Roman"/>
          <w:lang w:val="en-US"/>
        </w:rPr>
        <w:t>Girman</w:t>
      </w:r>
      <w:proofErr w:type="spellEnd"/>
      <w:r w:rsidRPr="00885F92">
        <w:rPr>
          <w:rFonts w:ascii="Times New Roman" w:hAnsi="Times New Roman" w:cs="Times New Roman"/>
          <w:lang w:val="en-US"/>
        </w:rPr>
        <w:t xml:space="preserve">, T. D. Kou, B. </w:t>
      </w:r>
      <w:proofErr w:type="spellStart"/>
      <w:r w:rsidRPr="00885F92">
        <w:rPr>
          <w:rFonts w:ascii="Times New Roman" w:hAnsi="Times New Roman" w:cs="Times New Roman"/>
          <w:lang w:val="en-US"/>
        </w:rPr>
        <w:t>Cai</w:t>
      </w:r>
      <w:proofErr w:type="spellEnd"/>
      <w:r w:rsidRPr="00885F92">
        <w:rPr>
          <w:rFonts w:ascii="Times New Roman" w:hAnsi="Times New Roman" w:cs="Times New Roman"/>
          <w:lang w:val="en-US"/>
        </w:rPr>
        <w:t xml:space="preserve"> [et al.] // </w:t>
      </w:r>
      <w:r w:rsidRPr="00885F92">
        <w:rPr>
          <w:rStyle w:val="105"/>
          <w:rFonts w:ascii="Times New Roman" w:hAnsi="Times New Roman" w:cs="Times New Roman"/>
          <w:i w:val="0"/>
          <w:sz w:val="24"/>
          <w:szCs w:val="24"/>
          <w:lang w:val="en-US"/>
        </w:rPr>
        <w:t xml:space="preserve">Diabetes </w:t>
      </w:r>
      <w:proofErr w:type="spellStart"/>
      <w:r w:rsidRPr="00885F92">
        <w:rPr>
          <w:rStyle w:val="105"/>
          <w:rFonts w:ascii="Times New Roman" w:hAnsi="Times New Roman" w:cs="Times New Roman"/>
          <w:i w:val="0"/>
          <w:sz w:val="24"/>
          <w:szCs w:val="24"/>
          <w:lang w:val="en-US"/>
        </w:rPr>
        <w:t>Obes</w:t>
      </w:r>
      <w:proofErr w:type="spellEnd"/>
      <w:r w:rsidRPr="00885F92">
        <w:rPr>
          <w:rStyle w:val="105"/>
          <w:rFonts w:ascii="Times New Roman" w:hAnsi="Times New Roman" w:cs="Times New Roman"/>
          <w:i w:val="0"/>
          <w:sz w:val="24"/>
          <w:szCs w:val="24"/>
          <w:lang w:val="en-US"/>
        </w:rPr>
        <w:t xml:space="preserve">. </w:t>
      </w:r>
      <w:proofErr w:type="spellStart"/>
      <w:r w:rsidRPr="00885F92">
        <w:rPr>
          <w:rStyle w:val="105"/>
          <w:rFonts w:ascii="Times New Roman" w:hAnsi="Times New Roman" w:cs="Times New Roman"/>
          <w:i w:val="0"/>
          <w:sz w:val="24"/>
          <w:szCs w:val="24"/>
        </w:rPr>
        <w:t>Metab</w:t>
      </w:r>
      <w:proofErr w:type="spellEnd"/>
      <w:r w:rsidRPr="00885F92">
        <w:rPr>
          <w:rStyle w:val="105"/>
          <w:rFonts w:ascii="Times New Roman" w:hAnsi="Times New Roman" w:cs="Times New Roman"/>
          <w:i w:val="0"/>
          <w:sz w:val="24"/>
          <w:szCs w:val="24"/>
        </w:rPr>
        <w:t>. —</w:t>
      </w:r>
      <w:r w:rsidRPr="00885F92">
        <w:rPr>
          <w:rFonts w:ascii="Times New Roman" w:hAnsi="Times New Roman" w:cs="Times New Roman"/>
          <w:lang w:val="en-US"/>
        </w:rPr>
        <w:t xml:space="preserve"> 2010. — Vol. 12. — P. 766–771.</w:t>
      </w:r>
    </w:p>
    <w:p w:rsidR="00F416F6" w:rsidRPr="00885F92" w:rsidRDefault="00F416F6" w:rsidP="00885F92">
      <w:pPr>
        <w:pStyle w:val="af2"/>
        <w:numPr>
          <w:ilvl w:val="0"/>
          <w:numId w:val="10"/>
        </w:numPr>
        <w:ind w:left="0" w:right="60" w:firstLine="0"/>
        <w:jc w:val="both"/>
        <w:rPr>
          <w:rFonts w:ascii="Times New Roman" w:hAnsi="Times New Roman" w:cs="Times New Roman"/>
          <w:lang w:val="en-US"/>
        </w:rPr>
      </w:pPr>
      <w:r w:rsidRPr="00885F92">
        <w:rPr>
          <w:rFonts w:ascii="Times New Roman" w:hAnsi="Times New Roman" w:cs="Times New Roman"/>
          <w:lang w:val="en-US"/>
        </w:rPr>
        <w:t xml:space="preserve">Increased risk of acute pancreatitis in patients with type 2 </w:t>
      </w:r>
      <w:proofErr w:type="gramStart"/>
      <w:r w:rsidRPr="00885F92">
        <w:rPr>
          <w:rFonts w:ascii="Times New Roman" w:hAnsi="Times New Roman" w:cs="Times New Roman"/>
          <w:lang w:val="en-US"/>
        </w:rPr>
        <w:t>diabetes :</w:t>
      </w:r>
      <w:proofErr w:type="gramEnd"/>
      <w:r w:rsidRPr="00885F92">
        <w:rPr>
          <w:rFonts w:ascii="Times New Roman" w:hAnsi="Times New Roman" w:cs="Times New Roman"/>
          <w:lang w:val="en-US"/>
        </w:rPr>
        <w:t xml:space="preserve"> an observational study using a Japanese hospital database / H. </w:t>
      </w:r>
      <w:proofErr w:type="spellStart"/>
      <w:r w:rsidRPr="00885F92">
        <w:rPr>
          <w:rFonts w:ascii="Times New Roman" w:hAnsi="Times New Roman" w:cs="Times New Roman"/>
          <w:lang w:val="en-US"/>
        </w:rPr>
        <w:t>Urushihara</w:t>
      </w:r>
      <w:proofErr w:type="spellEnd"/>
      <w:r w:rsidRPr="00885F92">
        <w:rPr>
          <w:rFonts w:ascii="Times New Roman" w:hAnsi="Times New Roman" w:cs="Times New Roman"/>
          <w:lang w:val="en-US"/>
        </w:rPr>
        <w:t xml:space="preserve">, M. </w:t>
      </w:r>
      <w:proofErr w:type="spellStart"/>
      <w:r w:rsidRPr="00885F92">
        <w:rPr>
          <w:rFonts w:ascii="Times New Roman" w:hAnsi="Times New Roman" w:cs="Times New Roman"/>
          <w:lang w:val="en-US"/>
        </w:rPr>
        <w:t>Taketsuna</w:t>
      </w:r>
      <w:proofErr w:type="spellEnd"/>
      <w:r w:rsidRPr="00885F92">
        <w:rPr>
          <w:rFonts w:ascii="Times New Roman" w:hAnsi="Times New Roman" w:cs="Times New Roman"/>
          <w:lang w:val="en-US"/>
        </w:rPr>
        <w:t xml:space="preserve">, Y. Liu [et al.] // </w:t>
      </w:r>
      <w:proofErr w:type="spellStart"/>
      <w:r w:rsidRPr="00885F92">
        <w:rPr>
          <w:rStyle w:val="105"/>
          <w:rFonts w:ascii="Times New Roman" w:hAnsi="Times New Roman" w:cs="Times New Roman"/>
          <w:i w:val="0"/>
          <w:sz w:val="24"/>
          <w:szCs w:val="24"/>
          <w:lang w:val="en-US"/>
        </w:rPr>
        <w:t>PLoS</w:t>
      </w:r>
      <w:proofErr w:type="spellEnd"/>
      <w:r w:rsidRPr="00885F92">
        <w:rPr>
          <w:rStyle w:val="105"/>
          <w:rFonts w:ascii="Times New Roman" w:hAnsi="Times New Roman" w:cs="Times New Roman"/>
          <w:i w:val="0"/>
          <w:sz w:val="24"/>
          <w:szCs w:val="24"/>
          <w:lang w:val="en-US"/>
        </w:rPr>
        <w:t xml:space="preserve"> One</w:t>
      </w:r>
      <w:r w:rsidRPr="00885F92">
        <w:rPr>
          <w:rFonts w:ascii="Times New Roman" w:hAnsi="Times New Roman" w:cs="Times New Roman"/>
          <w:lang w:val="en-US"/>
        </w:rPr>
        <w:t>. — 2012. — Vol. 7: e53224.</w:t>
      </w:r>
    </w:p>
    <w:p w:rsidR="00F416F6" w:rsidRPr="00885F92" w:rsidRDefault="00F416F6" w:rsidP="00885F92">
      <w:pPr>
        <w:pStyle w:val="af2"/>
        <w:numPr>
          <w:ilvl w:val="0"/>
          <w:numId w:val="10"/>
        </w:numPr>
        <w:ind w:left="0" w:right="60" w:firstLine="0"/>
        <w:jc w:val="both"/>
        <w:rPr>
          <w:rFonts w:ascii="Times New Roman" w:hAnsi="Times New Roman" w:cs="Times New Roman"/>
        </w:rPr>
      </w:pPr>
      <w:r w:rsidRPr="00885F92">
        <w:rPr>
          <w:rFonts w:ascii="Times New Roman" w:hAnsi="Times New Roman" w:cs="Times New Roman"/>
          <w:lang w:val="en-US"/>
        </w:rPr>
        <w:t xml:space="preserve">Lai </w:t>
      </w:r>
      <w:r w:rsidRPr="00885F92">
        <w:rPr>
          <w:rFonts w:ascii="Times New Roman" w:hAnsi="Times New Roman" w:cs="Times New Roman"/>
          <w:lang w:val="de-DE"/>
        </w:rPr>
        <w:t xml:space="preserve">SW, </w:t>
      </w:r>
      <w:proofErr w:type="spellStart"/>
      <w:r w:rsidRPr="00885F92">
        <w:rPr>
          <w:rFonts w:ascii="Times New Roman" w:hAnsi="Times New Roman" w:cs="Times New Roman"/>
          <w:lang w:val="en-US"/>
        </w:rPr>
        <w:t>Muo</w:t>
      </w:r>
      <w:proofErr w:type="spellEnd"/>
      <w:r w:rsidRPr="00885F92">
        <w:rPr>
          <w:rFonts w:ascii="Times New Roman" w:hAnsi="Times New Roman" w:cs="Times New Roman"/>
          <w:lang w:val="en-US"/>
        </w:rPr>
        <w:t xml:space="preserve"> CH, Liao KF, Sung FC, Chen PC. Risk of acute pancreatitis in type </w:t>
      </w:r>
      <w:proofErr w:type="gramStart"/>
      <w:r w:rsidRPr="00885F92">
        <w:rPr>
          <w:rFonts w:ascii="Times New Roman" w:hAnsi="Times New Roman" w:cs="Times New Roman"/>
          <w:lang w:val="en-US"/>
        </w:rPr>
        <w:t>2 diabetes</w:t>
      </w:r>
      <w:proofErr w:type="gramEnd"/>
      <w:r w:rsidRPr="00885F92">
        <w:rPr>
          <w:rFonts w:ascii="Times New Roman" w:hAnsi="Times New Roman" w:cs="Times New Roman"/>
          <w:lang w:val="en-US"/>
        </w:rPr>
        <w:t xml:space="preserve"> and risk reduction on anti–diabetic drugs: a population–based cohort study in Taiwan. </w:t>
      </w:r>
      <w:proofErr w:type="spellStart"/>
      <w:r w:rsidRPr="00885F92">
        <w:rPr>
          <w:rStyle w:val="105"/>
          <w:rFonts w:ascii="Times New Roman" w:hAnsi="Times New Roman" w:cs="Times New Roman"/>
          <w:i w:val="0"/>
          <w:sz w:val="24"/>
          <w:szCs w:val="24"/>
        </w:rPr>
        <w:t>Am</w:t>
      </w:r>
      <w:proofErr w:type="spellEnd"/>
      <w:r w:rsidRPr="00885F92">
        <w:rPr>
          <w:rStyle w:val="105"/>
          <w:rFonts w:ascii="Times New Roman" w:hAnsi="Times New Roman" w:cs="Times New Roman"/>
          <w:i w:val="0"/>
          <w:sz w:val="24"/>
          <w:szCs w:val="24"/>
        </w:rPr>
        <w:t xml:space="preserve"> J </w:t>
      </w:r>
      <w:proofErr w:type="spellStart"/>
      <w:r w:rsidRPr="00885F92">
        <w:rPr>
          <w:rStyle w:val="105"/>
          <w:rFonts w:ascii="Times New Roman" w:hAnsi="Times New Roman" w:cs="Times New Roman"/>
          <w:i w:val="0"/>
          <w:sz w:val="24"/>
          <w:szCs w:val="24"/>
        </w:rPr>
        <w:t>Gastroenterol</w:t>
      </w:r>
      <w:proofErr w:type="spellEnd"/>
      <w:r w:rsidRPr="00885F92">
        <w:rPr>
          <w:rFonts w:ascii="Times New Roman" w:hAnsi="Times New Roman" w:cs="Times New Roman"/>
        </w:rPr>
        <w:t xml:space="preserve"> 2011. — </w:t>
      </w:r>
      <w:proofErr w:type="spellStart"/>
      <w:r w:rsidRPr="00885F92">
        <w:rPr>
          <w:rFonts w:ascii="Times New Roman" w:hAnsi="Times New Roman" w:cs="Times New Roman"/>
        </w:rPr>
        <w:t>Vol</w:t>
      </w:r>
      <w:proofErr w:type="spellEnd"/>
      <w:r w:rsidRPr="00885F92">
        <w:rPr>
          <w:rFonts w:ascii="Times New Roman" w:hAnsi="Times New Roman" w:cs="Times New Roman"/>
        </w:rPr>
        <w:t>. 106: 1697–</w:t>
      </w:r>
      <w:r w:rsidRPr="00885F92">
        <w:rPr>
          <w:rFonts w:ascii="Times New Roman" w:hAnsi="Times New Roman" w:cs="Times New Roman"/>
          <w:lang w:val="en-US"/>
        </w:rPr>
        <w:t>1</w:t>
      </w:r>
      <w:r w:rsidRPr="00885F92">
        <w:rPr>
          <w:rFonts w:ascii="Times New Roman" w:hAnsi="Times New Roman" w:cs="Times New Roman"/>
        </w:rPr>
        <w:t>704.</w:t>
      </w:r>
    </w:p>
    <w:p w:rsidR="00F416F6" w:rsidRPr="00885F92" w:rsidRDefault="00F416F6" w:rsidP="00885F92">
      <w:pPr>
        <w:pStyle w:val="af2"/>
        <w:numPr>
          <w:ilvl w:val="0"/>
          <w:numId w:val="10"/>
        </w:numPr>
        <w:ind w:left="0" w:right="60" w:firstLine="0"/>
        <w:jc w:val="both"/>
        <w:rPr>
          <w:rFonts w:ascii="Times New Roman" w:hAnsi="Times New Roman" w:cs="Times New Roman"/>
          <w:lang w:val="en-US"/>
        </w:rPr>
      </w:pPr>
      <w:r w:rsidRPr="00885F92">
        <w:rPr>
          <w:rFonts w:ascii="Times New Roman" w:hAnsi="Times New Roman" w:cs="Times New Roman"/>
          <w:lang w:val="en-US"/>
        </w:rPr>
        <w:t xml:space="preserve">Increased risk of acute pancreatitis and </w:t>
      </w:r>
      <w:proofErr w:type="spellStart"/>
      <w:r w:rsidRPr="00885F92">
        <w:rPr>
          <w:rFonts w:ascii="Times New Roman" w:hAnsi="Times New Roman" w:cs="Times New Roman"/>
          <w:lang w:val="en-US"/>
        </w:rPr>
        <w:t>biliary</w:t>
      </w:r>
      <w:proofErr w:type="spellEnd"/>
      <w:r w:rsidRPr="00885F92">
        <w:rPr>
          <w:rFonts w:ascii="Times New Roman" w:hAnsi="Times New Roman" w:cs="Times New Roman"/>
          <w:lang w:val="en-US"/>
        </w:rPr>
        <w:t xml:space="preserve"> disease observed in patients with type 2 diabetes : a retrospective cohort study / R. A. Noel, D. K. Braun, R. E. Patterson, G. L. </w:t>
      </w:r>
      <w:proofErr w:type="spellStart"/>
      <w:r w:rsidRPr="00885F92">
        <w:rPr>
          <w:rFonts w:ascii="Times New Roman" w:hAnsi="Times New Roman" w:cs="Times New Roman"/>
          <w:lang w:val="en-US"/>
        </w:rPr>
        <w:t>Bloomgren</w:t>
      </w:r>
      <w:proofErr w:type="spellEnd"/>
      <w:r w:rsidRPr="00885F92">
        <w:rPr>
          <w:rFonts w:ascii="Times New Roman" w:hAnsi="Times New Roman" w:cs="Times New Roman"/>
          <w:lang w:val="en-US"/>
        </w:rPr>
        <w:t xml:space="preserve"> // </w:t>
      </w:r>
      <w:r w:rsidRPr="00885F92">
        <w:rPr>
          <w:rStyle w:val="105"/>
          <w:rFonts w:ascii="Times New Roman" w:hAnsi="Times New Roman" w:cs="Times New Roman"/>
          <w:i w:val="0"/>
          <w:sz w:val="24"/>
          <w:szCs w:val="24"/>
          <w:lang w:val="en-US"/>
        </w:rPr>
        <w:t>Diabetes Care.</w:t>
      </w:r>
      <w:r w:rsidRPr="00885F92">
        <w:rPr>
          <w:rFonts w:ascii="Times New Roman" w:hAnsi="Times New Roman" w:cs="Times New Roman"/>
          <w:lang w:val="en-US"/>
        </w:rPr>
        <w:t xml:space="preserve"> — 2009. — Vol. 32. — P. 834–838.</w:t>
      </w:r>
    </w:p>
    <w:p w:rsidR="00F416F6" w:rsidRPr="00885F92" w:rsidRDefault="00F416F6" w:rsidP="00885F92">
      <w:pPr>
        <w:pStyle w:val="af2"/>
        <w:numPr>
          <w:ilvl w:val="0"/>
          <w:numId w:val="10"/>
        </w:numPr>
        <w:ind w:left="0" w:right="60" w:firstLine="0"/>
        <w:jc w:val="both"/>
        <w:rPr>
          <w:rFonts w:ascii="Times New Roman" w:hAnsi="Times New Roman" w:cs="Times New Roman"/>
          <w:lang w:val="en-US"/>
        </w:rPr>
      </w:pPr>
      <w:r w:rsidRPr="00885F92">
        <w:rPr>
          <w:rFonts w:ascii="Times New Roman" w:hAnsi="Times New Roman" w:cs="Times New Roman"/>
          <w:lang w:val="en-US"/>
        </w:rPr>
        <w:t xml:space="preserve">A critical analysis of the clinical use of </w:t>
      </w:r>
      <w:proofErr w:type="spellStart"/>
      <w:r w:rsidRPr="00885F92">
        <w:rPr>
          <w:rFonts w:ascii="Times New Roman" w:hAnsi="Times New Roman" w:cs="Times New Roman"/>
          <w:lang w:val="en-US"/>
        </w:rPr>
        <w:t>incretin</w:t>
      </w:r>
      <w:proofErr w:type="spellEnd"/>
      <w:r w:rsidRPr="00885F92">
        <w:rPr>
          <w:rFonts w:ascii="Times New Roman" w:hAnsi="Times New Roman" w:cs="Times New Roman"/>
          <w:lang w:val="en-US"/>
        </w:rPr>
        <w:t xml:space="preserve">–based therapies: are the GLP–1 therapies safe? / P. C. Butler, M. </w:t>
      </w:r>
      <w:proofErr w:type="spellStart"/>
      <w:r w:rsidRPr="00885F92">
        <w:rPr>
          <w:rFonts w:ascii="Times New Roman" w:hAnsi="Times New Roman" w:cs="Times New Roman"/>
          <w:lang w:val="en-US"/>
        </w:rPr>
        <w:t>Elashoff</w:t>
      </w:r>
      <w:proofErr w:type="spellEnd"/>
      <w:r w:rsidRPr="00885F92">
        <w:rPr>
          <w:rFonts w:ascii="Times New Roman" w:hAnsi="Times New Roman" w:cs="Times New Roman"/>
          <w:lang w:val="en-US"/>
        </w:rPr>
        <w:t xml:space="preserve">, R. </w:t>
      </w:r>
      <w:proofErr w:type="spellStart"/>
      <w:r w:rsidRPr="00885F92">
        <w:rPr>
          <w:rFonts w:ascii="Times New Roman" w:hAnsi="Times New Roman" w:cs="Times New Roman"/>
          <w:lang w:val="en-US"/>
        </w:rPr>
        <w:t>Elashoff</w:t>
      </w:r>
      <w:proofErr w:type="spellEnd"/>
      <w:r w:rsidRPr="00885F92">
        <w:rPr>
          <w:rFonts w:ascii="Times New Roman" w:hAnsi="Times New Roman" w:cs="Times New Roman"/>
          <w:lang w:val="en-US"/>
        </w:rPr>
        <w:t xml:space="preserve">, E. A. Gale // </w:t>
      </w:r>
      <w:r w:rsidRPr="00885F92">
        <w:rPr>
          <w:rStyle w:val="105"/>
          <w:rFonts w:ascii="Times New Roman" w:hAnsi="Times New Roman" w:cs="Times New Roman"/>
          <w:i w:val="0"/>
          <w:sz w:val="24"/>
          <w:szCs w:val="24"/>
          <w:lang w:val="en-US"/>
        </w:rPr>
        <w:t>Diabetes Care</w:t>
      </w:r>
      <w:r w:rsidRPr="00885F92">
        <w:rPr>
          <w:rFonts w:ascii="Times New Roman" w:hAnsi="Times New Roman" w:cs="Times New Roman"/>
          <w:lang w:val="en-US"/>
        </w:rPr>
        <w:t>. — 2013. — Vol. 36. — P. 2118–2125.</w:t>
      </w:r>
    </w:p>
    <w:p w:rsidR="00F416F6" w:rsidRPr="00885F92" w:rsidRDefault="00F416F6" w:rsidP="00885F92">
      <w:pPr>
        <w:pStyle w:val="af2"/>
        <w:numPr>
          <w:ilvl w:val="0"/>
          <w:numId w:val="10"/>
        </w:numPr>
        <w:ind w:left="0" w:right="240" w:firstLine="0"/>
        <w:jc w:val="both"/>
        <w:rPr>
          <w:rFonts w:ascii="Times New Roman" w:hAnsi="Times New Roman" w:cs="Times New Roman"/>
          <w:lang w:val="en-US"/>
        </w:rPr>
      </w:pPr>
      <w:proofErr w:type="spellStart"/>
      <w:r w:rsidRPr="00885F92">
        <w:rPr>
          <w:rFonts w:ascii="Times New Roman" w:hAnsi="Times New Roman" w:cs="Times New Roman"/>
          <w:lang w:val="en-US"/>
        </w:rPr>
        <w:t>Nauck</w:t>
      </w:r>
      <w:proofErr w:type="spellEnd"/>
      <w:r w:rsidRPr="00885F92">
        <w:rPr>
          <w:rFonts w:ascii="Times New Roman" w:hAnsi="Times New Roman" w:cs="Times New Roman"/>
          <w:lang w:val="en-US"/>
        </w:rPr>
        <w:t xml:space="preserve"> M. A. A critical analysis of the clinical use of </w:t>
      </w:r>
      <w:proofErr w:type="spellStart"/>
      <w:r w:rsidRPr="00885F92">
        <w:rPr>
          <w:rFonts w:ascii="Times New Roman" w:hAnsi="Times New Roman" w:cs="Times New Roman"/>
          <w:lang w:val="en-US"/>
        </w:rPr>
        <w:t>incretin</w:t>
      </w:r>
      <w:proofErr w:type="spellEnd"/>
      <w:r w:rsidRPr="00885F92">
        <w:rPr>
          <w:rFonts w:ascii="Times New Roman" w:hAnsi="Times New Roman" w:cs="Times New Roman"/>
          <w:lang w:val="en-US"/>
        </w:rPr>
        <w:t xml:space="preserve">–based therapies: the benefits by far outweigh the potential risks / M. A. </w:t>
      </w:r>
      <w:proofErr w:type="spellStart"/>
      <w:r w:rsidRPr="00885F92">
        <w:rPr>
          <w:rFonts w:ascii="Times New Roman" w:hAnsi="Times New Roman" w:cs="Times New Roman"/>
          <w:lang w:val="en-US"/>
        </w:rPr>
        <w:t>Nauck</w:t>
      </w:r>
      <w:proofErr w:type="spellEnd"/>
      <w:r w:rsidRPr="00885F92">
        <w:rPr>
          <w:rFonts w:ascii="Times New Roman" w:hAnsi="Times New Roman" w:cs="Times New Roman"/>
          <w:lang w:val="en-US"/>
        </w:rPr>
        <w:t xml:space="preserve"> // </w:t>
      </w:r>
      <w:r w:rsidRPr="00885F92">
        <w:rPr>
          <w:rStyle w:val="105"/>
          <w:rFonts w:ascii="Times New Roman" w:hAnsi="Times New Roman" w:cs="Times New Roman"/>
          <w:i w:val="0"/>
          <w:sz w:val="24"/>
          <w:szCs w:val="24"/>
          <w:lang w:val="en-US"/>
        </w:rPr>
        <w:t>Diabetes Care</w:t>
      </w:r>
      <w:r w:rsidRPr="00885F92">
        <w:rPr>
          <w:rFonts w:ascii="Times New Roman" w:hAnsi="Times New Roman" w:cs="Times New Roman"/>
          <w:lang w:val="en-US"/>
        </w:rPr>
        <w:t>. — 2013. — Vol. 36. — P. 2126–2132.</w:t>
      </w:r>
    </w:p>
    <w:p w:rsidR="00F416F6" w:rsidRPr="00885F92" w:rsidRDefault="00F416F6" w:rsidP="00885F92">
      <w:pPr>
        <w:pStyle w:val="af2"/>
        <w:numPr>
          <w:ilvl w:val="0"/>
          <w:numId w:val="10"/>
        </w:numPr>
        <w:ind w:left="0" w:right="60" w:firstLine="0"/>
        <w:jc w:val="both"/>
        <w:rPr>
          <w:rFonts w:ascii="Times New Roman" w:hAnsi="Times New Roman" w:cs="Times New Roman"/>
          <w:lang w:val="en-US"/>
        </w:rPr>
      </w:pPr>
      <w:r w:rsidRPr="00885F92">
        <w:rPr>
          <w:rFonts w:ascii="Times New Roman" w:hAnsi="Times New Roman" w:cs="Times New Roman"/>
          <w:lang w:val="en-US"/>
        </w:rPr>
        <w:t xml:space="preserve">Pancreas </w:t>
      </w:r>
      <w:proofErr w:type="spellStart"/>
      <w:r w:rsidRPr="00885F92">
        <w:rPr>
          <w:rFonts w:ascii="Times New Roman" w:hAnsi="Times New Roman" w:cs="Times New Roman"/>
          <w:lang w:val="en-US"/>
        </w:rPr>
        <w:t>divisum</w:t>
      </w:r>
      <w:proofErr w:type="spellEnd"/>
      <w:r w:rsidRPr="00885F92">
        <w:rPr>
          <w:rFonts w:ascii="Times New Roman" w:hAnsi="Times New Roman" w:cs="Times New Roman"/>
          <w:lang w:val="en-US"/>
        </w:rPr>
        <w:t xml:space="preserve"> is not a cause of pancreatitis by itself but acts as a partner of genetic mutations / C. </w:t>
      </w:r>
      <w:proofErr w:type="spellStart"/>
      <w:r w:rsidRPr="00885F92">
        <w:rPr>
          <w:rFonts w:ascii="Times New Roman" w:hAnsi="Times New Roman" w:cs="Times New Roman"/>
          <w:lang w:val="en-US"/>
        </w:rPr>
        <w:t>Bertin</w:t>
      </w:r>
      <w:proofErr w:type="spellEnd"/>
      <w:r w:rsidRPr="00885F92">
        <w:rPr>
          <w:rFonts w:ascii="Times New Roman" w:hAnsi="Times New Roman" w:cs="Times New Roman"/>
          <w:lang w:val="en-US"/>
        </w:rPr>
        <w:t xml:space="preserve">, </w:t>
      </w:r>
      <w:r w:rsidRPr="00885F92">
        <w:rPr>
          <w:rFonts w:ascii="Times New Roman" w:hAnsi="Times New Roman" w:cs="Times New Roman"/>
          <w:lang w:val="de-DE"/>
        </w:rPr>
        <w:t>A. L.</w:t>
      </w:r>
      <w:r w:rsidRPr="00885F92">
        <w:rPr>
          <w:rFonts w:ascii="Times New Roman" w:hAnsi="Times New Roman" w:cs="Times New Roman"/>
          <w:lang w:val="en-US"/>
        </w:rPr>
        <w:t xml:space="preserve"> Pelletier</w:t>
      </w:r>
      <w:r w:rsidRPr="00885F92">
        <w:rPr>
          <w:rFonts w:ascii="Times New Roman" w:hAnsi="Times New Roman" w:cs="Times New Roman"/>
          <w:lang w:val="de-DE"/>
        </w:rPr>
        <w:t xml:space="preserve">, </w:t>
      </w:r>
      <w:r w:rsidRPr="00885F92">
        <w:rPr>
          <w:rFonts w:ascii="Times New Roman" w:hAnsi="Times New Roman" w:cs="Times New Roman"/>
          <w:lang w:val="en-US"/>
        </w:rPr>
        <w:t xml:space="preserve">M. P. </w:t>
      </w:r>
      <w:proofErr w:type="spellStart"/>
      <w:r w:rsidRPr="00885F92">
        <w:rPr>
          <w:rFonts w:ascii="Times New Roman" w:hAnsi="Times New Roman" w:cs="Times New Roman"/>
          <w:lang w:val="en-US"/>
        </w:rPr>
        <w:t>Vullierme</w:t>
      </w:r>
      <w:proofErr w:type="spellEnd"/>
      <w:r w:rsidRPr="00885F92">
        <w:rPr>
          <w:rFonts w:ascii="Times New Roman" w:hAnsi="Times New Roman" w:cs="Times New Roman"/>
          <w:lang w:val="en-US"/>
        </w:rPr>
        <w:t xml:space="preserve"> [et al.] // </w:t>
      </w:r>
      <w:r w:rsidRPr="00885F92">
        <w:rPr>
          <w:rStyle w:val="105"/>
          <w:rFonts w:ascii="Times New Roman" w:hAnsi="Times New Roman" w:cs="Times New Roman"/>
          <w:i w:val="0"/>
          <w:sz w:val="24"/>
          <w:szCs w:val="24"/>
          <w:lang w:val="en-US"/>
        </w:rPr>
        <w:t xml:space="preserve">Am. J. </w:t>
      </w:r>
      <w:proofErr w:type="spellStart"/>
      <w:r w:rsidRPr="00885F92">
        <w:rPr>
          <w:rStyle w:val="105"/>
          <w:rFonts w:ascii="Times New Roman" w:hAnsi="Times New Roman" w:cs="Times New Roman"/>
          <w:i w:val="0"/>
          <w:sz w:val="24"/>
          <w:szCs w:val="24"/>
          <w:lang w:val="en-US"/>
        </w:rPr>
        <w:t>Gastroenterol</w:t>
      </w:r>
      <w:proofErr w:type="spellEnd"/>
      <w:r w:rsidRPr="00885F92">
        <w:rPr>
          <w:rStyle w:val="105"/>
          <w:rFonts w:ascii="Times New Roman" w:hAnsi="Times New Roman" w:cs="Times New Roman"/>
          <w:i w:val="0"/>
          <w:sz w:val="24"/>
          <w:szCs w:val="24"/>
          <w:lang w:val="en-US"/>
        </w:rPr>
        <w:t>.</w:t>
      </w:r>
      <w:r w:rsidRPr="00885F92">
        <w:rPr>
          <w:rFonts w:ascii="Times New Roman" w:hAnsi="Times New Roman" w:cs="Times New Roman"/>
          <w:lang w:val="en-US"/>
        </w:rPr>
        <w:t xml:space="preserve"> — 2012. — Vol. 107. — P. 311–317.</w:t>
      </w:r>
    </w:p>
    <w:p w:rsidR="00F416F6" w:rsidRPr="00885F92" w:rsidRDefault="00F416F6" w:rsidP="00885F92">
      <w:pPr>
        <w:pStyle w:val="af2"/>
        <w:numPr>
          <w:ilvl w:val="0"/>
          <w:numId w:val="10"/>
        </w:numPr>
        <w:ind w:left="0" w:right="60" w:firstLine="0"/>
        <w:jc w:val="both"/>
        <w:rPr>
          <w:rFonts w:ascii="Times New Roman" w:hAnsi="Times New Roman" w:cs="Times New Roman"/>
          <w:lang w:val="en-US"/>
        </w:rPr>
      </w:pPr>
      <w:proofErr w:type="spellStart"/>
      <w:r w:rsidRPr="00885F92">
        <w:rPr>
          <w:rFonts w:ascii="Times New Roman" w:hAnsi="Times New Roman" w:cs="Times New Roman"/>
          <w:lang w:val="en-US"/>
        </w:rPr>
        <w:t>DiMagno</w:t>
      </w:r>
      <w:proofErr w:type="spellEnd"/>
      <w:r w:rsidRPr="00885F92">
        <w:rPr>
          <w:rFonts w:ascii="Times New Roman" w:hAnsi="Times New Roman" w:cs="Times New Roman"/>
          <w:lang w:val="en-US"/>
        </w:rPr>
        <w:t xml:space="preserve"> M. J. Pancreas </w:t>
      </w:r>
      <w:proofErr w:type="spellStart"/>
      <w:r w:rsidRPr="00885F92">
        <w:rPr>
          <w:rFonts w:ascii="Times New Roman" w:hAnsi="Times New Roman" w:cs="Times New Roman"/>
          <w:lang w:val="en-US"/>
        </w:rPr>
        <w:t>divisum</w:t>
      </w:r>
      <w:proofErr w:type="spellEnd"/>
      <w:r w:rsidRPr="00885F92">
        <w:rPr>
          <w:rFonts w:ascii="Times New Roman" w:hAnsi="Times New Roman" w:cs="Times New Roman"/>
          <w:lang w:val="en-US"/>
        </w:rPr>
        <w:t xml:space="preserve"> does not cause pancreatitis, but associates with CFTR mutations / M. J. </w:t>
      </w:r>
      <w:proofErr w:type="spellStart"/>
      <w:r w:rsidRPr="00885F92">
        <w:rPr>
          <w:rFonts w:ascii="Times New Roman" w:hAnsi="Times New Roman" w:cs="Times New Roman"/>
          <w:lang w:val="en-US"/>
        </w:rPr>
        <w:t>DiMagno</w:t>
      </w:r>
      <w:proofErr w:type="spellEnd"/>
      <w:r w:rsidRPr="00885F92">
        <w:rPr>
          <w:rFonts w:ascii="Times New Roman" w:hAnsi="Times New Roman" w:cs="Times New Roman"/>
          <w:lang w:val="en-US"/>
        </w:rPr>
        <w:t xml:space="preserve">, E. P. </w:t>
      </w:r>
      <w:proofErr w:type="spellStart"/>
      <w:r w:rsidRPr="00885F92">
        <w:rPr>
          <w:rFonts w:ascii="Times New Roman" w:hAnsi="Times New Roman" w:cs="Times New Roman"/>
          <w:lang w:val="en-US"/>
        </w:rPr>
        <w:t>Dimagno</w:t>
      </w:r>
      <w:proofErr w:type="spellEnd"/>
      <w:r w:rsidRPr="00885F92">
        <w:rPr>
          <w:rFonts w:ascii="Times New Roman" w:hAnsi="Times New Roman" w:cs="Times New Roman"/>
          <w:lang w:val="en-US"/>
        </w:rPr>
        <w:t xml:space="preserve"> // </w:t>
      </w:r>
      <w:r w:rsidRPr="00885F92">
        <w:rPr>
          <w:rStyle w:val="105"/>
          <w:rFonts w:ascii="Times New Roman" w:hAnsi="Times New Roman" w:cs="Times New Roman"/>
          <w:i w:val="0"/>
          <w:sz w:val="24"/>
          <w:szCs w:val="24"/>
          <w:lang w:val="en-US"/>
        </w:rPr>
        <w:t xml:space="preserve">Am. J. </w:t>
      </w:r>
      <w:proofErr w:type="spellStart"/>
      <w:r w:rsidRPr="00885F92">
        <w:rPr>
          <w:rStyle w:val="105"/>
          <w:rFonts w:ascii="Times New Roman" w:hAnsi="Times New Roman" w:cs="Times New Roman"/>
          <w:i w:val="0"/>
          <w:sz w:val="24"/>
          <w:szCs w:val="24"/>
          <w:lang w:val="en-US"/>
        </w:rPr>
        <w:t>Gastroenterol</w:t>
      </w:r>
      <w:proofErr w:type="spellEnd"/>
      <w:r w:rsidRPr="00885F92">
        <w:rPr>
          <w:rFonts w:ascii="Times New Roman" w:hAnsi="Times New Roman" w:cs="Times New Roman"/>
          <w:lang w:val="en-US"/>
        </w:rPr>
        <w:t>. — 2012. — Vol. 107. — P. 318–320.</w:t>
      </w:r>
    </w:p>
    <w:p w:rsidR="00F416F6" w:rsidRPr="00885F92" w:rsidRDefault="00F416F6" w:rsidP="00885F92">
      <w:pPr>
        <w:pStyle w:val="af2"/>
        <w:numPr>
          <w:ilvl w:val="0"/>
          <w:numId w:val="10"/>
        </w:numPr>
        <w:ind w:left="0" w:right="60" w:firstLine="0"/>
        <w:jc w:val="both"/>
        <w:rPr>
          <w:rFonts w:ascii="Times New Roman" w:hAnsi="Times New Roman" w:cs="Times New Roman"/>
          <w:lang w:val="en-US"/>
        </w:rPr>
      </w:pPr>
      <w:r w:rsidRPr="00885F92">
        <w:rPr>
          <w:rFonts w:ascii="Times New Roman" w:hAnsi="Times New Roman" w:cs="Times New Roman"/>
          <w:lang w:val="en-US"/>
        </w:rPr>
        <w:lastRenderedPageBreak/>
        <w:t xml:space="preserve">European Society of Gastrointestinal Endoscopy (ESGE) </w:t>
      </w:r>
      <w:proofErr w:type="gramStart"/>
      <w:r w:rsidRPr="00885F92">
        <w:rPr>
          <w:rFonts w:ascii="Times New Roman" w:hAnsi="Times New Roman" w:cs="Times New Roman"/>
          <w:lang w:val="en-US"/>
        </w:rPr>
        <w:t>Guideline :</w:t>
      </w:r>
      <w:proofErr w:type="gramEnd"/>
      <w:r w:rsidRPr="00885F92">
        <w:rPr>
          <w:rFonts w:ascii="Times New Roman" w:hAnsi="Times New Roman" w:cs="Times New Roman"/>
          <w:lang w:val="en-US"/>
        </w:rPr>
        <w:t xml:space="preserve"> prophylaxis of post–ERCP pancreatitis / J. M. </w:t>
      </w:r>
      <w:proofErr w:type="spellStart"/>
      <w:r w:rsidRPr="00885F92">
        <w:rPr>
          <w:rFonts w:ascii="Times New Roman" w:hAnsi="Times New Roman" w:cs="Times New Roman"/>
          <w:lang w:val="en-US"/>
        </w:rPr>
        <w:t>Dumonceau</w:t>
      </w:r>
      <w:proofErr w:type="spellEnd"/>
      <w:r w:rsidRPr="00885F92">
        <w:rPr>
          <w:rFonts w:ascii="Times New Roman" w:hAnsi="Times New Roman" w:cs="Times New Roman"/>
          <w:lang w:val="en-US"/>
        </w:rPr>
        <w:t xml:space="preserve">, A. </w:t>
      </w:r>
      <w:proofErr w:type="spellStart"/>
      <w:r w:rsidRPr="00885F92">
        <w:rPr>
          <w:rFonts w:ascii="Times New Roman" w:hAnsi="Times New Roman" w:cs="Times New Roman"/>
          <w:lang w:val="en-US"/>
        </w:rPr>
        <w:t>Andriulli</w:t>
      </w:r>
      <w:proofErr w:type="spellEnd"/>
      <w:r w:rsidRPr="00885F92">
        <w:rPr>
          <w:rFonts w:ascii="Times New Roman" w:hAnsi="Times New Roman" w:cs="Times New Roman"/>
          <w:lang w:val="en-US"/>
        </w:rPr>
        <w:t xml:space="preserve">, J. </w:t>
      </w:r>
      <w:proofErr w:type="spellStart"/>
      <w:r w:rsidRPr="00885F92">
        <w:rPr>
          <w:rFonts w:ascii="Times New Roman" w:hAnsi="Times New Roman" w:cs="Times New Roman"/>
          <w:lang w:val="en-US"/>
        </w:rPr>
        <w:t>Deviere</w:t>
      </w:r>
      <w:proofErr w:type="spellEnd"/>
      <w:r w:rsidRPr="00885F92">
        <w:rPr>
          <w:rFonts w:ascii="Times New Roman" w:hAnsi="Times New Roman" w:cs="Times New Roman"/>
          <w:lang w:val="en-US"/>
        </w:rPr>
        <w:t xml:space="preserve"> [et al.] ; the European Society of Gastrointestinal Endoscopy // </w:t>
      </w:r>
      <w:r w:rsidRPr="00885F92">
        <w:rPr>
          <w:rStyle w:val="105"/>
          <w:rFonts w:ascii="Times New Roman" w:hAnsi="Times New Roman" w:cs="Times New Roman"/>
          <w:i w:val="0"/>
          <w:sz w:val="24"/>
          <w:szCs w:val="24"/>
          <w:lang w:val="en-US"/>
        </w:rPr>
        <w:t>Endoscopy</w:t>
      </w:r>
      <w:r w:rsidRPr="00885F92">
        <w:rPr>
          <w:rFonts w:ascii="Times New Roman" w:hAnsi="Times New Roman" w:cs="Times New Roman"/>
          <w:lang w:val="en-US"/>
        </w:rPr>
        <w:t>. — 2010. — Vol. 42. — P. 503–515.</w:t>
      </w:r>
    </w:p>
    <w:p w:rsidR="00F416F6" w:rsidRPr="00885F92" w:rsidRDefault="00F416F6" w:rsidP="00885F92">
      <w:pPr>
        <w:pStyle w:val="af2"/>
        <w:numPr>
          <w:ilvl w:val="0"/>
          <w:numId w:val="10"/>
        </w:numPr>
        <w:ind w:left="0" w:right="60" w:firstLine="0"/>
        <w:jc w:val="both"/>
        <w:rPr>
          <w:rFonts w:ascii="Times New Roman" w:hAnsi="Times New Roman" w:cs="Times New Roman"/>
          <w:lang w:val="en-US"/>
        </w:rPr>
      </w:pPr>
      <w:r w:rsidRPr="00885F92">
        <w:rPr>
          <w:rFonts w:ascii="Times New Roman" w:hAnsi="Times New Roman" w:cs="Times New Roman"/>
          <w:lang w:val="en-US"/>
        </w:rPr>
        <w:t xml:space="preserve">Low incidence of </w:t>
      </w:r>
      <w:proofErr w:type="spellStart"/>
      <w:r w:rsidRPr="00885F92">
        <w:rPr>
          <w:rFonts w:ascii="Times New Roman" w:hAnsi="Times New Roman" w:cs="Times New Roman"/>
          <w:lang w:val="en-US"/>
        </w:rPr>
        <w:t>hyperamylasemia</w:t>
      </w:r>
      <w:proofErr w:type="spellEnd"/>
      <w:r w:rsidRPr="00885F92">
        <w:rPr>
          <w:rFonts w:ascii="Times New Roman" w:hAnsi="Times New Roman" w:cs="Times New Roman"/>
          <w:lang w:val="en-US"/>
        </w:rPr>
        <w:t xml:space="preserve"> after proximal double–balloon </w:t>
      </w:r>
      <w:proofErr w:type="spellStart"/>
      <w:r w:rsidRPr="00885F92">
        <w:rPr>
          <w:rFonts w:ascii="Times New Roman" w:hAnsi="Times New Roman" w:cs="Times New Roman"/>
          <w:lang w:val="en-US"/>
        </w:rPr>
        <w:t>enteroscopy</w:t>
      </w:r>
      <w:proofErr w:type="spellEnd"/>
      <w:r w:rsidRPr="00885F92">
        <w:rPr>
          <w:rFonts w:ascii="Times New Roman" w:hAnsi="Times New Roman" w:cs="Times New Roman"/>
          <w:lang w:val="en-US"/>
        </w:rPr>
        <w:t xml:space="preserve">: has the insertion technique improved? / H. </w:t>
      </w:r>
      <w:proofErr w:type="spellStart"/>
      <w:r w:rsidRPr="00885F92">
        <w:rPr>
          <w:rFonts w:ascii="Times New Roman" w:hAnsi="Times New Roman" w:cs="Times New Roman"/>
          <w:lang w:val="en-US"/>
        </w:rPr>
        <w:t>Aktas</w:t>
      </w:r>
      <w:proofErr w:type="spellEnd"/>
      <w:r w:rsidRPr="00885F92">
        <w:rPr>
          <w:rFonts w:ascii="Times New Roman" w:hAnsi="Times New Roman" w:cs="Times New Roman"/>
          <w:lang w:val="en-US"/>
        </w:rPr>
        <w:t xml:space="preserve">, P. B. </w:t>
      </w:r>
      <w:proofErr w:type="spellStart"/>
      <w:r w:rsidRPr="00885F92">
        <w:rPr>
          <w:rFonts w:ascii="Times New Roman" w:hAnsi="Times New Roman" w:cs="Times New Roman"/>
          <w:lang w:val="en-US"/>
        </w:rPr>
        <w:t>Mensink</w:t>
      </w:r>
      <w:proofErr w:type="spellEnd"/>
      <w:r w:rsidRPr="00885F92">
        <w:rPr>
          <w:rFonts w:ascii="Times New Roman" w:hAnsi="Times New Roman" w:cs="Times New Roman"/>
          <w:lang w:val="en-US"/>
        </w:rPr>
        <w:t xml:space="preserve">, J. </w:t>
      </w:r>
      <w:proofErr w:type="spellStart"/>
      <w:r w:rsidRPr="00885F92">
        <w:rPr>
          <w:rFonts w:ascii="Times New Roman" w:hAnsi="Times New Roman" w:cs="Times New Roman"/>
          <w:lang w:val="en-US"/>
        </w:rPr>
        <w:t>Haringsma</w:t>
      </w:r>
      <w:proofErr w:type="spellEnd"/>
      <w:r w:rsidRPr="00885F92">
        <w:rPr>
          <w:rFonts w:ascii="Times New Roman" w:hAnsi="Times New Roman" w:cs="Times New Roman"/>
          <w:lang w:val="en-US"/>
        </w:rPr>
        <w:t xml:space="preserve">, E. J. </w:t>
      </w:r>
      <w:proofErr w:type="spellStart"/>
      <w:r w:rsidRPr="00885F92">
        <w:rPr>
          <w:rFonts w:ascii="Times New Roman" w:hAnsi="Times New Roman" w:cs="Times New Roman"/>
          <w:lang w:val="en-US"/>
        </w:rPr>
        <w:t>Kuipers</w:t>
      </w:r>
      <w:proofErr w:type="spellEnd"/>
      <w:r w:rsidRPr="00885F92">
        <w:rPr>
          <w:rFonts w:ascii="Times New Roman" w:hAnsi="Times New Roman" w:cs="Times New Roman"/>
          <w:lang w:val="en-US"/>
        </w:rPr>
        <w:t xml:space="preserve"> // </w:t>
      </w:r>
      <w:r w:rsidRPr="00885F92">
        <w:rPr>
          <w:rStyle w:val="105"/>
          <w:rFonts w:ascii="Times New Roman" w:hAnsi="Times New Roman" w:cs="Times New Roman"/>
          <w:i w:val="0"/>
          <w:sz w:val="24"/>
          <w:szCs w:val="24"/>
          <w:lang w:val="en-US"/>
        </w:rPr>
        <w:t>Endoscopy</w:t>
      </w:r>
      <w:r w:rsidRPr="00885F92">
        <w:rPr>
          <w:rFonts w:ascii="Times New Roman" w:hAnsi="Times New Roman" w:cs="Times New Roman"/>
          <w:lang w:val="en-US"/>
        </w:rPr>
        <w:t>. — 2009. — Vol. 41. — P. 670–673.</w:t>
      </w:r>
    </w:p>
    <w:p w:rsidR="00F416F6" w:rsidRPr="00885F92" w:rsidRDefault="00F416F6" w:rsidP="00885F92">
      <w:pPr>
        <w:pStyle w:val="af2"/>
        <w:numPr>
          <w:ilvl w:val="0"/>
          <w:numId w:val="10"/>
        </w:numPr>
        <w:ind w:left="0" w:right="440" w:firstLine="0"/>
        <w:jc w:val="both"/>
        <w:rPr>
          <w:rFonts w:ascii="Times New Roman" w:hAnsi="Times New Roman" w:cs="Times New Roman"/>
          <w:lang w:val="en-US"/>
        </w:rPr>
      </w:pPr>
      <w:r w:rsidRPr="00885F92">
        <w:rPr>
          <w:rFonts w:ascii="Times New Roman" w:hAnsi="Times New Roman" w:cs="Times New Roman"/>
          <w:lang w:val="en-US"/>
        </w:rPr>
        <w:t xml:space="preserve">Complications of single–balloon </w:t>
      </w:r>
      <w:proofErr w:type="spellStart"/>
      <w:proofErr w:type="gramStart"/>
      <w:r w:rsidRPr="00885F92">
        <w:rPr>
          <w:rFonts w:ascii="Times New Roman" w:hAnsi="Times New Roman" w:cs="Times New Roman"/>
          <w:lang w:val="en-US"/>
        </w:rPr>
        <w:t>enteroscopy</w:t>
      </w:r>
      <w:proofErr w:type="spellEnd"/>
      <w:r w:rsidRPr="00885F92">
        <w:rPr>
          <w:rFonts w:ascii="Times New Roman" w:hAnsi="Times New Roman" w:cs="Times New Roman"/>
          <w:lang w:val="en-US"/>
        </w:rPr>
        <w:t xml:space="preserve"> :</w:t>
      </w:r>
      <w:proofErr w:type="gramEnd"/>
      <w:r w:rsidRPr="00885F92">
        <w:rPr>
          <w:rFonts w:ascii="Times New Roman" w:hAnsi="Times New Roman" w:cs="Times New Roman"/>
          <w:lang w:val="en-US"/>
        </w:rPr>
        <w:t xml:space="preserve"> a prospective evaluation of 166 procedures / H. </w:t>
      </w:r>
      <w:proofErr w:type="spellStart"/>
      <w:r w:rsidRPr="00885F92">
        <w:rPr>
          <w:rFonts w:ascii="Times New Roman" w:hAnsi="Times New Roman" w:cs="Times New Roman"/>
          <w:lang w:val="en-US"/>
        </w:rPr>
        <w:t>Aktas</w:t>
      </w:r>
      <w:proofErr w:type="spellEnd"/>
      <w:r w:rsidRPr="00885F92">
        <w:rPr>
          <w:rFonts w:ascii="Times New Roman" w:hAnsi="Times New Roman" w:cs="Times New Roman"/>
          <w:lang w:val="en-US"/>
        </w:rPr>
        <w:t xml:space="preserve">, L. de </w:t>
      </w:r>
      <w:proofErr w:type="spellStart"/>
      <w:r w:rsidRPr="00885F92">
        <w:rPr>
          <w:rFonts w:ascii="Times New Roman" w:hAnsi="Times New Roman" w:cs="Times New Roman"/>
          <w:lang w:val="en-US"/>
        </w:rPr>
        <w:t>Ridder</w:t>
      </w:r>
      <w:proofErr w:type="spellEnd"/>
      <w:r w:rsidRPr="00885F92">
        <w:rPr>
          <w:rFonts w:ascii="Times New Roman" w:hAnsi="Times New Roman" w:cs="Times New Roman"/>
          <w:lang w:val="en-US"/>
        </w:rPr>
        <w:t xml:space="preserve">, J. </w:t>
      </w:r>
      <w:proofErr w:type="spellStart"/>
      <w:r w:rsidRPr="00885F92">
        <w:rPr>
          <w:rFonts w:ascii="Times New Roman" w:hAnsi="Times New Roman" w:cs="Times New Roman"/>
          <w:lang w:val="en-US"/>
        </w:rPr>
        <w:t>Haringsma</w:t>
      </w:r>
      <w:proofErr w:type="spellEnd"/>
      <w:r w:rsidRPr="00885F92">
        <w:rPr>
          <w:rFonts w:ascii="Times New Roman" w:hAnsi="Times New Roman" w:cs="Times New Roman"/>
          <w:lang w:val="en-US"/>
        </w:rPr>
        <w:t xml:space="preserve"> [et al.] // </w:t>
      </w:r>
      <w:r w:rsidRPr="00885F92">
        <w:rPr>
          <w:rStyle w:val="105"/>
          <w:rFonts w:ascii="Times New Roman" w:hAnsi="Times New Roman" w:cs="Times New Roman"/>
          <w:i w:val="0"/>
          <w:sz w:val="24"/>
          <w:szCs w:val="24"/>
          <w:lang w:val="en-US"/>
        </w:rPr>
        <w:t>Endoscopy</w:t>
      </w:r>
      <w:r w:rsidRPr="00885F92">
        <w:rPr>
          <w:rFonts w:ascii="Times New Roman" w:hAnsi="Times New Roman" w:cs="Times New Roman"/>
          <w:lang w:val="en-US"/>
        </w:rPr>
        <w:t>. — 2010. — Vol. 42. — P. 365–368.</w:t>
      </w:r>
    </w:p>
    <w:p w:rsidR="00F416F6" w:rsidRPr="00885F92" w:rsidRDefault="00F416F6" w:rsidP="00885F92">
      <w:pPr>
        <w:pStyle w:val="af2"/>
        <w:numPr>
          <w:ilvl w:val="0"/>
          <w:numId w:val="10"/>
        </w:numPr>
        <w:ind w:left="0" w:right="60" w:firstLine="0"/>
        <w:jc w:val="both"/>
        <w:rPr>
          <w:rFonts w:ascii="Times New Roman" w:hAnsi="Times New Roman" w:cs="Times New Roman"/>
          <w:lang w:val="en-US"/>
        </w:rPr>
      </w:pPr>
      <w:r w:rsidRPr="00885F92">
        <w:rPr>
          <w:rFonts w:ascii="Times New Roman" w:hAnsi="Times New Roman" w:cs="Times New Roman"/>
          <w:lang w:val="en-US"/>
        </w:rPr>
        <w:t xml:space="preserve">Impaired </w:t>
      </w:r>
      <w:proofErr w:type="spellStart"/>
      <w:r w:rsidRPr="00885F92">
        <w:rPr>
          <w:rFonts w:ascii="Times New Roman" w:hAnsi="Times New Roman" w:cs="Times New Roman"/>
          <w:lang w:val="en-US"/>
        </w:rPr>
        <w:t>autophagy</w:t>
      </w:r>
      <w:proofErr w:type="spellEnd"/>
      <w:r w:rsidRPr="00885F92">
        <w:rPr>
          <w:rFonts w:ascii="Times New Roman" w:hAnsi="Times New Roman" w:cs="Times New Roman"/>
          <w:lang w:val="en-US"/>
        </w:rPr>
        <w:t xml:space="preserve"> and </w:t>
      </w:r>
      <w:proofErr w:type="spellStart"/>
      <w:r w:rsidRPr="00885F92">
        <w:rPr>
          <w:rFonts w:ascii="Times New Roman" w:hAnsi="Times New Roman" w:cs="Times New Roman"/>
          <w:lang w:val="en-US"/>
        </w:rPr>
        <w:t>organellar</w:t>
      </w:r>
      <w:proofErr w:type="spellEnd"/>
      <w:r w:rsidRPr="00885F92">
        <w:rPr>
          <w:rFonts w:ascii="Times New Roman" w:hAnsi="Times New Roman" w:cs="Times New Roman"/>
          <w:lang w:val="en-US"/>
        </w:rPr>
        <w:t xml:space="preserve"> dysfunction in pancreatitis / I. </w:t>
      </w:r>
      <w:proofErr w:type="spellStart"/>
      <w:r w:rsidRPr="00885F92">
        <w:rPr>
          <w:rFonts w:ascii="Times New Roman" w:hAnsi="Times New Roman" w:cs="Times New Roman"/>
          <w:lang w:val="en-US"/>
        </w:rPr>
        <w:t>Gukovsky</w:t>
      </w:r>
      <w:proofErr w:type="spellEnd"/>
      <w:r w:rsidRPr="00885F92">
        <w:rPr>
          <w:rFonts w:ascii="Times New Roman" w:hAnsi="Times New Roman" w:cs="Times New Roman"/>
          <w:lang w:val="en-US"/>
        </w:rPr>
        <w:t xml:space="preserve">, S. J. </w:t>
      </w:r>
      <w:proofErr w:type="spellStart"/>
      <w:r w:rsidRPr="00885F92">
        <w:rPr>
          <w:rFonts w:ascii="Times New Roman" w:hAnsi="Times New Roman" w:cs="Times New Roman"/>
          <w:lang w:val="en-US"/>
        </w:rPr>
        <w:t>Pandol</w:t>
      </w:r>
      <w:proofErr w:type="spellEnd"/>
      <w:r w:rsidRPr="00885F92">
        <w:rPr>
          <w:rFonts w:ascii="Times New Roman" w:hAnsi="Times New Roman" w:cs="Times New Roman"/>
          <w:lang w:val="en-US"/>
        </w:rPr>
        <w:t xml:space="preserve">, O. A. </w:t>
      </w:r>
      <w:proofErr w:type="spellStart"/>
      <w:r w:rsidRPr="00885F92">
        <w:rPr>
          <w:rFonts w:ascii="Times New Roman" w:hAnsi="Times New Roman" w:cs="Times New Roman"/>
          <w:lang w:val="en-US"/>
        </w:rPr>
        <w:t>Mareninova</w:t>
      </w:r>
      <w:proofErr w:type="spellEnd"/>
      <w:r w:rsidRPr="00885F92">
        <w:rPr>
          <w:rFonts w:ascii="Times New Roman" w:hAnsi="Times New Roman" w:cs="Times New Roman"/>
          <w:lang w:val="en-US"/>
        </w:rPr>
        <w:t xml:space="preserve"> [et al.] // </w:t>
      </w:r>
      <w:r w:rsidRPr="00885F92">
        <w:rPr>
          <w:rStyle w:val="105"/>
          <w:rFonts w:ascii="Times New Roman" w:hAnsi="Times New Roman" w:cs="Times New Roman"/>
          <w:i w:val="0"/>
          <w:sz w:val="24"/>
          <w:szCs w:val="24"/>
          <w:lang w:val="en-US"/>
        </w:rPr>
        <w:t xml:space="preserve">J. </w:t>
      </w:r>
      <w:proofErr w:type="spellStart"/>
      <w:r w:rsidRPr="00885F92">
        <w:rPr>
          <w:rStyle w:val="105"/>
          <w:rFonts w:ascii="Times New Roman" w:hAnsi="Times New Roman" w:cs="Times New Roman"/>
          <w:i w:val="0"/>
          <w:sz w:val="24"/>
          <w:szCs w:val="24"/>
          <w:lang w:val="en-US"/>
        </w:rPr>
        <w:t>Gastroenterol</w:t>
      </w:r>
      <w:proofErr w:type="spellEnd"/>
      <w:r w:rsidRPr="00885F92">
        <w:rPr>
          <w:rStyle w:val="105"/>
          <w:rFonts w:ascii="Times New Roman" w:hAnsi="Times New Roman" w:cs="Times New Roman"/>
          <w:i w:val="0"/>
          <w:sz w:val="24"/>
          <w:szCs w:val="24"/>
          <w:lang w:val="en-US"/>
        </w:rPr>
        <w:t xml:space="preserve">. </w:t>
      </w:r>
      <w:proofErr w:type="spellStart"/>
      <w:r w:rsidRPr="00885F92">
        <w:rPr>
          <w:rStyle w:val="105"/>
          <w:rFonts w:ascii="Times New Roman" w:hAnsi="Times New Roman" w:cs="Times New Roman"/>
          <w:i w:val="0"/>
          <w:sz w:val="24"/>
          <w:szCs w:val="24"/>
        </w:rPr>
        <w:t>Hepatol</w:t>
      </w:r>
      <w:proofErr w:type="spellEnd"/>
      <w:r w:rsidRPr="00885F92">
        <w:rPr>
          <w:rStyle w:val="105"/>
          <w:rFonts w:ascii="Times New Roman" w:hAnsi="Times New Roman" w:cs="Times New Roman"/>
          <w:i w:val="0"/>
          <w:sz w:val="24"/>
          <w:szCs w:val="24"/>
        </w:rPr>
        <w:t>.</w:t>
      </w:r>
      <w:r w:rsidRPr="00885F92">
        <w:rPr>
          <w:rFonts w:ascii="Times New Roman" w:hAnsi="Times New Roman" w:cs="Times New Roman"/>
          <w:lang w:val="en-US"/>
        </w:rPr>
        <w:t xml:space="preserve"> — 2012. — Vol. 27, </w:t>
      </w:r>
      <w:proofErr w:type="spellStart"/>
      <w:r w:rsidRPr="00885F92">
        <w:rPr>
          <w:rFonts w:ascii="Times New Roman" w:hAnsi="Times New Roman" w:cs="Times New Roman"/>
          <w:lang w:val="en-US"/>
        </w:rPr>
        <w:t>Suppl</w:t>
      </w:r>
      <w:proofErr w:type="spellEnd"/>
      <w:r w:rsidRPr="00885F92">
        <w:rPr>
          <w:rFonts w:ascii="Times New Roman" w:hAnsi="Times New Roman" w:cs="Times New Roman"/>
          <w:lang w:val="en-US"/>
        </w:rPr>
        <w:t xml:space="preserve"> 2. —P. 27–32.</w:t>
      </w:r>
    </w:p>
    <w:p w:rsidR="00F416F6" w:rsidRPr="00885F92" w:rsidRDefault="00F416F6" w:rsidP="00885F92">
      <w:pPr>
        <w:pStyle w:val="af2"/>
        <w:numPr>
          <w:ilvl w:val="0"/>
          <w:numId w:val="10"/>
        </w:numPr>
        <w:ind w:left="0" w:firstLine="0"/>
        <w:jc w:val="both"/>
        <w:rPr>
          <w:rFonts w:ascii="Times New Roman" w:hAnsi="Times New Roman" w:cs="Times New Roman"/>
          <w:lang w:val="en-US"/>
        </w:rPr>
      </w:pPr>
      <w:proofErr w:type="spellStart"/>
      <w:r w:rsidRPr="00885F92">
        <w:rPr>
          <w:rFonts w:ascii="Times New Roman" w:hAnsi="Times New Roman" w:cs="Times New Roman"/>
          <w:lang w:val="en-US"/>
        </w:rPr>
        <w:t>Chiari</w:t>
      </w:r>
      <w:proofErr w:type="spellEnd"/>
      <w:r w:rsidRPr="00885F92">
        <w:rPr>
          <w:rFonts w:ascii="Times New Roman" w:hAnsi="Times New Roman" w:cs="Times New Roman"/>
          <w:lang w:val="en-US"/>
        </w:rPr>
        <w:t xml:space="preserve"> </w:t>
      </w:r>
      <w:r w:rsidRPr="00885F92">
        <w:rPr>
          <w:rFonts w:ascii="Times New Roman" w:hAnsi="Times New Roman" w:cs="Times New Roman"/>
          <w:lang w:val="de-DE"/>
        </w:rPr>
        <w:t xml:space="preserve">H. Über </w:t>
      </w:r>
      <w:r w:rsidRPr="00885F92">
        <w:rPr>
          <w:rFonts w:ascii="Times New Roman" w:hAnsi="Times New Roman" w:cs="Times New Roman"/>
          <w:lang w:val="en-US"/>
        </w:rPr>
        <w:t xml:space="preserve">die </w:t>
      </w:r>
      <w:r w:rsidRPr="00885F92">
        <w:rPr>
          <w:rFonts w:ascii="Times New Roman" w:hAnsi="Times New Roman" w:cs="Times New Roman"/>
          <w:lang w:val="de-DE"/>
        </w:rPr>
        <w:t xml:space="preserve">Selbstverdauung des menschlichen Pankreas / H. </w:t>
      </w:r>
      <w:proofErr w:type="spellStart"/>
      <w:r w:rsidRPr="00885F92">
        <w:rPr>
          <w:rFonts w:ascii="Times New Roman" w:hAnsi="Times New Roman" w:cs="Times New Roman"/>
          <w:lang w:val="en-US"/>
        </w:rPr>
        <w:t>Chiari</w:t>
      </w:r>
      <w:proofErr w:type="spellEnd"/>
      <w:r w:rsidRPr="00885F92">
        <w:rPr>
          <w:rFonts w:ascii="Times New Roman" w:hAnsi="Times New Roman" w:cs="Times New Roman"/>
          <w:lang w:val="en-US"/>
        </w:rPr>
        <w:t xml:space="preserve"> </w:t>
      </w:r>
      <w:r w:rsidRPr="00885F92">
        <w:rPr>
          <w:rFonts w:ascii="Times New Roman" w:hAnsi="Times New Roman" w:cs="Times New Roman"/>
          <w:lang w:val="de-DE"/>
        </w:rPr>
        <w:t xml:space="preserve">// </w:t>
      </w:r>
      <w:r w:rsidRPr="00885F92">
        <w:rPr>
          <w:rStyle w:val="105"/>
          <w:rFonts w:ascii="Times New Roman" w:hAnsi="Times New Roman" w:cs="Times New Roman"/>
          <w:i w:val="0"/>
          <w:sz w:val="24"/>
          <w:szCs w:val="24"/>
          <w:lang w:val="de-DE"/>
        </w:rPr>
        <w:t>Z. Heilkunde.</w:t>
      </w:r>
      <w:r w:rsidRPr="00885F92">
        <w:rPr>
          <w:rFonts w:ascii="Times New Roman" w:hAnsi="Times New Roman" w:cs="Times New Roman"/>
          <w:lang w:val="de-DE"/>
        </w:rPr>
        <w:t xml:space="preserve"> — 1896. — Vol. 17. — </w:t>
      </w:r>
      <w:r w:rsidRPr="00885F92">
        <w:rPr>
          <w:rFonts w:ascii="Times New Roman" w:hAnsi="Times New Roman" w:cs="Times New Roman"/>
          <w:lang w:val="en-US"/>
        </w:rPr>
        <w:t xml:space="preserve">P. </w:t>
      </w:r>
      <w:r w:rsidRPr="00885F92">
        <w:rPr>
          <w:rFonts w:ascii="Times New Roman" w:hAnsi="Times New Roman" w:cs="Times New Roman"/>
          <w:lang w:val="de-DE"/>
        </w:rPr>
        <w:t>69–96 (in German).</w:t>
      </w:r>
    </w:p>
    <w:p w:rsidR="00F416F6" w:rsidRPr="00885F92" w:rsidRDefault="00F416F6" w:rsidP="00885F92">
      <w:pPr>
        <w:pStyle w:val="af2"/>
        <w:numPr>
          <w:ilvl w:val="0"/>
          <w:numId w:val="10"/>
        </w:numPr>
        <w:ind w:left="0" w:right="60" w:firstLine="0"/>
        <w:jc w:val="both"/>
        <w:rPr>
          <w:rFonts w:ascii="Times New Roman" w:hAnsi="Times New Roman" w:cs="Times New Roman"/>
          <w:lang w:val="en-US"/>
        </w:rPr>
      </w:pPr>
      <w:r w:rsidRPr="00885F92">
        <w:rPr>
          <w:rFonts w:ascii="Times New Roman" w:hAnsi="Times New Roman" w:cs="Times New Roman"/>
          <w:lang w:val="de-DE"/>
        </w:rPr>
        <w:t xml:space="preserve">Supramaximal </w:t>
      </w:r>
      <w:proofErr w:type="spellStart"/>
      <w:r w:rsidRPr="00885F92">
        <w:rPr>
          <w:rFonts w:ascii="Times New Roman" w:hAnsi="Times New Roman" w:cs="Times New Roman"/>
          <w:lang w:val="de-DE"/>
        </w:rPr>
        <w:t>cholecystokinin</w:t>
      </w:r>
      <w:proofErr w:type="spellEnd"/>
      <w:r w:rsidRPr="00885F92">
        <w:rPr>
          <w:rFonts w:ascii="Times New Roman" w:hAnsi="Times New Roman" w:cs="Times New Roman"/>
          <w:lang w:val="de-DE"/>
        </w:rPr>
        <w:t xml:space="preserve"> </w:t>
      </w:r>
      <w:proofErr w:type="spellStart"/>
      <w:r w:rsidRPr="00885F92">
        <w:rPr>
          <w:rFonts w:ascii="Times New Roman" w:hAnsi="Times New Roman" w:cs="Times New Roman"/>
          <w:lang w:val="de-DE"/>
        </w:rPr>
        <w:t>displaces</w:t>
      </w:r>
      <w:proofErr w:type="spellEnd"/>
      <w:r w:rsidRPr="00885F92">
        <w:rPr>
          <w:rFonts w:ascii="Times New Roman" w:hAnsi="Times New Roman" w:cs="Times New Roman"/>
          <w:lang w:val="de-DE"/>
        </w:rPr>
        <w:t xml:space="preserve"> Munc18c </w:t>
      </w:r>
      <w:proofErr w:type="spellStart"/>
      <w:r w:rsidRPr="00885F92">
        <w:rPr>
          <w:rFonts w:ascii="Times New Roman" w:hAnsi="Times New Roman" w:cs="Times New Roman"/>
          <w:lang w:val="de-DE"/>
        </w:rPr>
        <w:t>from</w:t>
      </w:r>
      <w:proofErr w:type="spellEnd"/>
      <w:r w:rsidRPr="00885F92">
        <w:rPr>
          <w:rFonts w:ascii="Times New Roman" w:hAnsi="Times New Roman" w:cs="Times New Roman"/>
          <w:lang w:val="de-DE"/>
        </w:rPr>
        <w:t xml:space="preserve"> </w:t>
      </w:r>
      <w:proofErr w:type="spellStart"/>
      <w:r w:rsidRPr="00885F92">
        <w:rPr>
          <w:rFonts w:ascii="Times New Roman" w:hAnsi="Times New Roman" w:cs="Times New Roman"/>
          <w:lang w:val="de-DE"/>
        </w:rPr>
        <w:t>the</w:t>
      </w:r>
      <w:proofErr w:type="spellEnd"/>
      <w:r w:rsidRPr="00885F92">
        <w:rPr>
          <w:rFonts w:ascii="Times New Roman" w:hAnsi="Times New Roman" w:cs="Times New Roman"/>
          <w:lang w:val="de-DE"/>
        </w:rPr>
        <w:t xml:space="preserve"> </w:t>
      </w:r>
      <w:proofErr w:type="spellStart"/>
      <w:r w:rsidRPr="00885F92">
        <w:rPr>
          <w:rFonts w:ascii="Times New Roman" w:hAnsi="Times New Roman" w:cs="Times New Roman"/>
          <w:lang w:val="de-DE"/>
        </w:rPr>
        <w:t>pancreatic</w:t>
      </w:r>
      <w:proofErr w:type="spellEnd"/>
      <w:r w:rsidRPr="00885F92">
        <w:rPr>
          <w:rFonts w:ascii="Times New Roman" w:hAnsi="Times New Roman" w:cs="Times New Roman"/>
          <w:lang w:val="de-DE"/>
        </w:rPr>
        <w:t xml:space="preserve"> </w:t>
      </w:r>
      <w:proofErr w:type="spellStart"/>
      <w:r w:rsidRPr="00885F92">
        <w:rPr>
          <w:rFonts w:ascii="Times New Roman" w:hAnsi="Times New Roman" w:cs="Times New Roman"/>
          <w:lang w:val="de-DE"/>
        </w:rPr>
        <w:t>acinar</w:t>
      </w:r>
      <w:proofErr w:type="spellEnd"/>
      <w:r w:rsidRPr="00885F92">
        <w:rPr>
          <w:rFonts w:ascii="Times New Roman" w:hAnsi="Times New Roman" w:cs="Times New Roman"/>
          <w:lang w:val="de-DE"/>
        </w:rPr>
        <w:t xml:space="preserve"> basal </w:t>
      </w:r>
      <w:proofErr w:type="spellStart"/>
      <w:r w:rsidRPr="00885F92">
        <w:rPr>
          <w:rFonts w:ascii="Times New Roman" w:hAnsi="Times New Roman" w:cs="Times New Roman"/>
          <w:lang w:val="de-DE"/>
        </w:rPr>
        <w:t>surface</w:t>
      </w:r>
      <w:proofErr w:type="spellEnd"/>
      <w:r w:rsidRPr="00885F92">
        <w:rPr>
          <w:rFonts w:ascii="Times New Roman" w:hAnsi="Times New Roman" w:cs="Times New Roman"/>
          <w:lang w:val="de-DE"/>
        </w:rPr>
        <w:t xml:space="preserve">, </w:t>
      </w:r>
      <w:proofErr w:type="spellStart"/>
      <w:r w:rsidRPr="00885F92">
        <w:rPr>
          <w:rFonts w:ascii="Times New Roman" w:hAnsi="Times New Roman" w:cs="Times New Roman"/>
          <w:lang w:val="de-DE"/>
        </w:rPr>
        <w:t>redirecting</w:t>
      </w:r>
      <w:proofErr w:type="spellEnd"/>
      <w:r w:rsidRPr="00885F92">
        <w:rPr>
          <w:rFonts w:ascii="Times New Roman" w:hAnsi="Times New Roman" w:cs="Times New Roman"/>
          <w:lang w:val="de-DE"/>
        </w:rPr>
        <w:t xml:space="preserve"> </w:t>
      </w:r>
      <w:proofErr w:type="spellStart"/>
      <w:r w:rsidRPr="00885F92">
        <w:rPr>
          <w:rFonts w:ascii="Times New Roman" w:hAnsi="Times New Roman" w:cs="Times New Roman"/>
          <w:lang w:val="de-DE"/>
        </w:rPr>
        <w:t>apical</w:t>
      </w:r>
      <w:proofErr w:type="spellEnd"/>
      <w:r w:rsidRPr="00885F92">
        <w:rPr>
          <w:rFonts w:ascii="Times New Roman" w:hAnsi="Times New Roman" w:cs="Times New Roman"/>
          <w:lang w:val="de-DE"/>
        </w:rPr>
        <w:t xml:space="preserve"> </w:t>
      </w:r>
      <w:proofErr w:type="spellStart"/>
      <w:r w:rsidRPr="00885F92">
        <w:rPr>
          <w:rFonts w:ascii="Times New Roman" w:hAnsi="Times New Roman" w:cs="Times New Roman"/>
          <w:lang w:val="de-DE"/>
        </w:rPr>
        <w:t>exocytosis</w:t>
      </w:r>
      <w:proofErr w:type="spellEnd"/>
      <w:r w:rsidRPr="00885F92">
        <w:rPr>
          <w:rFonts w:ascii="Times New Roman" w:hAnsi="Times New Roman" w:cs="Times New Roman"/>
          <w:lang w:val="de-DE"/>
        </w:rPr>
        <w:t xml:space="preserve"> </w:t>
      </w:r>
      <w:proofErr w:type="spellStart"/>
      <w:r w:rsidRPr="00885F92">
        <w:rPr>
          <w:rFonts w:ascii="Times New Roman" w:hAnsi="Times New Roman" w:cs="Times New Roman"/>
          <w:lang w:val="de-DE"/>
        </w:rPr>
        <w:t>to</w:t>
      </w:r>
      <w:proofErr w:type="spellEnd"/>
      <w:r w:rsidRPr="00885F92">
        <w:rPr>
          <w:rFonts w:ascii="Times New Roman" w:hAnsi="Times New Roman" w:cs="Times New Roman"/>
          <w:lang w:val="de-DE"/>
        </w:rPr>
        <w:t xml:space="preserve"> </w:t>
      </w:r>
      <w:proofErr w:type="spellStart"/>
      <w:r w:rsidRPr="00885F92">
        <w:rPr>
          <w:rFonts w:ascii="Times New Roman" w:hAnsi="Times New Roman" w:cs="Times New Roman"/>
          <w:lang w:val="de-DE"/>
        </w:rPr>
        <w:t>the</w:t>
      </w:r>
      <w:proofErr w:type="spellEnd"/>
      <w:r w:rsidRPr="00885F92">
        <w:rPr>
          <w:rFonts w:ascii="Times New Roman" w:hAnsi="Times New Roman" w:cs="Times New Roman"/>
          <w:lang w:val="de-DE"/>
        </w:rPr>
        <w:t xml:space="preserve"> basal </w:t>
      </w:r>
      <w:proofErr w:type="spellStart"/>
      <w:r w:rsidRPr="00885F92">
        <w:rPr>
          <w:rFonts w:ascii="Times New Roman" w:hAnsi="Times New Roman" w:cs="Times New Roman"/>
          <w:lang w:val="de-DE"/>
        </w:rPr>
        <w:t>membrane</w:t>
      </w:r>
      <w:proofErr w:type="spellEnd"/>
      <w:r w:rsidRPr="00885F92">
        <w:rPr>
          <w:rFonts w:ascii="Times New Roman" w:hAnsi="Times New Roman" w:cs="Times New Roman"/>
          <w:lang w:val="de-DE"/>
        </w:rPr>
        <w:t xml:space="preserve"> / H. Y. </w:t>
      </w:r>
      <w:proofErr w:type="spellStart"/>
      <w:r w:rsidRPr="00885F92">
        <w:rPr>
          <w:rFonts w:ascii="Times New Roman" w:hAnsi="Times New Roman" w:cs="Times New Roman"/>
          <w:lang w:val="de-DE"/>
        </w:rPr>
        <w:t>Gaisano</w:t>
      </w:r>
      <w:proofErr w:type="spellEnd"/>
      <w:r w:rsidRPr="00885F92">
        <w:rPr>
          <w:rFonts w:ascii="Times New Roman" w:hAnsi="Times New Roman" w:cs="Times New Roman"/>
          <w:lang w:val="de-DE"/>
        </w:rPr>
        <w:t xml:space="preserve">, M. P. Lutz, J. Leser [et al.] // </w:t>
      </w:r>
      <w:r w:rsidRPr="00885F92">
        <w:rPr>
          <w:rStyle w:val="105"/>
          <w:rFonts w:ascii="Times New Roman" w:hAnsi="Times New Roman" w:cs="Times New Roman"/>
          <w:i w:val="0"/>
          <w:sz w:val="24"/>
          <w:szCs w:val="24"/>
          <w:lang w:val="de-DE"/>
        </w:rPr>
        <w:t xml:space="preserve">J. </w:t>
      </w:r>
      <w:proofErr w:type="spellStart"/>
      <w:r w:rsidRPr="00885F92">
        <w:rPr>
          <w:rStyle w:val="105"/>
          <w:rFonts w:ascii="Times New Roman" w:hAnsi="Times New Roman" w:cs="Times New Roman"/>
          <w:i w:val="0"/>
          <w:sz w:val="24"/>
          <w:szCs w:val="24"/>
          <w:lang w:val="de-DE"/>
        </w:rPr>
        <w:t>Clin</w:t>
      </w:r>
      <w:proofErr w:type="spellEnd"/>
      <w:r w:rsidRPr="00885F92">
        <w:rPr>
          <w:rStyle w:val="105"/>
          <w:rFonts w:ascii="Times New Roman" w:hAnsi="Times New Roman" w:cs="Times New Roman"/>
          <w:i w:val="0"/>
          <w:sz w:val="24"/>
          <w:szCs w:val="24"/>
          <w:lang w:val="de-DE"/>
        </w:rPr>
        <w:t xml:space="preserve">. </w:t>
      </w:r>
      <w:proofErr w:type="spellStart"/>
      <w:r w:rsidRPr="00885F92">
        <w:rPr>
          <w:rStyle w:val="105"/>
          <w:rFonts w:ascii="Times New Roman" w:hAnsi="Times New Roman" w:cs="Times New Roman"/>
          <w:i w:val="0"/>
          <w:sz w:val="24"/>
          <w:szCs w:val="24"/>
          <w:lang w:val="de-DE"/>
        </w:rPr>
        <w:t>Invest</w:t>
      </w:r>
      <w:proofErr w:type="spellEnd"/>
      <w:r w:rsidRPr="00885F92">
        <w:rPr>
          <w:rStyle w:val="105"/>
          <w:rFonts w:ascii="Times New Roman" w:hAnsi="Times New Roman" w:cs="Times New Roman"/>
          <w:i w:val="0"/>
          <w:sz w:val="24"/>
          <w:szCs w:val="24"/>
          <w:lang w:val="de-DE"/>
        </w:rPr>
        <w:t xml:space="preserve">. — </w:t>
      </w:r>
      <w:r w:rsidRPr="00885F92">
        <w:rPr>
          <w:rFonts w:ascii="Times New Roman" w:hAnsi="Times New Roman" w:cs="Times New Roman"/>
          <w:lang w:val="de-DE"/>
        </w:rPr>
        <w:t>2001. — Vol. 108. — P. 1597–1611.</w:t>
      </w:r>
    </w:p>
    <w:p w:rsidR="00F416F6" w:rsidRPr="00885F92" w:rsidRDefault="00F416F6" w:rsidP="00885F92">
      <w:pPr>
        <w:pStyle w:val="af2"/>
        <w:numPr>
          <w:ilvl w:val="0"/>
          <w:numId w:val="10"/>
        </w:numPr>
        <w:ind w:left="0" w:right="60" w:firstLine="0"/>
        <w:jc w:val="both"/>
        <w:rPr>
          <w:rFonts w:ascii="Times New Roman" w:hAnsi="Times New Roman" w:cs="Times New Roman"/>
          <w:lang w:val="en-US"/>
        </w:rPr>
      </w:pPr>
      <w:proofErr w:type="spellStart"/>
      <w:r w:rsidRPr="00885F92">
        <w:rPr>
          <w:rFonts w:ascii="Times New Roman" w:hAnsi="Times New Roman" w:cs="Times New Roman"/>
          <w:lang w:val="de-DE"/>
        </w:rPr>
        <w:t>Hereditary</w:t>
      </w:r>
      <w:proofErr w:type="spellEnd"/>
      <w:r w:rsidRPr="00885F92">
        <w:rPr>
          <w:rFonts w:ascii="Times New Roman" w:hAnsi="Times New Roman" w:cs="Times New Roman"/>
          <w:lang w:val="de-DE"/>
        </w:rPr>
        <w:t xml:space="preserve"> </w:t>
      </w:r>
      <w:proofErr w:type="spellStart"/>
      <w:r w:rsidRPr="00885F92">
        <w:rPr>
          <w:rFonts w:ascii="Times New Roman" w:hAnsi="Times New Roman" w:cs="Times New Roman"/>
          <w:lang w:val="de-DE"/>
        </w:rPr>
        <w:t>pancreatitis</w:t>
      </w:r>
      <w:proofErr w:type="spellEnd"/>
      <w:r w:rsidRPr="00885F92">
        <w:rPr>
          <w:rFonts w:ascii="Times New Roman" w:hAnsi="Times New Roman" w:cs="Times New Roman"/>
          <w:lang w:val="de-DE"/>
        </w:rPr>
        <w:t xml:space="preserve"> </w:t>
      </w:r>
      <w:proofErr w:type="spellStart"/>
      <w:r w:rsidRPr="00885F92">
        <w:rPr>
          <w:rFonts w:ascii="Times New Roman" w:hAnsi="Times New Roman" w:cs="Times New Roman"/>
          <w:lang w:val="de-DE"/>
        </w:rPr>
        <w:t>is</w:t>
      </w:r>
      <w:proofErr w:type="spellEnd"/>
      <w:r w:rsidRPr="00885F92">
        <w:rPr>
          <w:rFonts w:ascii="Times New Roman" w:hAnsi="Times New Roman" w:cs="Times New Roman"/>
          <w:lang w:val="de-DE"/>
        </w:rPr>
        <w:t xml:space="preserve"> </w:t>
      </w:r>
      <w:proofErr w:type="spellStart"/>
      <w:r w:rsidRPr="00885F92">
        <w:rPr>
          <w:rFonts w:ascii="Times New Roman" w:hAnsi="Times New Roman" w:cs="Times New Roman"/>
          <w:lang w:val="de-DE"/>
        </w:rPr>
        <w:t>caused</w:t>
      </w:r>
      <w:proofErr w:type="spellEnd"/>
      <w:r w:rsidRPr="00885F92">
        <w:rPr>
          <w:rFonts w:ascii="Times New Roman" w:hAnsi="Times New Roman" w:cs="Times New Roman"/>
          <w:lang w:val="de-DE"/>
        </w:rPr>
        <w:t xml:space="preserve"> </w:t>
      </w:r>
      <w:proofErr w:type="spellStart"/>
      <w:r w:rsidRPr="00885F92">
        <w:rPr>
          <w:rFonts w:ascii="Times New Roman" w:hAnsi="Times New Roman" w:cs="Times New Roman"/>
          <w:lang w:val="de-DE"/>
        </w:rPr>
        <w:t>by</w:t>
      </w:r>
      <w:proofErr w:type="spellEnd"/>
      <w:r w:rsidRPr="00885F92">
        <w:rPr>
          <w:rFonts w:ascii="Times New Roman" w:hAnsi="Times New Roman" w:cs="Times New Roman"/>
          <w:lang w:val="de-DE"/>
        </w:rPr>
        <w:t xml:space="preserve"> a </w:t>
      </w:r>
      <w:proofErr w:type="spellStart"/>
      <w:r w:rsidRPr="00885F92">
        <w:rPr>
          <w:rFonts w:ascii="Times New Roman" w:hAnsi="Times New Roman" w:cs="Times New Roman"/>
          <w:lang w:val="de-DE"/>
        </w:rPr>
        <w:t>mutation</w:t>
      </w:r>
      <w:proofErr w:type="spellEnd"/>
      <w:r w:rsidRPr="00885F92">
        <w:rPr>
          <w:rFonts w:ascii="Times New Roman" w:hAnsi="Times New Roman" w:cs="Times New Roman"/>
          <w:lang w:val="de-DE"/>
        </w:rPr>
        <w:t xml:space="preserve"> in </w:t>
      </w:r>
      <w:proofErr w:type="spellStart"/>
      <w:r w:rsidRPr="00885F92">
        <w:rPr>
          <w:rFonts w:ascii="Times New Roman" w:hAnsi="Times New Roman" w:cs="Times New Roman"/>
          <w:lang w:val="de-DE"/>
        </w:rPr>
        <w:t>the</w:t>
      </w:r>
      <w:proofErr w:type="spellEnd"/>
      <w:r w:rsidRPr="00885F92">
        <w:rPr>
          <w:rFonts w:ascii="Times New Roman" w:hAnsi="Times New Roman" w:cs="Times New Roman"/>
          <w:lang w:val="de-DE"/>
        </w:rPr>
        <w:t xml:space="preserve"> </w:t>
      </w:r>
      <w:proofErr w:type="spellStart"/>
      <w:r w:rsidRPr="00885F92">
        <w:rPr>
          <w:rFonts w:ascii="Times New Roman" w:hAnsi="Times New Roman" w:cs="Times New Roman"/>
          <w:lang w:val="de-DE"/>
        </w:rPr>
        <w:t>cationic</w:t>
      </w:r>
      <w:proofErr w:type="spellEnd"/>
      <w:r w:rsidRPr="00885F92">
        <w:rPr>
          <w:rFonts w:ascii="Times New Roman" w:hAnsi="Times New Roman" w:cs="Times New Roman"/>
          <w:lang w:val="de-DE"/>
        </w:rPr>
        <w:t xml:space="preserve"> </w:t>
      </w:r>
      <w:proofErr w:type="spellStart"/>
      <w:r w:rsidRPr="00885F92">
        <w:rPr>
          <w:rFonts w:ascii="Times New Roman" w:hAnsi="Times New Roman" w:cs="Times New Roman"/>
          <w:lang w:val="de-DE"/>
        </w:rPr>
        <w:t>trypsinogen</w:t>
      </w:r>
      <w:proofErr w:type="spellEnd"/>
      <w:r w:rsidRPr="00885F92">
        <w:rPr>
          <w:rFonts w:ascii="Times New Roman" w:hAnsi="Times New Roman" w:cs="Times New Roman"/>
          <w:lang w:val="de-DE"/>
        </w:rPr>
        <w:t xml:space="preserve"> </w:t>
      </w:r>
      <w:proofErr w:type="spellStart"/>
      <w:r w:rsidRPr="00885F92">
        <w:rPr>
          <w:rFonts w:ascii="Times New Roman" w:hAnsi="Times New Roman" w:cs="Times New Roman"/>
          <w:lang w:val="de-DE"/>
        </w:rPr>
        <w:t>gene</w:t>
      </w:r>
      <w:proofErr w:type="spellEnd"/>
      <w:r w:rsidRPr="00885F92">
        <w:rPr>
          <w:rFonts w:ascii="Times New Roman" w:hAnsi="Times New Roman" w:cs="Times New Roman"/>
          <w:lang w:val="de-DE"/>
        </w:rPr>
        <w:t xml:space="preserve"> / D. C. </w:t>
      </w:r>
      <w:proofErr w:type="spellStart"/>
      <w:r w:rsidRPr="00885F92">
        <w:rPr>
          <w:rFonts w:ascii="Times New Roman" w:hAnsi="Times New Roman" w:cs="Times New Roman"/>
          <w:lang w:val="de-DE"/>
        </w:rPr>
        <w:t>Whitcomb</w:t>
      </w:r>
      <w:proofErr w:type="spellEnd"/>
      <w:r w:rsidRPr="00885F92">
        <w:rPr>
          <w:rFonts w:ascii="Times New Roman" w:hAnsi="Times New Roman" w:cs="Times New Roman"/>
          <w:lang w:val="de-DE"/>
        </w:rPr>
        <w:t xml:space="preserve">, M. C. </w:t>
      </w:r>
      <w:proofErr w:type="spellStart"/>
      <w:r w:rsidRPr="00885F92">
        <w:rPr>
          <w:rFonts w:ascii="Times New Roman" w:hAnsi="Times New Roman" w:cs="Times New Roman"/>
          <w:lang w:val="de-DE"/>
        </w:rPr>
        <w:t>Gorry</w:t>
      </w:r>
      <w:proofErr w:type="spellEnd"/>
      <w:r w:rsidRPr="00885F92">
        <w:rPr>
          <w:rFonts w:ascii="Times New Roman" w:hAnsi="Times New Roman" w:cs="Times New Roman"/>
          <w:lang w:val="de-DE"/>
        </w:rPr>
        <w:t xml:space="preserve">, R. A. Preston [et al.] // </w:t>
      </w:r>
      <w:r w:rsidRPr="00885F92">
        <w:rPr>
          <w:rStyle w:val="105"/>
          <w:rFonts w:ascii="Times New Roman" w:hAnsi="Times New Roman" w:cs="Times New Roman"/>
          <w:i w:val="0"/>
          <w:sz w:val="24"/>
          <w:szCs w:val="24"/>
          <w:lang w:val="de-DE"/>
        </w:rPr>
        <w:t xml:space="preserve">Nat. Genet. — </w:t>
      </w:r>
      <w:r w:rsidRPr="00885F92">
        <w:rPr>
          <w:rFonts w:ascii="Times New Roman" w:hAnsi="Times New Roman" w:cs="Times New Roman"/>
          <w:lang w:val="de-DE"/>
        </w:rPr>
        <w:t>1996. — Vol. 14. — P. 141–145.</w:t>
      </w:r>
    </w:p>
    <w:p w:rsidR="00F416F6" w:rsidRPr="00885F92" w:rsidRDefault="00F416F6" w:rsidP="00885F92">
      <w:pPr>
        <w:pStyle w:val="af2"/>
        <w:numPr>
          <w:ilvl w:val="0"/>
          <w:numId w:val="10"/>
        </w:numPr>
        <w:ind w:left="0" w:right="60" w:firstLine="0"/>
        <w:jc w:val="both"/>
        <w:rPr>
          <w:rFonts w:ascii="Times New Roman" w:hAnsi="Times New Roman" w:cs="Times New Roman"/>
          <w:lang w:val="en-US"/>
        </w:rPr>
      </w:pPr>
      <w:proofErr w:type="spellStart"/>
      <w:r w:rsidRPr="00885F92">
        <w:rPr>
          <w:rFonts w:ascii="Times New Roman" w:hAnsi="Times New Roman" w:cs="Times New Roman"/>
          <w:lang w:val="de-DE"/>
        </w:rPr>
        <w:t>Intra–acinar</w:t>
      </w:r>
      <w:proofErr w:type="spellEnd"/>
      <w:r w:rsidRPr="00885F92">
        <w:rPr>
          <w:rFonts w:ascii="Times New Roman" w:hAnsi="Times New Roman" w:cs="Times New Roman"/>
          <w:lang w:val="de-DE"/>
        </w:rPr>
        <w:t xml:space="preserve"> </w:t>
      </w:r>
      <w:proofErr w:type="spellStart"/>
      <w:r w:rsidRPr="00885F92">
        <w:rPr>
          <w:rFonts w:ascii="Times New Roman" w:hAnsi="Times New Roman" w:cs="Times New Roman"/>
          <w:lang w:val="de-DE"/>
        </w:rPr>
        <w:t>trypsinogen</w:t>
      </w:r>
      <w:proofErr w:type="spellEnd"/>
      <w:r w:rsidRPr="00885F92">
        <w:rPr>
          <w:rFonts w:ascii="Times New Roman" w:hAnsi="Times New Roman" w:cs="Times New Roman"/>
          <w:lang w:val="de-DE"/>
        </w:rPr>
        <w:t xml:space="preserve"> </w:t>
      </w:r>
      <w:r w:rsidRPr="00885F92">
        <w:rPr>
          <w:rFonts w:ascii="Times New Roman" w:hAnsi="Times New Roman" w:cs="Times New Roman"/>
          <w:lang w:val="en-US"/>
        </w:rPr>
        <w:t xml:space="preserve">activation mediates </w:t>
      </w:r>
      <w:proofErr w:type="spellStart"/>
      <w:r w:rsidRPr="00885F92">
        <w:rPr>
          <w:rFonts w:ascii="Times New Roman" w:hAnsi="Times New Roman" w:cs="Times New Roman"/>
          <w:lang w:val="de-DE"/>
        </w:rPr>
        <w:t>early</w:t>
      </w:r>
      <w:proofErr w:type="spellEnd"/>
      <w:r w:rsidRPr="00885F92">
        <w:rPr>
          <w:rFonts w:ascii="Times New Roman" w:hAnsi="Times New Roman" w:cs="Times New Roman"/>
          <w:lang w:val="de-DE"/>
        </w:rPr>
        <w:t xml:space="preserve"> </w:t>
      </w:r>
      <w:r w:rsidRPr="00885F92">
        <w:rPr>
          <w:rFonts w:ascii="Times New Roman" w:hAnsi="Times New Roman" w:cs="Times New Roman"/>
          <w:lang w:val="en-US"/>
        </w:rPr>
        <w:t xml:space="preserve">stages of pancreatic injury but not inflammation in mice with acute pancreatitis / </w:t>
      </w:r>
      <w:r w:rsidRPr="00885F92">
        <w:rPr>
          <w:rFonts w:ascii="Times New Roman" w:hAnsi="Times New Roman" w:cs="Times New Roman"/>
          <w:lang w:val="de-DE"/>
        </w:rPr>
        <w:t xml:space="preserve">R. </w:t>
      </w:r>
      <w:proofErr w:type="spellStart"/>
      <w:r w:rsidRPr="00885F92">
        <w:rPr>
          <w:rFonts w:ascii="Times New Roman" w:hAnsi="Times New Roman" w:cs="Times New Roman"/>
          <w:lang w:val="de-DE"/>
        </w:rPr>
        <w:t>Dawra</w:t>
      </w:r>
      <w:proofErr w:type="spellEnd"/>
      <w:r w:rsidRPr="00885F92">
        <w:rPr>
          <w:rFonts w:ascii="Times New Roman" w:hAnsi="Times New Roman" w:cs="Times New Roman"/>
          <w:lang w:val="de-DE"/>
        </w:rPr>
        <w:t xml:space="preserve">, R. P. Sah, V. </w:t>
      </w:r>
      <w:proofErr w:type="spellStart"/>
      <w:r w:rsidRPr="00885F92">
        <w:rPr>
          <w:rFonts w:ascii="Times New Roman" w:hAnsi="Times New Roman" w:cs="Times New Roman"/>
          <w:lang w:val="de-DE"/>
        </w:rPr>
        <w:t>Dudeja</w:t>
      </w:r>
      <w:proofErr w:type="spellEnd"/>
      <w:r w:rsidRPr="00885F92">
        <w:rPr>
          <w:rFonts w:ascii="Times New Roman" w:hAnsi="Times New Roman" w:cs="Times New Roman"/>
          <w:lang w:val="de-DE"/>
        </w:rPr>
        <w:t xml:space="preserve"> [et al.] // </w:t>
      </w:r>
      <w:r w:rsidRPr="00885F92">
        <w:rPr>
          <w:rStyle w:val="105"/>
          <w:rFonts w:ascii="Times New Roman" w:hAnsi="Times New Roman" w:cs="Times New Roman"/>
          <w:i w:val="0"/>
          <w:sz w:val="24"/>
          <w:szCs w:val="24"/>
          <w:lang w:val="en-US"/>
        </w:rPr>
        <w:t>Gastroenterology</w:t>
      </w:r>
      <w:r w:rsidRPr="00885F92">
        <w:rPr>
          <w:rFonts w:ascii="Times New Roman" w:hAnsi="Times New Roman" w:cs="Times New Roman"/>
          <w:lang w:val="en-US"/>
        </w:rPr>
        <w:t>. — 2011. — Vol. 141. — P. 2210–2217, e2.</w:t>
      </w:r>
    </w:p>
    <w:p w:rsidR="00F416F6" w:rsidRPr="00885F92" w:rsidRDefault="00F416F6" w:rsidP="00885F92">
      <w:pPr>
        <w:pStyle w:val="af2"/>
        <w:numPr>
          <w:ilvl w:val="0"/>
          <w:numId w:val="10"/>
        </w:numPr>
        <w:ind w:left="0" w:right="60" w:firstLine="0"/>
        <w:jc w:val="both"/>
        <w:rPr>
          <w:rFonts w:ascii="Times New Roman" w:hAnsi="Times New Roman" w:cs="Times New Roman"/>
          <w:lang w:val="en-US"/>
        </w:rPr>
      </w:pPr>
      <w:r w:rsidRPr="00885F92">
        <w:rPr>
          <w:rFonts w:ascii="Times New Roman" w:hAnsi="Times New Roman" w:cs="Times New Roman"/>
          <w:lang w:val="en-US"/>
        </w:rPr>
        <w:t xml:space="preserve">Role of the gut barrier in acute pancreatitis / G. </w:t>
      </w:r>
      <w:proofErr w:type="spellStart"/>
      <w:r w:rsidRPr="00885F92">
        <w:rPr>
          <w:rFonts w:ascii="Times New Roman" w:hAnsi="Times New Roman" w:cs="Times New Roman"/>
          <w:lang w:val="en-US"/>
        </w:rPr>
        <w:t>Capurso</w:t>
      </w:r>
      <w:proofErr w:type="spellEnd"/>
      <w:r w:rsidRPr="00885F92">
        <w:rPr>
          <w:rFonts w:ascii="Times New Roman" w:hAnsi="Times New Roman" w:cs="Times New Roman"/>
          <w:lang w:val="en-US"/>
        </w:rPr>
        <w:t xml:space="preserve">, G. </w:t>
      </w:r>
      <w:proofErr w:type="spellStart"/>
      <w:r w:rsidRPr="00885F92">
        <w:rPr>
          <w:rFonts w:ascii="Times New Roman" w:hAnsi="Times New Roman" w:cs="Times New Roman"/>
          <w:lang w:val="en-US"/>
        </w:rPr>
        <w:t>Zerboni</w:t>
      </w:r>
      <w:proofErr w:type="spellEnd"/>
      <w:r w:rsidRPr="00885F92">
        <w:rPr>
          <w:rFonts w:ascii="Times New Roman" w:hAnsi="Times New Roman" w:cs="Times New Roman"/>
          <w:lang w:val="en-US"/>
        </w:rPr>
        <w:t xml:space="preserve">, M. </w:t>
      </w:r>
      <w:proofErr w:type="spellStart"/>
      <w:r w:rsidRPr="00885F92">
        <w:rPr>
          <w:rFonts w:ascii="Times New Roman" w:hAnsi="Times New Roman" w:cs="Times New Roman"/>
          <w:lang w:val="en-US"/>
        </w:rPr>
        <w:t>Signoretti</w:t>
      </w:r>
      <w:proofErr w:type="spellEnd"/>
      <w:r w:rsidRPr="00885F92">
        <w:rPr>
          <w:rFonts w:ascii="Times New Roman" w:hAnsi="Times New Roman" w:cs="Times New Roman"/>
          <w:lang w:val="en-US"/>
        </w:rPr>
        <w:t xml:space="preserve"> [et al.] // </w:t>
      </w:r>
      <w:r w:rsidRPr="00885F92">
        <w:rPr>
          <w:rStyle w:val="105"/>
          <w:rFonts w:ascii="Times New Roman" w:hAnsi="Times New Roman" w:cs="Times New Roman"/>
          <w:i w:val="0"/>
          <w:sz w:val="24"/>
          <w:szCs w:val="24"/>
          <w:lang w:val="en-US"/>
        </w:rPr>
        <w:t xml:space="preserve">J. </w:t>
      </w:r>
      <w:proofErr w:type="spellStart"/>
      <w:r w:rsidRPr="00885F92">
        <w:rPr>
          <w:rStyle w:val="105"/>
          <w:rFonts w:ascii="Times New Roman" w:hAnsi="Times New Roman" w:cs="Times New Roman"/>
          <w:i w:val="0"/>
          <w:sz w:val="24"/>
          <w:szCs w:val="24"/>
          <w:lang w:val="en-US"/>
        </w:rPr>
        <w:t>Clin</w:t>
      </w:r>
      <w:proofErr w:type="spellEnd"/>
      <w:r w:rsidRPr="00885F92">
        <w:rPr>
          <w:rStyle w:val="105"/>
          <w:rFonts w:ascii="Times New Roman" w:hAnsi="Times New Roman" w:cs="Times New Roman"/>
          <w:i w:val="0"/>
          <w:sz w:val="24"/>
          <w:szCs w:val="24"/>
          <w:lang w:val="en-US"/>
        </w:rPr>
        <w:t xml:space="preserve">. </w:t>
      </w:r>
      <w:proofErr w:type="spellStart"/>
      <w:r w:rsidRPr="00885F92">
        <w:rPr>
          <w:rStyle w:val="105"/>
          <w:rFonts w:ascii="Times New Roman" w:hAnsi="Times New Roman" w:cs="Times New Roman"/>
          <w:i w:val="0"/>
          <w:sz w:val="24"/>
          <w:szCs w:val="24"/>
        </w:rPr>
        <w:t>Gastroenterol</w:t>
      </w:r>
      <w:proofErr w:type="spellEnd"/>
      <w:r w:rsidRPr="00885F92">
        <w:rPr>
          <w:rFonts w:ascii="Times New Roman" w:hAnsi="Times New Roman" w:cs="Times New Roman"/>
          <w:lang w:val="en-US"/>
        </w:rPr>
        <w:t>. — 2012. — Vol. 46, S</w:t>
      </w:r>
      <w:proofErr w:type="spellStart"/>
      <w:r w:rsidRPr="00885F92">
        <w:rPr>
          <w:rFonts w:ascii="Times New Roman" w:hAnsi="Times New Roman" w:cs="Times New Roman"/>
          <w:lang w:val="de-DE"/>
        </w:rPr>
        <w:t>uppl</w:t>
      </w:r>
      <w:proofErr w:type="spellEnd"/>
      <w:r w:rsidRPr="00885F92">
        <w:rPr>
          <w:rFonts w:ascii="Times New Roman" w:hAnsi="Times New Roman" w:cs="Times New Roman"/>
          <w:lang w:val="de-DE"/>
        </w:rPr>
        <w:t xml:space="preserve">. — </w:t>
      </w:r>
      <w:r w:rsidRPr="00885F92">
        <w:rPr>
          <w:rFonts w:ascii="Times New Roman" w:hAnsi="Times New Roman" w:cs="Times New Roman"/>
          <w:lang w:val="en-US"/>
        </w:rPr>
        <w:t>S46–51.</w:t>
      </w:r>
    </w:p>
    <w:p w:rsidR="00F416F6" w:rsidRPr="00885F92" w:rsidRDefault="00F416F6" w:rsidP="00885F92">
      <w:pPr>
        <w:pStyle w:val="af2"/>
        <w:numPr>
          <w:ilvl w:val="0"/>
          <w:numId w:val="10"/>
        </w:numPr>
        <w:ind w:left="0" w:right="60" w:firstLine="0"/>
        <w:jc w:val="both"/>
        <w:rPr>
          <w:rFonts w:ascii="Times New Roman" w:hAnsi="Times New Roman" w:cs="Times New Roman"/>
          <w:lang w:val="en-US"/>
        </w:rPr>
      </w:pPr>
      <w:r w:rsidRPr="00885F92">
        <w:rPr>
          <w:rFonts w:ascii="Times New Roman" w:hAnsi="Times New Roman" w:cs="Times New Roman"/>
          <w:lang w:val="en-US"/>
        </w:rPr>
        <w:t>Transporter–mediated bile acid uptake causes Ca</w:t>
      </w:r>
      <w:r w:rsidRPr="00885F92">
        <w:rPr>
          <w:rFonts w:ascii="Times New Roman" w:hAnsi="Times New Roman" w:cs="Times New Roman"/>
          <w:vertAlign w:val="superscript"/>
          <w:lang w:val="en-US"/>
        </w:rPr>
        <w:t>2+</w:t>
      </w:r>
      <w:r w:rsidRPr="00885F92">
        <w:rPr>
          <w:rFonts w:ascii="Times New Roman" w:hAnsi="Times New Roman" w:cs="Times New Roman"/>
          <w:lang w:val="en-US"/>
        </w:rPr>
        <w:t xml:space="preserve">–dependent cell death in rat pancreatic </w:t>
      </w:r>
      <w:proofErr w:type="spellStart"/>
      <w:r w:rsidRPr="00885F92">
        <w:rPr>
          <w:rFonts w:ascii="Times New Roman" w:hAnsi="Times New Roman" w:cs="Times New Roman"/>
          <w:lang w:val="en-US"/>
        </w:rPr>
        <w:t>acinar</w:t>
      </w:r>
      <w:proofErr w:type="spellEnd"/>
      <w:r w:rsidRPr="00885F92">
        <w:rPr>
          <w:rFonts w:ascii="Times New Roman" w:hAnsi="Times New Roman" w:cs="Times New Roman"/>
          <w:lang w:val="en-US"/>
        </w:rPr>
        <w:t xml:space="preserve"> cells / J. Y. Kim, K. H. Kim, </w:t>
      </w:r>
      <w:r w:rsidRPr="00885F92">
        <w:rPr>
          <w:rFonts w:ascii="Times New Roman" w:hAnsi="Times New Roman" w:cs="Times New Roman"/>
          <w:lang w:val="de-DE"/>
        </w:rPr>
        <w:t>J. A. Lee [et al.]</w:t>
      </w:r>
      <w:r w:rsidRPr="00885F92">
        <w:rPr>
          <w:rFonts w:ascii="Times New Roman" w:hAnsi="Times New Roman" w:cs="Times New Roman"/>
          <w:lang w:val="en-US"/>
        </w:rPr>
        <w:t xml:space="preserve"> // </w:t>
      </w:r>
      <w:r w:rsidRPr="00885F92">
        <w:rPr>
          <w:rStyle w:val="105"/>
          <w:rFonts w:ascii="Times New Roman" w:hAnsi="Times New Roman" w:cs="Times New Roman"/>
          <w:i w:val="0"/>
          <w:sz w:val="24"/>
          <w:szCs w:val="24"/>
          <w:lang w:val="en-US"/>
        </w:rPr>
        <w:t>Gastroenterology.</w:t>
      </w:r>
      <w:r w:rsidRPr="00885F92">
        <w:rPr>
          <w:rFonts w:ascii="Times New Roman" w:hAnsi="Times New Roman" w:cs="Times New Roman"/>
          <w:lang w:val="en-US"/>
        </w:rPr>
        <w:t xml:space="preserve"> — 2002. — Vol. 122. — P. 1941–1953.</w:t>
      </w:r>
    </w:p>
    <w:p w:rsidR="00F416F6" w:rsidRPr="00885F92" w:rsidRDefault="00F416F6" w:rsidP="00885F92">
      <w:pPr>
        <w:pStyle w:val="af2"/>
        <w:numPr>
          <w:ilvl w:val="0"/>
          <w:numId w:val="10"/>
        </w:numPr>
        <w:ind w:left="0" w:right="80" w:firstLine="0"/>
        <w:jc w:val="both"/>
        <w:rPr>
          <w:rFonts w:ascii="Times New Roman" w:hAnsi="Times New Roman" w:cs="Times New Roman"/>
          <w:lang w:val="en-US"/>
        </w:rPr>
      </w:pPr>
      <w:proofErr w:type="spellStart"/>
      <w:r w:rsidRPr="00885F92">
        <w:rPr>
          <w:rFonts w:ascii="Times New Roman" w:hAnsi="Times New Roman" w:cs="Times New Roman"/>
          <w:lang w:val="en-US"/>
        </w:rPr>
        <w:t>Biliary</w:t>
      </w:r>
      <w:proofErr w:type="spellEnd"/>
      <w:r w:rsidRPr="00885F92">
        <w:rPr>
          <w:rFonts w:ascii="Times New Roman" w:hAnsi="Times New Roman" w:cs="Times New Roman"/>
          <w:lang w:val="en-US"/>
        </w:rPr>
        <w:t xml:space="preserve"> acute pancreatitis in mice is mediated by the G–protein–coupled cell surface bile acid receptor Gpbar1 / G. </w:t>
      </w:r>
      <w:proofErr w:type="spellStart"/>
      <w:r w:rsidRPr="00885F92">
        <w:rPr>
          <w:rFonts w:ascii="Times New Roman" w:hAnsi="Times New Roman" w:cs="Times New Roman"/>
          <w:lang w:val="en-US"/>
        </w:rPr>
        <w:t>Perides</w:t>
      </w:r>
      <w:proofErr w:type="spellEnd"/>
      <w:r w:rsidRPr="00885F92">
        <w:rPr>
          <w:rFonts w:ascii="Times New Roman" w:hAnsi="Times New Roman" w:cs="Times New Roman"/>
          <w:lang w:val="en-US"/>
        </w:rPr>
        <w:t xml:space="preserve">, J. M. </w:t>
      </w:r>
      <w:proofErr w:type="spellStart"/>
      <w:r w:rsidRPr="00885F92">
        <w:rPr>
          <w:rFonts w:ascii="Times New Roman" w:hAnsi="Times New Roman" w:cs="Times New Roman"/>
          <w:lang w:val="en-US"/>
        </w:rPr>
        <w:t>Laukkarinen</w:t>
      </w:r>
      <w:proofErr w:type="spellEnd"/>
      <w:r w:rsidRPr="00885F92">
        <w:rPr>
          <w:rFonts w:ascii="Times New Roman" w:hAnsi="Times New Roman" w:cs="Times New Roman"/>
          <w:lang w:val="en-US"/>
        </w:rPr>
        <w:t xml:space="preserve">, G. </w:t>
      </w:r>
      <w:proofErr w:type="spellStart"/>
      <w:r w:rsidRPr="00885F92">
        <w:rPr>
          <w:rFonts w:ascii="Times New Roman" w:hAnsi="Times New Roman" w:cs="Times New Roman"/>
          <w:lang w:val="en-US"/>
        </w:rPr>
        <w:t>Vassileva</w:t>
      </w:r>
      <w:proofErr w:type="spellEnd"/>
      <w:r w:rsidRPr="00885F92">
        <w:rPr>
          <w:rFonts w:ascii="Times New Roman" w:hAnsi="Times New Roman" w:cs="Times New Roman"/>
          <w:lang w:val="en-US"/>
        </w:rPr>
        <w:t xml:space="preserve">, M. L. Steer // </w:t>
      </w:r>
      <w:r w:rsidRPr="00885F92">
        <w:rPr>
          <w:rStyle w:val="105"/>
          <w:rFonts w:ascii="Times New Roman" w:hAnsi="Times New Roman" w:cs="Times New Roman"/>
          <w:i w:val="0"/>
          <w:sz w:val="24"/>
          <w:szCs w:val="24"/>
          <w:lang w:val="en-US"/>
        </w:rPr>
        <w:t>Gastroenterology</w:t>
      </w:r>
      <w:r w:rsidRPr="00885F92">
        <w:rPr>
          <w:rFonts w:ascii="Times New Roman" w:hAnsi="Times New Roman" w:cs="Times New Roman"/>
          <w:lang w:val="en-US"/>
        </w:rPr>
        <w:t>. — 2010. — Vol. 138. — P. 715–725.</w:t>
      </w:r>
    </w:p>
    <w:p w:rsidR="00F416F6" w:rsidRPr="00885F92" w:rsidRDefault="00F416F6" w:rsidP="00885F92">
      <w:pPr>
        <w:pStyle w:val="af2"/>
        <w:numPr>
          <w:ilvl w:val="0"/>
          <w:numId w:val="10"/>
        </w:numPr>
        <w:ind w:left="0" w:right="80" w:firstLine="0"/>
        <w:jc w:val="both"/>
        <w:rPr>
          <w:rFonts w:ascii="Times New Roman" w:hAnsi="Times New Roman" w:cs="Times New Roman"/>
          <w:lang w:val="en-US"/>
        </w:rPr>
      </w:pPr>
      <w:r w:rsidRPr="00885F92">
        <w:rPr>
          <w:rFonts w:ascii="Times New Roman" w:hAnsi="Times New Roman" w:cs="Times New Roman"/>
          <w:lang w:val="en-US"/>
        </w:rPr>
        <w:t xml:space="preserve"> Experimental acute </w:t>
      </w:r>
      <w:proofErr w:type="spellStart"/>
      <w:r w:rsidRPr="00885F92">
        <w:rPr>
          <w:rFonts w:ascii="Times New Roman" w:hAnsi="Times New Roman" w:cs="Times New Roman"/>
          <w:lang w:val="en-US"/>
        </w:rPr>
        <w:t>biliary</w:t>
      </w:r>
      <w:proofErr w:type="spellEnd"/>
      <w:r w:rsidRPr="00885F92">
        <w:rPr>
          <w:rFonts w:ascii="Times New Roman" w:hAnsi="Times New Roman" w:cs="Times New Roman"/>
          <w:lang w:val="en-US"/>
        </w:rPr>
        <w:t xml:space="preserve"> pancreatitis induced by retrograde infusion of bile acids into the mouse pancreatic duct / G. </w:t>
      </w:r>
      <w:proofErr w:type="spellStart"/>
      <w:r w:rsidRPr="00885F92">
        <w:rPr>
          <w:rFonts w:ascii="Times New Roman" w:hAnsi="Times New Roman" w:cs="Times New Roman"/>
          <w:lang w:val="en-US"/>
        </w:rPr>
        <w:t>Perides</w:t>
      </w:r>
      <w:proofErr w:type="spellEnd"/>
      <w:r w:rsidRPr="00885F92">
        <w:rPr>
          <w:rFonts w:ascii="Times New Roman" w:hAnsi="Times New Roman" w:cs="Times New Roman"/>
          <w:lang w:val="en-US"/>
        </w:rPr>
        <w:t xml:space="preserve">, G. J. van Acker, J. M. </w:t>
      </w:r>
      <w:proofErr w:type="spellStart"/>
      <w:r w:rsidRPr="00885F92">
        <w:rPr>
          <w:rFonts w:ascii="Times New Roman" w:hAnsi="Times New Roman" w:cs="Times New Roman"/>
          <w:lang w:val="en-US"/>
        </w:rPr>
        <w:t>Laukkarinen</w:t>
      </w:r>
      <w:proofErr w:type="spellEnd"/>
      <w:r w:rsidRPr="00885F92">
        <w:rPr>
          <w:rFonts w:ascii="Times New Roman" w:hAnsi="Times New Roman" w:cs="Times New Roman"/>
          <w:lang w:val="en-US"/>
        </w:rPr>
        <w:t xml:space="preserve">, M. L. Steer // </w:t>
      </w:r>
      <w:r w:rsidRPr="00885F92">
        <w:rPr>
          <w:rStyle w:val="105"/>
          <w:rFonts w:ascii="Times New Roman" w:hAnsi="Times New Roman" w:cs="Times New Roman"/>
          <w:i w:val="0"/>
          <w:sz w:val="24"/>
          <w:szCs w:val="24"/>
          <w:lang w:val="en-US"/>
        </w:rPr>
        <w:t xml:space="preserve">Nat. </w:t>
      </w:r>
      <w:proofErr w:type="spellStart"/>
      <w:r w:rsidRPr="00885F92">
        <w:rPr>
          <w:rStyle w:val="105"/>
          <w:rFonts w:ascii="Times New Roman" w:hAnsi="Times New Roman" w:cs="Times New Roman"/>
          <w:i w:val="0"/>
          <w:sz w:val="24"/>
          <w:szCs w:val="24"/>
        </w:rPr>
        <w:t>Protoc</w:t>
      </w:r>
      <w:proofErr w:type="spellEnd"/>
      <w:r w:rsidRPr="00885F92">
        <w:rPr>
          <w:rStyle w:val="105"/>
          <w:rFonts w:ascii="Times New Roman" w:hAnsi="Times New Roman" w:cs="Times New Roman"/>
          <w:i w:val="0"/>
          <w:sz w:val="24"/>
          <w:szCs w:val="24"/>
        </w:rPr>
        <w:t>.</w:t>
      </w:r>
      <w:r w:rsidRPr="00885F92">
        <w:rPr>
          <w:rFonts w:ascii="Times New Roman" w:hAnsi="Times New Roman" w:cs="Times New Roman"/>
          <w:lang w:val="en-US"/>
        </w:rPr>
        <w:t xml:space="preserve"> — 2010. — Vol. 5. — P. 335–341.</w:t>
      </w:r>
    </w:p>
    <w:p w:rsidR="00F416F6" w:rsidRPr="00885F92" w:rsidRDefault="00F416F6" w:rsidP="00885F92">
      <w:pPr>
        <w:pStyle w:val="af2"/>
        <w:numPr>
          <w:ilvl w:val="0"/>
          <w:numId w:val="10"/>
        </w:numPr>
        <w:ind w:left="0" w:right="80" w:firstLine="0"/>
        <w:jc w:val="both"/>
        <w:rPr>
          <w:rFonts w:ascii="Times New Roman" w:hAnsi="Times New Roman" w:cs="Times New Roman"/>
          <w:lang w:val="en-US"/>
        </w:rPr>
      </w:pPr>
      <w:proofErr w:type="spellStart"/>
      <w:r w:rsidRPr="00885F92">
        <w:rPr>
          <w:rFonts w:ascii="Times New Roman" w:hAnsi="Times New Roman" w:cs="Times New Roman"/>
          <w:lang w:val="en-US"/>
        </w:rPr>
        <w:t>Apte</w:t>
      </w:r>
      <w:proofErr w:type="spellEnd"/>
      <w:r w:rsidRPr="00885F92">
        <w:rPr>
          <w:rFonts w:ascii="Times New Roman" w:hAnsi="Times New Roman" w:cs="Times New Roman"/>
          <w:lang w:val="en-US"/>
        </w:rPr>
        <w:t xml:space="preserve"> M. V. Mechanisms of alcoholic pancreatitis / M. V. </w:t>
      </w:r>
      <w:proofErr w:type="spellStart"/>
      <w:r w:rsidRPr="00885F92">
        <w:rPr>
          <w:rFonts w:ascii="Times New Roman" w:hAnsi="Times New Roman" w:cs="Times New Roman"/>
          <w:lang w:val="en-US"/>
        </w:rPr>
        <w:t>Apte</w:t>
      </w:r>
      <w:proofErr w:type="spellEnd"/>
      <w:r w:rsidRPr="00885F92">
        <w:rPr>
          <w:rFonts w:ascii="Times New Roman" w:hAnsi="Times New Roman" w:cs="Times New Roman"/>
          <w:lang w:val="en-US"/>
        </w:rPr>
        <w:t xml:space="preserve">, R. C. </w:t>
      </w:r>
      <w:proofErr w:type="spellStart"/>
      <w:r w:rsidRPr="00885F92">
        <w:rPr>
          <w:rFonts w:ascii="Times New Roman" w:hAnsi="Times New Roman" w:cs="Times New Roman"/>
          <w:lang w:val="en-US"/>
        </w:rPr>
        <w:t>Pirola</w:t>
      </w:r>
      <w:proofErr w:type="spellEnd"/>
      <w:r w:rsidRPr="00885F92">
        <w:rPr>
          <w:rFonts w:ascii="Times New Roman" w:hAnsi="Times New Roman" w:cs="Times New Roman"/>
          <w:lang w:val="en-US"/>
        </w:rPr>
        <w:t xml:space="preserve">, J. S. Wilson // </w:t>
      </w:r>
      <w:r w:rsidRPr="00885F92">
        <w:rPr>
          <w:rStyle w:val="105"/>
          <w:rFonts w:ascii="Times New Roman" w:hAnsi="Times New Roman" w:cs="Times New Roman"/>
          <w:i w:val="0"/>
          <w:sz w:val="24"/>
          <w:szCs w:val="24"/>
          <w:lang w:val="en-US"/>
        </w:rPr>
        <w:t xml:space="preserve">J. </w:t>
      </w:r>
      <w:proofErr w:type="spellStart"/>
      <w:r w:rsidRPr="00885F92">
        <w:rPr>
          <w:rStyle w:val="105"/>
          <w:rFonts w:ascii="Times New Roman" w:hAnsi="Times New Roman" w:cs="Times New Roman"/>
          <w:i w:val="0"/>
          <w:sz w:val="24"/>
          <w:szCs w:val="24"/>
          <w:lang w:val="en-US"/>
        </w:rPr>
        <w:t>Gastroenterol</w:t>
      </w:r>
      <w:proofErr w:type="spellEnd"/>
      <w:r w:rsidRPr="00885F92">
        <w:rPr>
          <w:rStyle w:val="105"/>
          <w:rFonts w:ascii="Times New Roman" w:hAnsi="Times New Roman" w:cs="Times New Roman"/>
          <w:i w:val="0"/>
          <w:sz w:val="24"/>
          <w:szCs w:val="24"/>
          <w:lang w:val="en-US"/>
        </w:rPr>
        <w:t xml:space="preserve">. </w:t>
      </w:r>
      <w:proofErr w:type="spellStart"/>
      <w:r w:rsidRPr="00885F92">
        <w:rPr>
          <w:rStyle w:val="105"/>
          <w:rFonts w:ascii="Times New Roman" w:hAnsi="Times New Roman" w:cs="Times New Roman"/>
          <w:i w:val="0"/>
          <w:sz w:val="24"/>
          <w:szCs w:val="24"/>
        </w:rPr>
        <w:t>Hepatol</w:t>
      </w:r>
      <w:proofErr w:type="spellEnd"/>
      <w:r w:rsidRPr="00885F92">
        <w:rPr>
          <w:rStyle w:val="105"/>
          <w:rFonts w:ascii="Times New Roman" w:hAnsi="Times New Roman" w:cs="Times New Roman"/>
          <w:i w:val="0"/>
          <w:sz w:val="24"/>
          <w:szCs w:val="24"/>
        </w:rPr>
        <w:t>.</w:t>
      </w:r>
      <w:r w:rsidRPr="00885F92">
        <w:rPr>
          <w:rFonts w:ascii="Times New Roman" w:hAnsi="Times New Roman" w:cs="Times New Roman"/>
          <w:lang w:val="en-US"/>
        </w:rPr>
        <w:t xml:space="preserve"> — 2010. — Vol. 25. — P. 1816–1826.</w:t>
      </w:r>
    </w:p>
    <w:p w:rsidR="00F416F6" w:rsidRPr="00885F92" w:rsidRDefault="00F416F6" w:rsidP="00885F92">
      <w:pPr>
        <w:pStyle w:val="af2"/>
        <w:numPr>
          <w:ilvl w:val="0"/>
          <w:numId w:val="10"/>
        </w:numPr>
        <w:ind w:left="0" w:right="80" w:firstLine="0"/>
        <w:jc w:val="both"/>
        <w:rPr>
          <w:rFonts w:ascii="Times New Roman" w:hAnsi="Times New Roman" w:cs="Times New Roman"/>
          <w:lang w:val="en-US"/>
        </w:rPr>
      </w:pPr>
      <w:proofErr w:type="spellStart"/>
      <w:r w:rsidRPr="00885F92">
        <w:rPr>
          <w:rFonts w:ascii="Times New Roman" w:hAnsi="Times New Roman" w:cs="Times New Roman"/>
          <w:lang w:val="en-US"/>
        </w:rPr>
        <w:t>Sarles</w:t>
      </w:r>
      <w:proofErr w:type="spellEnd"/>
      <w:r w:rsidRPr="00885F92">
        <w:rPr>
          <w:rFonts w:ascii="Times New Roman" w:hAnsi="Times New Roman" w:cs="Times New Roman"/>
          <w:lang w:val="en-US"/>
        </w:rPr>
        <w:t xml:space="preserve"> H. Chronic calcifying pancreatitis—chronic alcoholic pancreatitis / H. </w:t>
      </w:r>
      <w:proofErr w:type="spellStart"/>
      <w:r w:rsidRPr="00885F92">
        <w:rPr>
          <w:rFonts w:ascii="Times New Roman" w:hAnsi="Times New Roman" w:cs="Times New Roman"/>
          <w:lang w:val="en-US"/>
        </w:rPr>
        <w:t>Sarles</w:t>
      </w:r>
      <w:proofErr w:type="spellEnd"/>
      <w:r w:rsidRPr="00885F92">
        <w:rPr>
          <w:rFonts w:ascii="Times New Roman" w:hAnsi="Times New Roman" w:cs="Times New Roman"/>
          <w:lang w:val="en-US"/>
        </w:rPr>
        <w:t xml:space="preserve"> // </w:t>
      </w:r>
      <w:r w:rsidRPr="00885F92">
        <w:rPr>
          <w:rStyle w:val="105"/>
          <w:rFonts w:ascii="Times New Roman" w:hAnsi="Times New Roman" w:cs="Times New Roman"/>
          <w:i w:val="0"/>
          <w:sz w:val="24"/>
          <w:szCs w:val="24"/>
          <w:lang w:val="en-US"/>
        </w:rPr>
        <w:t>Gastroenterology</w:t>
      </w:r>
      <w:r w:rsidRPr="00885F92">
        <w:rPr>
          <w:rFonts w:ascii="Times New Roman" w:hAnsi="Times New Roman" w:cs="Times New Roman"/>
          <w:lang w:val="en-US"/>
        </w:rPr>
        <w:t>. — 1974. — Vol. 66. — P. 604–616.</w:t>
      </w:r>
    </w:p>
    <w:p w:rsidR="00F416F6" w:rsidRPr="00885F92" w:rsidRDefault="00F416F6" w:rsidP="00885F92">
      <w:pPr>
        <w:pStyle w:val="af2"/>
        <w:numPr>
          <w:ilvl w:val="0"/>
          <w:numId w:val="10"/>
        </w:numPr>
        <w:ind w:left="0" w:right="80" w:firstLine="0"/>
        <w:jc w:val="both"/>
        <w:rPr>
          <w:rFonts w:ascii="Times New Roman" w:hAnsi="Times New Roman" w:cs="Times New Roman"/>
          <w:lang w:val="en-US"/>
        </w:rPr>
      </w:pPr>
      <w:r w:rsidRPr="00885F92">
        <w:rPr>
          <w:rFonts w:ascii="Times New Roman" w:hAnsi="Times New Roman" w:cs="Times New Roman"/>
          <w:lang w:val="en-US"/>
        </w:rPr>
        <w:t xml:space="preserve">Effects of ethanol and protein deficiency on pancreatic digestive and </w:t>
      </w:r>
      <w:proofErr w:type="spellStart"/>
      <w:r w:rsidRPr="00885F92">
        <w:rPr>
          <w:rFonts w:ascii="Times New Roman" w:hAnsi="Times New Roman" w:cs="Times New Roman"/>
          <w:lang w:val="en-US"/>
        </w:rPr>
        <w:t>lysosomal</w:t>
      </w:r>
      <w:proofErr w:type="spellEnd"/>
      <w:r w:rsidRPr="00885F92">
        <w:rPr>
          <w:rFonts w:ascii="Times New Roman" w:hAnsi="Times New Roman" w:cs="Times New Roman"/>
          <w:lang w:val="en-US"/>
        </w:rPr>
        <w:t xml:space="preserve"> enzymes / M. V. </w:t>
      </w:r>
      <w:proofErr w:type="spellStart"/>
      <w:r w:rsidRPr="00885F92">
        <w:rPr>
          <w:rFonts w:ascii="Times New Roman" w:hAnsi="Times New Roman" w:cs="Times New Roman"/>
          <w:lang w:val="en-US"/>
        </w:rPr>
        <w:t>Apte</w:t>
      </w:r>
      <w:proofErr w:type="spellEnd"/>
      <w:r w:rsidRPr="00885F92">
        <w:rPr>
          <w:rFonts w:ascii="Times New Roman" w:hAnsi="Times New Roman" w:cs="Times New Roman"/>
          <w:lang w:val="en-US"/>
        </w:rPr>
        <w:t xml:space="preserve">, J. S. Wilson, M. A. </w:t>
      </w:r>
      <w:proofErr w:type="spellStart"/>
      <w:r w:rsidRPr="00885F92">
        <w:rPr>
          <w:rFonts w:ascii="Times New Roman" w:hAnsi="Times New Roman" w:cs="Times New Roman"/>
          <w:lang w:val="en-US"/>
        </w:rPr>
        <w:t>Korsten</w:t>
      </w:r>
      <w:proofErr w:type="spellEnd"/>
      <w:r w:rsidRPr="00885F92">
        <w:rPr>
          <w:rFonts w:ascii="Times New Roman" w:hAnsi="Times New Roman" w:cs="Times New Roman"/>
          <w:lang w:val="en-US"/>
        </w:rPr>
        <w:t xml:space="preserve"> [et al.] // </w:t>
      </w:r>
      <w:r w:rsidRPr="00885F92">
        <w:rPr>
          <w:rStyle w:val="105"/>
          <w:rFonts w:ascii="Times New Roman" w:hAnsi="Times New Roman" w:cs="Times New Roman"/>
          <w:i w:val="0"/>
          <w:sz w:val="24"/>
          <w:szCs w:val="24"/>
          <w:lang w:val="en-US"/>
        </w:rPr>
        <w:t>Gut</w:t>
      </w:r>
      <w:r w:rsidRPr="00885F92">
        <w:rPr>
          <w:rFonts w:ascii="Times New Roman" w:hAnsi="Times New Roman" w:cs="Times New Roman"/>
          <w:lang w:val="en-US"/>
        </w:rPr>
        <w:t>. — 1995. — Vol. 36. — P. 287–293.</w:t>
      </w:r>
    </w:p>
    <w:p w:rsidR="00F416F6" w:rsidRPr="00885F92" w:rsidRDefault="00F416F6" w:rsidP="00885F92">
      <w:pPr>
        <w:pStyle w:val="af2"/>
        <w:numPr>
          <w:ilvl w:val="0"/>
          <w:numId w:val="10"/>
        </w:numPr>
        <w:ind w:left="0" w:right="80" w:firstLine="0"/>
        <w:jc w:val="both"/>
        <w:rPr>
          <w:rFonts w:ascii="Times New Roman" w:hAnsi="Times New Roman" w:cs="Times New Roman"/>
          <w:lang w:val="en-US"/>
        </w:rPr>
      </w:pPr>
      <w:proofErr w:type="spellStart"/>
      <w:r w:rsidRPr="00885F92">
        <w:rPr>
          <w:rFonts w:ascii="Times New Roman" w:hAnsi="Times New Roman" w:cs="Times New Roman"/>
          <w:lang w:val="en-US"/>
        </w:rPr>
        <w:t>Apte</w:t>
      </w:r>
      <w:proofErr w:type="spellEnd"/>
      <w:r w:rsidRPr="00885F92">
        <w:rPr>
          <w:rFonts w:ascii="Times New Roman" w:hAnsi="Times New Roman" w:cs="Times New Roman"/>
          <w:lang w:val="en-US"/>
        </w:rPr>
        <w:t xml:space="preserve"> M. V. Where there’s smoke there’s not necessarily fire / M. V. </w:t>
      </w:r>
      <w:proofErr w:type="spellStart"/>
      <w:r w:rsidRPr="00885F92">
        <w:rPr>
          <w:rFonts w:ascii="Times New Roman" w:hAnsi="Times New Roman" w:cs="Times New Roman"/>
          <w:lang w:val="en-US"/>
        </w:rPr>
        <w:t>Apte</w:t>
      </w:r>
      <w:proofErr w:type="spellEnd"/>
      <w:r w:rsidRPr="00885F92">
        <w:rPr>
          <w:rFonts w:ascii="Times New Roman" w:hAnsi="Times New Roman" w:cs="Times New Roman"/>
          <w:lang w:val="en-US"/>
        </w:rPr>
        <w:t xml:space="preserve">, R. C. </w:t>
      </w:r>
      <w:proofErr w:type="spellStart"/>
      <w:r w:rsidRPr="00885F92">
        <w:rPr>
          <w:rFonts w:ascii="Times New Roman" w:hAnsi="Times New Roman" w:cs="Times New Roman"/>
          <w:lang w:val="en-US"/>
        </w:rPr>
        <w:t>Pirola</w:t>
      </w:r>
      <w:proofErr w:type="spellEnd"/>
      <w:r w:rsidRPr="00885F92">
        <w:rPr>
          <w:rFonts w:ascii="Times New Roman" w:hAnsi="Times New Roman" w:cs="Times New Roman"/>
          <w:lang w:val="en-US"/>
        </w:rPr>
        <w:t xml:space="preserve">, J. </w:t>
      </w:r>
      <w:proofErr w:type="spellStart"/>
      <w:r w:rsidRPr="00885F92">
        <w:rPr>
          <w:rFonts w:ascii="Times New Roman" w:hAnsi="Times New Roman" w:cs="Times New Roman"/>
          <w:lang w:val="en-US"/>
        </w:rPr>
        <w:t>S.Wilson</w:t>
      </w:r>
      <w:proofErr w:type="spellEnd"/>
      <w:r w:rsidRPr="00885F92">
        <w:rPr>
          <w:rFonts w:ascii="Times New Roman" w:hAnsi="Times New Roman" w:cs="Times New Roman"/>
          <w:lang w:val="en-US"/>
        </w:rPr>
        <w:t xml:space="preserve"> // </w:t>
      </w:r>
      <w:r w:rsidRPr="00885F92">
        <w:rPr>
          <w:rStyle w:val="105"/>
          <w:rFonts w:ascii="Times New Roman" w:hAnsi="Times New Roman" w:cs="Times New Roman"/>
          <w:i w:val="0"/>
          <w:sz w:val="24"/>
          <w:szCs w:val="24"/>
          <w:lang w:val="en-US"/>
        </w:rPr>
        <w:t>Gut</w:t>
      </w:r>
      <w:r w:rsidRPr="00885F92">
        <w:rPr>
          <w:rFonts w:ascii="Times New Roman" w:hAnsi="Times New Roman" w:cs="Times New Roman"/>
          <w:lang w:val="en-US"/>
        </w:rPr>
        <w:t>. — 2005. — Vol. 54. — P. 446–447.</w:t>
      </w:r>
    </w:p>
    <w:p w:rsidR="00F416F6" w:rsidRPr="00885F92" w:rsidRDefault="00F416F6" w:rsidP="00885F92">
      <w:pPr>
        <w:pStyle w:val="af2"/>
        <w:numPr>
          <w:ilvl w:val="0"/>
          <w:numId w:val="10"/>
        </w:numPr>
        <w:ind w:left="0" w:right="80" w:firstLine="0"/>
        <w:jc w:val="both"/>
        <w:rPr>
          <w:rFonts w:ascii="Times New Roman" w:hAnsi="Times New Roman" w:cs="Times New Roman"/>
          <w:lang w:val="en-US"/>
        </w:rPr>
      </w:pPr>
      <w:r w:rsidRPr="00885F92">
        <w:rPr>
          <w:rFonts w:ascii="Times New Roman" w:hAnsi="Times New Roman" w:cs="Times New Roman"/>
          <w:lang w:val="en-US"/>
        </w:rPr>
        <w:t xml:space="preserve"> Investigating the </w:t>
      </w:r>
      <w:proofErr w:type="spellStart"/>
      <w:r w:rsidRPr="00885F92">
        <w:rPr>
          <w:rFonts w:ascii="Times New Roman" w:hAnsi="Times New Roman" w:cs="Times New Roman"/>
          <w:lang w:val="en-US"/>
        </w:rPr>
        <w:t>pathobiology</w:t>
      </w:r>
      <w:proofErr w:type="spellEnd"/>
      <w:r w:rsidRPr="00885F92">
        <w:rPr>
          <w:rFonts w:ascii="Times New Roman" w:hAnsi="Times New Roman" w:cs="Times New Roman"/>
          <w:lang w:val="en-US"/>
        </w:rPr>
        <w:t xml:space="preserve"> of alcoholic pancreatitis / S. J. </w:t>
      </w:r>
      <w:proofErr w:type="spellStart"/>
      <w:r w:rsidRPr="00885F92">
        <w:rPr>
          <w:rFonts w:ascii="Times New Roman" w:hAnsi="Times New Roman" w:cs="Times New Roman"/>
          <w:lang w:val="en-US"/>
        </w:rPr>
        <w:t>Pandol</w:t>
      </w:r>
      <w:proofErr w:type="spellEnd"/>
      <w:r w:rsidRPr="00885F92">
        <w:rPr>
          <w:rFonts w:ascii="Times New Roman" w:hAnsi="Times New Roman" w:cs="Times New Roman"/>
          <w:lang w:val="en-US"/>
        </w:rPr>
        <w:t xml:space="preserve">, A. </w:t>
      </w:r>
      <w:proofErr w:type="spellStart"/>
      <w:r w:rsidRPr="00885F92">
        <w:rPr>
          <w:rFonts w:ascii="Times New Roman" w:hAnsi="Times New Roman" w:cs="Times New Roman"/>
          <w:lang w:val="en-US"/>
        </w:rPr>
        <w:t>Lugea</w:t>
      </w:r>
      <w:proofErr w:type="spellEnd"/>
      <w:r w:rsidRPr="00885F92">
        <w:rPr>
          <w:rFonts w:ascii="Times New Roman" w:hAnsi="Times New Roman" w:cs="Times New Roman"/>
          <w:lang w:val="en-US"/>
        </w:rPr>
        <w:t xml:space="preserve">, O. A. </w:t>
      </w:r>
      <w:proofErr w:type="spellStart"/>
      <w:r w:rsidRPr="00885F92">
        <w:rPr>
          <w:rFonts w:ascii="Times New Roman" w:hAnsi="Times New Roman" w:cs="Times New Roman"/>
          <w:lang w:val="en-US"/>
        </w:rPr>
        <w:t>Mareninova</w:t>
      </w:r>
      <w:proofErr w:type="spellEnd"/>
      <w:r w:rsidRPr="00885F92">
        <w:rPr>
          <w:rFonts w:ascii="Times New Roman" w:hAnsi="Times New Roman" w:cs="Times New Roman"/>
          <w:lang w:val="en-US"/>
        </w:rPr>
        <w:t xml:space="preserve"> [et al.] // </w:t>
      </w:r>
      <w:r w:rsidRPr="00885F92">
        <w:rPr>
          <w:rStyle w:val="105"/>
          <w:rFonts w:ascii="Times New Roman" w:hAnsi="Times New Roman" w:cs="Times New Roman"/>
          <w:i w:val="0"/>
          <w:sz w:val="24"/>
          <w:szCs w:val="24"/>
          <w:lang w:val="en-US"/>
        </w:rPr>
        <w:t xml:space="preserve">Alcohol. </w:t>
      </w:r>
      <w:proofErr w:type="spellStart"/>
      <w:r w:rsidRPr="00885F92">
        <w:rPr>
          <w:rStyle w:val="105"/>
          <w:rFonts w:ascii="Times New Roman" w:hAnsi="Times New Roman" w:cs="Times New Roman"/>
          <w:i w:val="0"/>
          <w:sz w:val="24"/>
          <w:szCs w:val="24"/>
        </w:rPr>
        <w:t>Clin</w:t>
      </w:r>
      <w:proofErr w:type="spellEnd"/>
      <w:r w:rsidRPr="00885F92">
        <w:rPr>
          <w:rStyle w:val="105"/>
          <w:rFonts w:ascii="Times New Roman" w:hAnsi="Times New Roman" w:cs="Times New Roman"/>
          <w:i w:val="0"/>
          <w:sz w:val="24"/>
          <w:szCs w:val="24"/>
        </w:rPr>
        <w:t xml:space="preserve">. </w:t>
      </w:r>
      <w:proofErr w:type="spellStart"/>
      <w:r w:rsidRPr="00885F92">
        <w:rPr>
          <w:rStyle w:val="105"/>
          <w:rFonts w:ascii="Times New Roman" w:hAnsi="Times New Roman" w:cs="Times New Roman"/>
          <w:i w:val="0"/>
          <w:sz w:val="24"/>
          <w:szCs w:val="24"/>
        </w:rPr>
        <w:t>Exp</w:t>
      </w:r>
      <w:proofErr w:type="spellEnd"/>
      <w:r w:rsidRPr="00885F92">
        <w:rPr>
          <w:rStyle w:val="105"/>
          <w:rFonts w:ascii="Times New Roman" w:hAnsi="Times New Roman" w:cs="Times New Roman"/>
          <w:i w:val="0"/>
          <w:sz w:val="24"/>
          <w:szCs w:val="24"/>
        </w:rPr>
        <w:t xml:space="preserve">. </w:t>
      </w:r>
      <w:proofErr w:type="spellStart"/>
      <w:r w:rsidRPr="00885F92">
        <w:rPr>
          <w:rStyle w:val="105"/>
          <w:rFonts w:ascii="Times New Roman" w:hAnsi="Times New Roman" w:cs="Times New Roman"/>
          <w:i w:val="0"/>
          <w:sz w:val="24"/>
          <w:szCs w:val="24"/>
        </w:rPr>
        <w:t>Res</w:t>
      </w:r>
      <w:proofErr w:type="spellEnd"/>
      <w:r w:rsidRPr="00885F92">
        <w:rPr>
          <w:rStyle w:val="105"/>
          <w:rFonts w:ascii="Times New Roman" w:hAnsi="Times New Roman" w:cs="Times New Roman"/>
          <w:i w:val="0"/>
          <w:sz w:val="24"/>
          <w:szCs w:val="24"/>
        </w:rPr>
        <w:t>.</w:t>
      </w:r>
      <w:r w:rsidRPr="00885F92">
        <w:rPr>
          <w:rFonts w:ascii="Times New Roman" w:hAnsi="Times New Roman" w:cs="Times New Roman"/>
          <w:lang w:val="en-US"/>
        </w:rPr>
        <w:t xml:space="preserve"> — 2011. — Vol. 35. — P. 830–37.</w:t>
      </w:r>
    </w:p>
    <w:p w:rsidR="00F416F6" w:rsidRPr="00885F92" w:rsidRDefault="00F416F6" w:rsidP="00885F92">
      <w:pPr>
        <w:pStyle w:val="af2"/>
        <w:numPr>
          <w:ilvl w:val="0"/>
          <w:numId w:val="10"/>
        </w:numPr>
        <w:ind w:left="0" w:right="80" w:firstLine="0"/>
        <w:jc w:val="both"/>
        <w:rPr>
          <w:rFonts w:ascii="Times New Roman" w:hAnsi="Times New Roman" w:cs="Times New Roman"/>
          <w:lang w:val="en-US"/>
        </w:rPr>
      </w:pPr>
      <w:proofErr w:type="spellStart"/>
      <w:r w:rsidRPr="00885F92">
        <w:rPr>
          <w:rFonts w:ascii="Times New Roman" w:hAnsi="Times New Roman" w:cs="Times New Roman"/>
          <w:lang w:val="en-US"/>
        </w:rPr>
        <w:t>Chowdhury</w:t>
      </w:r>
      <w:proofErr w:type="spellEnd"/>
      <w:r w:rsidRPr="00885F92">
        <w:rPr>
          <w:rFonts w:ascii="Times New Roman" w:hAnsi="Times New Roman" w:cs="Times New Roman"/>
          <w:lang w:val="en-US"/>
        </w:rPr>
        <w:t xml:space="preserve"> P. A cell–based approach to study changes in the pancreas following nicotine exposure in an animal model of injury / P. </w:t>
      </w:r>
      <w:proofErr w:type="spellStart"/>
      <w:r w:rsidRPr="00885F92">
        <w:rPr>
          <w:rFonts w:ascii="Times New Roman" w:hAnsi="Times New Roman" w:cs="Times New Roman"/>
          <w:lang w:val="en-US"/>
        </w:rPr>
        <w:t>Chowdhury</w:t>
      </w:r>
      <w:proofErr w:type="spellEnd"/>
      <w:r w:rsidRPr="00885F92">
        <w:rPr>
          <w:rFonts w:ascii="Times New Roman" w:hAnsi="Times New Roman" w:cs="Times New Roman"/>
          <w:lang w:val="en-US"/>
        </w:rPr>
        <w:t xml:space="preserve">, A. Walker // </w:t>
      </w:r>
      <w:proofErr w:type="spellStart"/>
      <w:r w:rsidRPr="00885F92">
        <w:rPr>
          <w:rStyle w:val="105"/>
          <w:rFonts w:ascii="Times New Roman" w:hAnsi="Times New Roman" w:cs="Times New Roman"/>
          <w:i w:val="0"/>
          <w:sz w:val="24"/>
          <w:szCs w:val="24"/>
          <w:lang w:val="en-US"/>
        </w:rPr>
        <w:t>Langenbecks</w:t>
      </w:r>
      <w:proofErr w:type="spellEnd"/>
      <w:r w:rsidRPr="00885F92">
        <w:rPr>
          <w:rStyle w:val="105"/>
          <w:rFonts w:ascii="Times New Roman" w:hAnsi="Times New Roman" w:cs="Times New Roman"/>
          <w:i w:val="0"/>
          <w:sz w:val="24"/>
          <w:szCs w:val="24"/>
          <w:lang w:val="en-US"/>
        </w:rPr>
        <w:t xml:space="preserve"> Arch. </w:t>
      </w:r>
      <w:proofErr w:type="spellStart"/>
      <w:r w:rsidRPr="00885F92">
        <w:rPr>
          <w:rStyle w:val="105"/>
          <w:rFonts w:ascii="Times New Roman" w:hAnsi="Times New Roman" w:cs="Times New Roman"/>
          <w:i w:val="0"/>
          <w:sz w:val="24"/>
          <w:szCs w:val="24"/>
        </w:rPr>
        <w:t>Surg</w:t>
      </w:r>
      <w:proofErr w:type="spellEnd"/>
      <w:r w:rsidRPr="00885F92">
        <w:rPr>
          <w:rStyle w:val="105"/>
          <w:rFonts w:ascii="Times New Roman" w:hAnsi="Times New Roman" w:cs="Times New Roman"/>
          <w:i w:val="0"/>
          <w:sz w:val="24"/>
          <w:szCs w:val="24"/>
        </w:rPr>
        <w:t xml:space="preserve">. — </w:t>
      </w:r>
      <w:r w:rsidRPr="00885F92">
        <w:rPr>
          <w:rFonts w:ascii="Times New Roman" w:hAnsi="Times New Roman" w:cs="Times New Roman"/>
          <w:lang w:val="en-US"/>
        </w:rPr>
        <w:t>2008. — Vol. 393. — P. 547–555.</w:t>
      </w:r>
    </w:p>
    <w:p w:rsidR="00F416F6" w:rsidRPr="00885F92" w:rsidRDefault="00F416F6" w:rsidP="00885F92">
      <w:pPr>
        <w:pStyle w:val="af2"/>
        <w:numPr>
          <w:ilvl w:val="0"/>
          <w:numId w:val="10"/>
        </w:numPr>
        <w:ind w:left="0" w:right="80" w:firstLine="0"/>
        <w:jc w:val="both"/>
        <w:rPr>
          <w:rFonts w:ascii="Times New Roman" w:hAnsi="Times New Roman" w:cs="Times New Roman"/>
          <w:lang w:val="en-US"/>
        </w:rPr>
      </w:pPr>
      <w:r w:rsidRPr="00885F92">
        <w:rPr>
          <w:rFonts w:ascii="Times New Roman" w:hAnsi="Times New Roman" w:cs="Times New Roman"/>
          <w:lang w:val="en-US"/>
        </w:rPr>
        <w:t>Tobacco carcinogen 4–(</w:t>
      </w:r>
      <w:proofErr w:type="spellStart"/>
      <w:r w:rsidRPr="00885F92">
        <w:rPr>
          <w:rFonts w:ascii="Times New Roman" w:hAnsi="Times New Roman" w:cs="Times New Roman"/>
          <w:lang w:val="en-US"/>
        </w:rPr>
        <w:t>methylnitrosamino</w:t>
      </w:r>
      <w:proofErr w:type="spellEnd"/>
      <w:r w:rsidRPr="00885F92">
        <w:rPr>
          <w:rFonts w:ascii="Times New Roman" w:hAnsi="Times New Roman" w:cs="Times New Roman"/>
          <w:lang w:val="en-US"/>
        </w:rPr>
        <w:t xml:space="preserve">)–1–(3–pyridyl)–1–butanone initiates and enhances pancreatitis responses / M. </w:t>
      </w:r>
      <w:proofErr w:type="spellStart"/>
      <w:r w:rsidRPr="00885F92">
        <w:rPr>
          <w:rFonts w:ascii="Times New Roman" w:hAnsi="Times New Roman" w:cs="Times New Roman"/>
          <w:lang w:val="en-US"/>
        </w:rPr>
        <w:t>Alexandre</w:t>
      </w:r>
      <w:proofErr w:type="spellEnd"/>
      <w:r w:rsidRPr="00885F92">
        <w:rPr>
          <w:rFonts w:ascii="Times New Roman" w:hAnsi="Times New Roman" w:cs="Times New Roman"/>
          <w:lang w:val="en-US"/>
        </w:rPr>
        <w:t xml:space="preserve">, A. K. </w:t>
      </w:r>
      <w:proofErr w:type="spellStart"/>
      <w:r w:rsidRPr="00885F92">
        <w:rPr>
          <w:rFonts w:ascii="Times New Roman" w:hAnsi="Times New Roman" w:cs="Times New Roman"/>
          <w:lang w:val="en-US"/>
        </w:rPr>
        <w:t>Uduman</w:t>
      </w:r>
      <w:proofErr w:type="spellEnd"/>
      <w:r w:rsidRPr="00885F92">
        <w:rPr>
          <w:rFonts w:ascii="Times New Roman" w:hAnsi="Times New Roman" w:cs="Times New Roman"/>
          <w:lang w:val="en-US"/>
        </w:rPr>
        <w:t xml:space="preserve">, S. </w:t>
      </w:r>
      <w:proofErr w:type="spellStart"/>
      <w:r w:rsidRPr="00885F92">
        <w:rPr>
          <w:rFonts w:ascii="Times New Roman" w:hAnsi="Times New Roman" w:cs="Times New Roman"/>
          <w:lang w:val="en-US"/>
        </w:rPr>
        <w:t>Minervini</w:t>
      </w:r>
      <w:proofErr w:type="spellEnd"/>
      <w:r w:rsidRPr="00885F92">
        <w:rPr>
          <w:rFonts w:ascii="Times New Roman" w:hAnsi="Times New Roman" w:cs="Times New Roman"/>
          <w:lang w:val="en-US"/>
        </w:rPr>
        <w:t xml:space="preserve"> [et al.] // </w:t>
      </w:r>
      <w:r w:rsidRPr="00885F92">
        <w:rPr>
          <w:rStyle w:val="105"/>
          <w:rFonts w:ascii="Times New Roman" w:hAnsi="Times New Roman" w:cs="Times New Roman"/>
          <w:i w:val="0"/>
          <w:sz w:val="24"/>
          <w:szCs w:val="24"/>
          <w:lang w:val="en-US"/>
        </w:rPr>
        <w:t xml:space="preserve">Am. J. Physiol. </w:t>
      </w:r>
      <w:proofErr w:type="spellStart"/>
      <w:r w:rsidRPr="00885F92">
        <w:rPr>
          <w:rStyle w:val="105"/>
          <w:rFonts w:ascii="Times New Roman" w:hAnsi="Times New Roman" w:cs="Times New Roman"/>
          <w:i w:val="0"/>
          <w:sz w:val="24"/>
          <w:szCs w:val="24"/>
        </w:rPr>
        <w:t>Gastrointest</w:t>
      </w:r>
      <w:proofErr w:type="spellEnd"/>
      <w:r w:rsidRPr="00885F92">
        <w:rPr>
          <w:rStyle w:val="105"/>
          <w:rFonts w:ascii="Times New Roman" w:hAnsi="Times New Roman" w:cs="Times New Roman"/>
          <w:i w:val="0"/>
          <w:sz w:val="24"/>
          <w:szCs w:val="24"/>
        </w:rPr>
        <w:t xml:space="preserve">. </w:t>
      </w:r>
      <w:proofErr w:type="spellStart"/>
      <w:r w:rsidRPr="00885F92">
        <w:rPr>
          <w:rStyle w:val="105"/>
          <w:rFonts w:ascii="Times New Roman" w:hAnsi="Times New Roman" w:cs="Times New Roman"/>
          <w:i w:val="0"/>
          <w:sz w:val="24"/>
          <w:szCs w:val="24"/>
        </w:rPr>
        <w:t>Liver</w:t>
      </w:r>
      <w:proofErr w:type="spellEnd"/>
      <w:r w:rsidRPr="00885F92">
        <w:rPr>
          <w:rStyle w:val="105"/>
          <w:rFonts w:ascii="Times New Roman" w:hAnsi="Times New Roman" w:cs="Times New Roman"/>
          <w:i w:val="0"/>
          <w:sz w:val="24"/>
          <w:szCs w:val="24"/>
        </w:rPr>
        <w:t xml:space="preserve">. </w:t>
      </w:r>
      <w:proofErr w:type="spellStart"/>
      <w:r w:rsidRPr="00885F92">
        <w:rPr>
          <w:rStyle w:val="105"/>
          <w:rFonts w:ascii="Times New Roman" w:hAnsi="Times New Roman" w:cs="Times New Roman"/>
          <w:i w:val="0"/>
          <w:sz w:val="24"/>
          <w:szCs w:val="24"/>
        </w:rPr>
        <w:t>Physiol</w:t>
      </w:r>
      <w:proofErr w:type="spellEnd"/>
      <w:r w:rsidRPr="00885F92">
        <w:rPr>
          <w:rStyle w:val="105"/>
          <w:rFonts w:ascii="Times New Roman" w:hAnsi="Times New Roman" w:cs="Times New Roman"/>
          <w:i w:val="0"/>
          <w:sz w:val="24"/>
          <w:szCs w:val="24"/>
        </w:rPr>
        <w:t>.</w:t>
      </w:r>
      <w:r w:rsidRPr="00885F92">
        <w:rPr>
          <w:rFonts w:ascii="Times New Roman" w:hAnsi="Times New Roman" w:cs="Times New Roman"/>
          <w:lang w:val="en-US"/>
        </w:rPr>
        <w:t xml:space="preserve"> — 2012. — Vol. 303. — P. G696–704.</w:t>
      </w:r>
    </w:p>
    <w:p w:rsidR="00F416F6" w:rsidRPr="00885F92" w:rsidRDefault="00F416F6" w:rsidP="00885F92">
      <w:pPr>
        <w:pStyle w:val="af2"/>
        <w:numPr>
          <w:ilvl w:val="0"/>
          <w:numId w:val="10"/>
        </w:numPr>
        <w:ind w:left="0" w:right="80" w:firstLine="0"/>
        <w:jc w:val="both"/>
        <w:rPr>
          <w:rFonts w:ascii="Times New Roman" w:hAnsi="Times New Roman" w:cs="Times New Roman"/>
          <w:lang w:val="en-US"/>
        </w:rPr>
      </w:pPr>
      <w:proofErr w:type="spellStart"/>
      <w:r w:rsidRPr="00885F92">
        <w:rPr>
          <w:rFonts w:ascii="Times New Roman" w:hAnsi="Times New Roman" w:cs="Times New Roman"/>
          <w:lang w:val="en-US"/>
        </w:rPr>
        <w:t>Akt</w:t>
      </w:r>
      <w:proofErr w:type="spellEnd"/>
      <w:r w:rsidRPr="00885F92">
        <w:rPr>
          <w:rFonts w:ascii="Times New Roman" w:hAnsi="Times New Roman" w:cs="Times New Roman"/>
          <w:lang w:val="en-US"/>
        </w:rPr>
        <w:t xml:space="preserve"> </w:t>
      </w:r>
      <w:proofErr w:type="spellStart"/>
      <w:r w:rsidRPr="00885F92">
        <w:rPr>
          <w:rFonts w:ascii="Times New Roman" w:hAnsi="Times New Roman" w:cs="Times New Roman"/>
          <w:lang w:val="en-US"/>
        </w:rPr>
        <w:t>kinase</w:t>
      </w:r>
      <w:proofErr w:type="spellEnd"/>
      <w:r w:rsidRPr="00885F92">
        <w:rPr>
          <w:rFonts w:ascii="Times New Roman" w:hAnsi="Times New Roman" w:cs="Times New Roman"/>
          <w:lang w:val="en-US"/>
        </w:rPr>
        <w:t xml:space="preserve"> mediates the </w:t>
      </w:r>
      <w:proofErr w:type="spellStart"/>
      <w:r w:rsidRPr="00885F92">
        <w:rPr>
          <w:rFonts w:ascii="Times New Roman" w:hAnsi="Times New Roman" w:cs="Times New Roman"/>
          <w:lang w:val="en-US"/>
        </w:rPr>
        <w:t>prosurvival</w:t>
      </w:r>
      <w:proofErr w:type="spellEnd"/>
      <w:r w:rsidRPr="00885F92">
        <w:rPr>
          <w:rFonts w:ascii="Times New Roman" w:hAnsi="Times New Roman" w:cs="Times New Roman"/>
          <w:lang w:val="en-US"/>
        </w:rPr>
        <w:t xml:space="preserve"> effect of smoking compounds in pancreatic </w:t>
      </w:r>
      <w:proofErr w:type="spellStart"/>
      <w:r w:rsidRPr="00885F92">
        <w:rPr>
          <w:rFonts w:ascii="Times New Roman" w:hAnsi="Times New Roman" w:cs="Times New Roman"/>
          <w:lang w:val="en-US"/>
        </w:rPr>
        <w:t>ductal</w:t>
      </w:r>
      <w:proofErr w:type="spellEnd"/>
      <w:r w:rsidRPr="00885F92">
        <w:rPr>
          <w:rFonts w:ascii="Times New Roman" w:hAnsi="Times New Roman" w:cs="Times New Roman"/>
          <w:lang w:val="en-US"/>
        </w:rPr>
        <w:t xml:space="preserve"> cells / C. H. Park, I. S. Lee, P. </w:t>
      </w:r>
      <w:proofErr w:type="spellStart"/>
      <w:r w:rsidRPr="00885F92">
        <w:rPr>
          <w:rFonts w:ascii="Times New Roman" w:hAnsi="Times New Roman" w:cs="Times New Roman"/>
          <w:lang w:val="en-US"/>
        </w:rPr>
        <w:t>Grippo</w:t>
      </w:r>
      <w:proofErr w:type="spellEnd"/>
      <w:r w:rsidRPr="00885F92">
        <w:rPr>
          <w:rFonts w:ascii="Times New Roman" w:hAnsi="Times New Roman" w:cs="Times New Roman"/>
          <w:lang w:val="en-US"/>
        </w:rPr>
        <w:t xml:space="preserve"> [et al.] // </w:t>
      </w:r>
      <w:r w:rsidRPr="00885F92">
        <w:rPr>
          <w:rStyle w:val="105"/>
          <w:rFonts w:ascii="Times New Roman" w:hAnsi="Times New Roman" w:cs="Times New Roman"/>
          <w:i w:val="0"/>
          <w:sz w:val="24"/>
          <w:szCs w:val="24"/>
          <w:lang w:val="en-US"/>
        </w:rPr>
        <w:t>Pancreas</w:t>
      </w:r>
      <w:r w:rsidRPr="00885F92">
        <w:rPr>
          <w:rFonts w:ascii="Times New Roman" w:hAnsi="Times New Roman" w:cs="Times New Roman"/>
          <w:lang w:val="en-US"/>
        </w:rPr>
        <w:t>. — 2013. — Vol. 42. — P. 655–662.</w:t>
      </w:r>
    </w:p>
    <w:p w:rsidR="00F416F6" w:rsidRPr="00885F92" w:rsidRDefault="00F416F6" w:rsidP="00885F92">
      <w:pPr>
        <w:pStyle w:val="af2"/>
        <w:numPr>
          <w:ilvl w:val="0"/>
          <w:numId w:val="10"/>
        </w:numPr>
        <w:ind w:left="0" w:right="80" w:firstLine="0"/>
        <w:jc w:val="both"/>
        <w:rPr>
          <w:rFonts w:ascii="Times New Roman" w:hAnsi="Times New Roman" w:cs="Times New Roman"/>
          <w:lang w:val="en-US"/>
        </w:rPr>
      </w:pPr>
      <w:r w:rsidRPr="00885F92">
        <w:rPr>
          <w:rFonts w:ascii="Times New Roman" w:hAnsi="Times New Roman" w:cs="Times New Roman"/>
          <w:lang w:val="en-US"/>
        </w:rPr>
        <w:t xml:space="preserve">Smoking and the course of recurrent acute and chronic alcoholic pancreatitis: a dose–dependent relationship / V. </w:t>
      </w:r>
      <w:proofErr w:type="spellStart"/>
      <w:r w:rsidRPr="00885F92">
        <w:rPr>
          <w:rFonts w:ascii="Times New Roman" w:hAnsi="Times New Roman" w:cs="Times New Roman"/>
          <w:lang w:val="en-US"/>
        </w:rPr>
        <w:t>Rebours</w:t>
      </w:r>
      <w:proofErr w:type="spellEnd"/>
      <w:r w:rsidRPr="00885F92">
        <w:rPr>
          <w:rFonts w:ascii="Times New Roman" w:hAnsi="Times New Roman" w:cs="Times New Roman"/>
          <w:lang w:val="en-US"/>
        </w:rPr>
        <w:t xml:space="preserve">, M. P. </w:t>
      </w:r>
      <w:proofErr w:type="spellStart"/>
      <w:r w:rsidRPr="00885F92">
        <w:rPr>
          <w:rFonts w:ascii="Times New Roman" w:hAnsi="Times New Roman" w:cs="Times New Roman"/>
          <w:lang w:val="en-US"/>
        </w:rPr>
        <w:t>Vullierme</w:t>
      </w:r>
      <w:proofErr w:type="spellEnd"/>
      <w:r w:rsidRPr="00885F92">
        <w:rPr>
          <w:rFonts w:ascii="Times New Roman" w:hAnsi="Times New Roman" w:cs="Times New Roman"/>
          <w:lang w:val="en-US"/>
        </w:rPr>
        <w:t xml:space="preserve">, O. </w:t>
      </w:r>
      <w:proofErr w:type="spellStart"/>
      <w:r w:rsidRPr="00885F92">
        <w:rPr>
          <w:rFonts w:ascii="Times New Roman" w:hAnsi="Times New Roman" w:cs="Times New Roman"/>
          <w:lang w:val="en-US"/>
        </w:rPr>
        <w:t>Hentic</w:t>
      </w:r>
      <w:proofErr w:type="spellEnd"/>
      <w:r w:rsidRPr="00885F92">
        <w:rPr>
          <w:rFonts w:ascii="Times New Roman" w:hAnsi="Times New Roman" w:cs="Times New Roman"/>
          <w:lang w:val="en-US"/>
        </w:rPr>
        <w:t xml:space="preserve"> [et al.] // </w:t>
      </w:r>
      <w:r w:rsidRPr="00885F92">
        <w:rPr>
          <w:rStyle w:val="105"/>
          <w:rFonts w:ascii="Times New Roman" w:hAnsi="Times New Roman" w:cs="Times New Roman"/>
          <w:i w:val="0"/>
          <w:sz w:val="24"/>
          <w:szCs w:val="24"/>
          <w:lang w:val="en-US"/>
        </w:rPr>
        <w:t>Pancreas</w:t>
      </w:r>
      <w:r w:rsidRPr="00885F92">
        <w:rPr>
          <w:rFonts w:ascii="Times New Roman" w:hAnsi="Times New Roman" w:cs="Times New Roman"/>
          <w:lang w:val="en-US"/>
        </w:rPr>
        <w:t xml:space="preserve">. — 2012. </w:t>
      </w:r>
      <w:r w:rsidRPr="00885F92">
        <w:rPr>
          <w:rFonts w:ascii="Times New Roman" w:hAnsi="Times New Roman" w:cs="Times New Roman"/>
          <w:lang w:val="en-US"/>
        </w:rPr>
        <w:lastRenderedPageBreak/>
        <w:t>— Vol. 41. — 1219–1224.</w:t>
      </w:r>
    </w:p>
    <w:p w:rsidR="00F416F6" w:rsidRPr="00885F92" w:rsidRDefault="00F416F6" w:rsidP="00885F92">
      <w:pPr>
        <w:pStyle w:val="af2"/>
        <w:numPr>
          <w:ilvl w:val="0"/>
          <w:numId w:val="10"/>
        </w:numPr>
        <w:ind w:left="0" w:right="80" w:firstLine="0"/>
        <w:jc w:val="both"/>
        <w:rPr>
          <w:rFonts w:ascii="Times New Roman" w:hAnsi="Times New Roman" w:cs="Times New Roman"/>
          <w:lang w:val="en-US"/>
        </w:rPr>
      </w:pPr>
      <w:r w:rsidRPr="00885F92">
        <w:rPr>
          <w:rFonts w:ascii="Times New Roman" w:hAnsi="Times New Roman" w:cs="Times New Roman"/>
          <w:lang w:val="en-US"/>
        </w:rPr>
        <w:t xml:space="preserve">Bacterial </w:t>
      </w:r>
      <w:proofErr w:type="spellStart"/>
      <w:r w:rsidRPr="00885F92">
        <w:rPr>
          <w:rFonts w:ascii="Times New Roman" w:hAnsi="Times New Roman" w:cs="Times New Roman"/>
          <w:lang w:val="en-US"/>
        </w:rPr>
        <w:t>endotoxin</w:t>
      </w:r>
      <w:proofErr w:type="spellEnd"/>
      <w:r w:rsidRPr="00885F92">
        <w:rPr>
          <w:rFonts w:ascii="Times New Roman" w:hAnsi="Times New Roman" w:cs="Times New Roman"/>
          <w:lang w:val="en-US"/>
        </w:rPr>
        <w:t xml:space="preserve">: a trigger factor for alcoholic pancreatitis? Evidence from a novel, physiologically relevant animal model / A. </w:t>
      </w:r>
      <w:proofErr w:type="spellStart"/>
      <w:r w:rsidRPr="00885F92">
        <w:rPr>
          <w:rFonts w:ascii="Times New Roman" w:hAnsi="Times New Roman" w:cs="Times New Roman"/>
          <w:lang w:val="en-US"/>
        </w:rPr>
        <w:t>Vonlaufen</w:t>
      </w:r>
      <w:proofErr w:type="spellEnd"/>
      <w:r w:rsidRPr="00885F92">
        <w:rPr>
          <w:rFonts w:ascii="Times New Roman" w:hAnsi="Times New Roman" w:cs="Times New Roman"/>
          <w:lang w:val="en-US"/>
        </w:rPr>
        <w:t xml:space="preserve">, Z. </w:t>
      </w:r>
      <w:proofErr w:type="spellStart"/>
      <w:r w:rsidRPr="00885F92">
        <w:rPr>
          <w:rFonts w:ascii="Times New Roman" w:hAnsi="Times New Roman" w:cs="Times New Roman"/>
          <w:lang w:val="en-US"/>
        </w:rPr>
        <w:t>Xu</w:t>
      </w:r>
      <w:proofErr w:type="spellEnd"/>
      <w:r w:rsidRPr="00885F92">
        <w:rPr>
          <w:rFonts w:ascii="Times New Roman" w:hAnsi="Times New Roman" w:cs="Times New Roman"/>
          <w:lang w:val="en-US"/>
        </w:rPr>
        <w:t xml:space="preserve">, B. Daniel [et al.] // </w:t>
      </w:r>
      <w:r w:rsidRPr="00885F92">
        <w:rPr>
          <w:rStyle w:val="105"/>
          <w:rFonts w:ascii="Times New Roman" w:hAnsi="Times New Roman" w:cs="Times New Roman"/>
          <w:i w:val="0"/>
          <w:sz w:val="24"/>
          <w:szCs w:val="24"/>
          <w:lang w:val="en-US"/>
        </w:rPr>
        <w:t>Gastroenterology.</w:t>
      </w:r>
      <w:r w:rsidRPr="00885F92">
        <w:rPr>
          <w:rFonts w:ascii="Times New Roman" w:hAnsi="Times New Roman" w:cs="Times New Roman"/>
          <w:lang w:val="en-US"/>
        </w:rPr>
        <w:t xml:space="preserve"> — 2007. — Vol. 133. — P. 1293–1303.</w:t>
      </w:r>
    </w:p>
    <w:p w:rsidR="00F416F6" w:rsidRPr="00885F92" w:rsidRDefault="00F416F6" w:rsidP="00885F92">
      <w:pPr>
        <w:pStyle w:val="af2"/>
        <w:numPr>
          <w:ilvl w:val="0"/>
          <w:numId w:val="10"/>
        </w:numPr>
        <w:ind w:left="0" w:right="80" w:firstLine="0"/>
        <w:jc w:val="both"/>
        <w:rPr>
          <w:rFonts w:ascii="Times New Roman" w:hAnsi="Times New Roman" w:cs="Times New Roman"/>
          <w:lang w:val="en-US"/>
        </w:rPr>
      </w:pPr>
      <w:r w:rsidRPr="00885F92">
        <w:rPr>
          <w:rFonts w:ascii="Times New Roman" w:hAnsi="Times New Roman" w:cs="Times New Roman"/>
          <w:lang w:val="en-US"/>
        </w:rPr>
        <w:t xml:space="preserve">Common genetic variants in the CLDN2 and PRSS1–PRSS2 loci alter risk for alcohol–related and sporadic pancreatitis / D. C. Whitcomb, J. </w:t>
      </w:r>
      <w:proofErr w:type="spellStart"/>
      <w:r w:rsidRPr="00885F92">
        <w:rPr>
          <w:rFonts w:ascii="Times New Roman" w:hAnsi="Times New Roman" w:cs="Times New Roman"/>
          <w:lang w:val="en-US"/>
        </w:rPr>
        <w:t>LaRusch</w:t>
      </w:r>
      <w:proofErr w:type="spellEnd"/>
      <w:r w:rsidRPr="00885F92">
        <w:rPr>
          <w:rFonts w:ascii="Times New Roman" w:hAnsi="Times New Roman" w:cs="Times New Roman"/>
          <w:lang w:val="en-US"/>
        </w:rPr>
        <w:t xml:space="preserve">, A. M. </w:t>
      </w:r>
      <w:proofErr w:type="spellStart"/>
      <w:r w:rsidRPr="00885F92">
        <w:rPr>
          <w:rFonts w:ascii="Times New Roman" w:hAnsi="Times New Roman" w:cs="Times New Roman"/>
          <w:lang w:val="en-US"/>
        </w:rPr>
        <w:t>Krasinskas</w:t>
      </w:r>
      <w:proofErr w:type="spellEnd"/>
      <w:r w:rsidRPr="00885F92">
        <w:rPr>
          <w:rFonts w:ascii="Times New Roman" w:hAnsi="Times New Roman" w:cs="Times New Roman"/>
          <w:lang w:val="en-US"/>
        </w:rPr>
        <w:t xml:space="preserve"> [et al.] ; the Alzheimer’s Disease Genetics Consortium // </w:t>
      </w:r>
      <w:r w:rsidRPr="00885F92">
        <w:rPr>
          <w:rStyle w:val="105"/>
          <w:rFonts w:ascii="Times New Roman" w:hAnsi="Times New Roman" w:cs="Times New Roman"/>
          <w:i w:val="0"/>
          <w:sz w:val="24"/>
          <w:szCs w:val="24"/>
          <w:lang w:val="en-US"/>
        </w:rPr>
        <w:t xml:space="preserve">Nat. </w:t>
      </w:r>
      <w:proofErr w:type="spellStart"/>
      <w:r w:rsidRPr="00885F92">
        <w:rPr>
          <w:rStyle w:val="105"/>
          <w:rFonts w:ascii="Times New Roman" w:hAnsi="Times New Roman" w:cs="Times New Roman"/>
          <w:i w:val="0"/>
          <w:sz w:val="24"/>
          <w:szCs w:val="24"/>
        </w:rPr>
        <w:t>Genet</w:t>
      </w:r>
      <w:proofErr w:type="spellEnd"/>
      <w:r w:rsidRPr="00885F92">
        <w:rPr>
          <w:rStyle w:val="105"/>
          <w:rFonts w:ascii="Times New Roman" w:hAnsi="Times New Roman" w:cs="Times New Roman"/>
          <w:i w:val="0"/>
          <w:sz w:val="24"/>
          <w:szCs w:val="24"/>
        </w:rPr>
        <w:t>.</w:t>
      </w:r>
      <w:r w:rsidRPr="00885F92">
        <w:rPr>
          <w:rFonts w:ascii="Times New Roman" w:hAnsi="Times New Roman" w:cs="Times New Roman"/>
          <w:lang w:val="en-US"/>
        </w:rPr>
        <w:t xml:space="preserve"> — 2012. — Vol. 44. — P. 1349–1354.</w:t>
      </w:r>
    </w:p>
    <w:p w:rsidR="00F416F6" w:rsidRPr="00885F92" w:rsidRDefault="00F416F6" w:rsidP="00885F92">
      <w:pPr>
        <w:pStyle w:val="af2"/>
        <w:numPr>
          <w:ilvl w:val="0"/>
          <w:numId w:val="10"/>
        </w:numPr>
        <w:ind w:left="0" w:right="80" w:firstLine="0"/>
        <w:jc w:val="both"/>
        <w:rPr>
          <w:rFonts w:ascii="Times New Roman" w:hAnsi="Times New Roman" w:cs="Times New Roman"/>
          <w:lang w:val="en-US"/>
        </w:rPr>
      </w:pPr>
      <w:r w:rsidRPr="00885F92">
        <w:rPr>
          <w:rFonts w:ascii="Times New Roman" w:hAnsi="Times New Roman" w:cs="Times New Roman"/>
          <w:lang w:val="en-US"/>
        </w:rPr>
        <w:t xml:space="preserve">Sutton R. Pancreatitis and calcium </w:t>
      </w:r>
      <w:proofErr w:type="gramStart"/>
      <w:r w:rsidRPr="00885F92">
        <w:rPr>
          <w:rFonts w:ascii="Times New Roman" w:hAnsi="Times New Roman" w:cs="Times New Roman"/>
          <w:lang w:val="en-US"/>
        </w:rPr>
        <w:t>signaling :</w:t>
      </w:r>
      <w:proofErr w:type="gramEnd"/>
      <w:r w:rsidRPr="00885F92">
        <w:rPr>
          <w:rFonts w:ascii="Times New Roman" w:hAnsi="Times New Roman" w:cs="Times New Roman"/>
          <w:lang w:val="en-US"/>
        </w:rPr>
        <w:t xml:space="preserve"> report of an international workshop / R. Sutton, O. H. Petersen, S. J. </w:t>
      </w:r>
      <w:proofErr w:type="spellStart"/>
      <w:r w:rsidRPr="00885F92">
        <w:rPr>
          <w:rFonts w:ascii="Times New Roman" w:hAnsi="Times New Roman" w:cs="Times New Roman"/>
          <w:lang w:val="en-US"/>
        </w:rPr>
        <w:t>Pandol</w:t>
      </w:r>
      <w:proofErr w:type="spellEnd"/>
      <w:r w:rsidRPr="00885F92">
        <w:rPr>
          <w:rFonts w:ascii="Times New Roman" w:hAnsi="Times New Roman" w:cs="Times New Roman"/>
          <w:lang w:val="en-US"/>
        </w:rPr>
        <w:t xml:space="preserve"> // </w:t>
      </w:r>
      <w:r w:rsidRPr="00885F92">
        <w:rPr>
          <w:rStyle w:val="105"/>
          <w:rFonts w:ascii="Times New Roman" w:hAnsi="Times New Roman" w:cs="Times New Roman"/>
          <w:i w:val="0"/>
          <w:sz w:val="24"/>
          <w:szCs w:val="24"/>
          <w:lang w:val="en-US"/>
        </w:rPr>
        <w:t>Pancreas</w:t>
      </w:r>
      <w:r w:rsidRPr="00885F92">
        <w:rPr>
          <w:rFonts w:ascii="Times New Roman" w:hAnsi="Times New Roman" w:cs="Times New Roman"/>
          <w:lang w:val="en-US"/>
        </w:rPr>
        <w:t>. — 2008. — Vol. 36. — P. e1–14.</w:t>
      </w:r>
    </w:p>
    <w:p w:rsidR="00F416F6" w:rsidRPr="00885F92" w:rsidRDefault="00F416F6" w:rsidP="00885F92">
      <w:pPr>
        <w:pStyle w:val="af2"/>
        <w:numPr>
          <w:ilvl w:val="0"/>
          <w:numId w:val="10"/>
        </w:numPr>
        <w:ind w:left="0" w:firstLine="0"/>
        <w:jc w:val="both"/>
        <w:rPr>
          <w:rFonts w:ascii="Times New Roman" w:hAnsi="Times New Roman" w:cs="Times New Roman"/>
          <w:lang w:val="en-US"/>
        </w:rPr>
      </w:pPr>
      <w:r w:rsidRPr="00885F92">
        <w:rPr>
          <w:rFonts w:ascii="Times New Roman" w:hAnsi="Times New Roman" w:cs="Times New Roman"/>
          <w:lang w:val="en-US"/>
        </w:rPr>
        <w:t xml:space="preserve">Frick T. W. The role of calcium in acute pancreatitis / T. W. Frick // </w:t>
      </w:r>
      <w:r w:rsidRPr="00885F92">
        <w:rPr>
          <w:rStyle w:val="105"/>
          <w:rFonts w:ascii="Times New Roman" w:hAnsi="Times New Roman" w:cs="Times New Roman"/>
          <w:i w:val="0"/>
          <w:sz w:val="24"/>
          <w:szCs w:val="24"/>
          <w:lang w:val="en-US"/>
        </w:rPr>
        <w:t>Surgery</w:t>
      </w:r>
      <w:r w:rsidRPr="00885F92">
        <w:rPr>
          <w:rFonts w:ascii="Times New Roman" w:hAnsi="Times New Roman" w:cs="Times New Roman"/>
          <w:lang w:val="en-US"/>
        </w:rPr>
        <w:t>. — 2012. — Vol. 152, Suppl. 1. — P. S157–163.</w:t>
      </w:r>
    </w:p>
    <w:p w:rsidR="00F416F6" w:rsidRPr="00885F92" w:rsidRDefault="00F416F6" w:rsidP="00885F92">
      <w:pPr>
        <w:pStyle w:val="af2"/>
        <w:numPr>
          <w:ilvl w:val="0"/>
          <w:numId w:val="10"/>
        </w:numPr>
        <w:ind w:left="0" w:right="80" w:firstLine="0"/>
        <w:jc w:val="both"/>
        <w:rPr>
          <w:rFonts w:ascii="Times New Roman" w:hAnsi="Times New Roman" w:cs="Times New Roman"/>
          <w:lang w:val="en-US"/>
        </w:rPr>
      </w:pPr>
      <w:r w:rsidRPr="00885F92">
        <w:rPr>
          <w:rFonts w:ascii="Times New Roman" w:hAnsi="Times New Roman" w:cs="Times New Roman"/>
          <w:lang w:val="en-US"/>
        </w:rPr>
        <w:t xml:space="preserve">Bradley E. L. 3rd. A clinically based classification system for acute pancreatitis. Summary of the International Symposium on Acute Pancreatitis, Atlanta, GA, September 11 through 13, 1992 / E. L. Bradley 3rd. // </w:t>
      </w:r>
      <w:r w:rsidRPr="00885F92">
        <w:rPr>
          <w:rStyle w:val="105"/>
          <w:rFonts w:ascii="Times New Roman" w:hAnsi="Times New Roman" w:cs="Times New Roman"/>
          <w:i w:val="0"/>
          <w:sz w:val="24"/>
          <w:szCs w:val="24"/>
          <w:lang w:val="en-US"/>
        </w:rPr>
        <w:t xml:space="preserve">Arch. </w:t>
      </w:r>
      <w:proofErr w:type="spellStart"/>
      <w:r w:rsidRPr="00885F92">
        <w:rPr>
          <w:rStyle w:val="105"/>
          <w:rFonts w:ascii="Times New Roman" w:hAnsi="Times New Roman" w:cs="Times New Roman"/>
          <w:i w:val="0"/>
          <w:sz w:val="24"/>
          <w:szCs w:val="24"/>
        </w:rPr>
        <w:t>Surg</w:t>
      </w:r>
      <w:proofErr w:type="spellEnd"/>
      <w:r w:rsidRPr="00885F92">
        <w:rPr>
          <w:rStyle w:val="105"/>
          <w:rFonts w:ascii="Times New Roman" w:hAnsi="Times New Roman" w:cs="Times New Roman"/>
          <w:i w:val="0"/>
          <w:sz w:val="24"/>
          <w:szCs w:val="24"/>
        </w:rPr>
        <w:t xml:space="preserve">. — </w:t>
      </w:r>
      <w:r w:rsidRPr="00885F92">
        <w:rPr>
          <w:rFonts w:ascii="Times New Roman" w:hAnsi="Times New Roman" w:cs="Times New Roman"/>
          <w:lang w:val="en-US"/>
        </w:rPr>
        <w:t>1993. — Vol. 128. — P. 586–590.</w:t>
      </w:r>
    </w:p>
    <w:p w:rsidR="00F416F6" w:rsidRPr="00885F92" w:rsidRDefault="00F416F6" w:rsidP="00885F92">
      <w:pPr>
        <w:pStyle w:val="af2"/>
        <w:numPr>
          <w:ilvl w:val="0"/>
          <w:numId w:val="10"/>
        </w:numPr>
        <w:ind w:left="0" w:right="80" w:firstLine="0"/>
        <w:jc w:val="both"/>
        <w:rPr>
          <w:rFonts w:ascii="Times New Roman" w:hAnsi="Times New Roman" w:cs="Times New Roman"/>
          <w:lang w:val="en-US"/>
        </w:rPr>
      </w:pPr>
      <w:r w:rsidRPr="00885F92">
        <w:rPr>
          <w:rFonts w:ascii="Times New Roman" w:hAnsi="Times New Roman" w:cs="Times New Roman"/>
          <w:lang w:val="en-US"/>
        </w:rPr>
        <w:t>Classification of acute pancreatitis—</w:t>
      </w:r>
      <w:proofErr w:type="gramStart"/>
      <w:r w:rsidRPr="00885F92">
        <w:rPr>
          <w:rFonts w:ascii="Times New Roman" w:hAnsi="Times New Roman" w:cs="Times New Roman"/>
          <w:lang w:val="en-US"/>
        </w:rPr>
        <w:t>2012 :</w:t>
      </w:r>
      <w:proofErr w:type="gramEnd"/>
      <w:r w:rsidRPr="00885F92">
        <w:rPr>
          <w:rFonts w:ascii="Times New Roman" w:hAnsi="Times New Roman" w:cs="Times New Roman"/>
          <w:lang w:val="en-US"/>
        </w:rPr>
        <w:t xml:space="preserve"> revision of the Atlanta classification and definitions by international consensus / P. A. Banks, T. L. </w:t>
      </w:r>
      <w:proofErr w:type="spellStart"/>
      <w:r w:rsidRPr="00885F92">
        <w:rPr>
          <w:rFonts w:ascii="Times New Roman" w:hAnsi="Times New Roman" w:cs="Times New Roman"/>
          <w:lang w:val="en-US"/>
        </w:rPr>
        <w:t>Bollen</w:t>
      </w:r>
      <w:proofErr w:type="spellEnd"/>
      <w:r w:rsidRPr="00885F92">
        <w:rPr>
          <w:rFonts w:ascii="Times New Roman" w:hAnsi="Times New Roman" w:cs="Times New Roman"/>
          <w:lang w:val="en-US"/>
        </w:rPr>
        <w:t xml:space="preserve">, C. </w:t>
      </w:r>
      <w:proofErr w:type="spellStart"/>
      <w:r w:rsidRPr="00885F92">
        <w:rPr>
          <w:rFonts w:ascii="Times New Roman" w:hAnsi="Times New Roman" w:cs="Times New Roman"/>
          <w:lang w:val="en-US"/>
        </w:rPr>
        <w:t>Dervenis</w:t>
      </w:r>
      <w:proofErr w:type="spellEnd"/>
      <w:r w:rsidRPr="00885F92">
        <w:rPr>
          <w:rFonts w:ascii="Times New Roman" w:hAnsi="Times New Roman" w:cs="Times New Roman"/>
          <w:lang w:val="en-US"/>
        </w:rPr>
        <w:t xml:space="preserve"> [et al.] ; the Acute Pancreatitis Classification Working Group // </w:t>
      </w:r>
      <w:r w:rsidRPr="00885F92">
        <w:rPr>
          <w:rStyle w:val="105"/>
          <w:rFonts w:ascii="Times New Roman" w:hAnsi="Times New Roman" w:cs="Times New Roman"/>
          <w:i w:val="0"/>
          <w:sz w:val="24"/>
          <w:szCs w:val="24"/>
          <w:lang w:val="en-US"/>
        </w:rPr>
        <w:t>Gut</w:t>
      </w:r>
      <w:r w:rsidRPr="00885F92">
        <w:rPr>
          <w:rFonts w:ascii="Times New Roman" w:hAnsi="Times New Roman" w:cs="Times New Roman"/>
          <w:lang w:val="en-US"/>
        </w:rPr>
        <w:t>. — 2013. — Vol. 62. — P. 102–111.</w:t>
      </w:r>
    </w:p>
    <w:p w:rsidR="00F416F6" w:rsidRPr="00885F92" w:rsidRDefault="00F416F6" w:rsidP="00885F92">
      <w:pPr>
        <w:pStyle w:val="af2"/>
        <w:numPr>
          <w:ilvl w:val="0"/>
          <w:numId w:val="10"/>
        </w:numPr>
        <w:ind w:left="0" w:right="80" w:firstLine="0"/>
        <w:jc w:val="both"/>
        <w:rPr>
          <w:rFonts w:ascii="Times New Roman" w:hAnsi="Times New Roman" w:cs="Times New Roman"/>
          <w:lang w:val="en-US"/>
        </w:rPr>
      </w:pPr>
      <w:r w:rsidRPr="00885F92">
        <w:rPr>
          <w:rFonts w:ascii="Times New Roman" w:hAnsi="Times New Roman" w:cs="Times New Roman"/>
          <w:lang w:val="en-US"/>
        </w:rPr>
        <w:t xml:space="preserve">Determinant–based classification of acute pancreatitis severity : an international multidisciplinary consultation / E. P. Dellinger, C. E. </w:t>
      </w:r>
      <w:proofErr w:type="spellStart"/>
      <w:r w:rsidRPr="00885F92">
        <w:rPr>
          <w:rFonts w:ascii="Times New Roman" w:hAnsi="Times New Roman" w:cs="Times New Roman"/>
          <w:lang w:val="en-US"/>
        </w:rPr>
        <w:t>Forsmark</w:t>
      </w:r>
      <w:proofErr w:type="spellEnd"/>
      <w:r w:rsidRPr="00885F92">
        <w:rPr>
          <w:rFonts w:ascii="Times New Roman" w:hAnsi="Times New Roman" w:cs="Times New Roman"/>
          <w:lang w:val="en-US"/>
        </w:rPr>
        <w:t xml:space="preserve">, P. Layer [et al.] ; the Pancreatitis Across Nations Clinical Research and Education Alliance (PANCREA) // </w:t>
      </w:r>
      <w:r w:rsidRPr="00885F92">
        <w:rPr>
          <w:rStyle w:val="105"/>
          <w:rFonts w:ascii="Times New Roman" w:hAnsi="Times New Roman" w:cs="Times New Roman"/>
          <w:i w:val="0"/>
          <w:sz w:val="24"/>
          <w:szCs w:val="24"/>
          <w:lang w:val="en-US"/>
        </w:rPr>
        <w:t xml:space="preserve">Ann. </w:t>
      </w:r>
      <w:proofErr w:type="spellStart"/>
      <w:r w:rsidRPr="00885F92">
        <w:rPr>
          <w:rStyle w:val="105"/>
          <w:rFonts w:ascii="Times New Roman" w:hAnsi="Times New Roman" w:cs="Times New Roman"/>
          <w:i w:val="0"/>
          <w:sz w:val="24"/>
          <w:szCs w:val="24"/>
        </w:rPr>
        <w:t>Surg</w:t>
      </w:r>
      <w:proofErr w:type="spellEnd"/>
      <w:r w:rsidRPr="00885F92">
        <w:rPr>
          <w:rStyle w:val="105"/>
          <w:rFonts w:ascii="Times New Roman" w:hAnsi="Times New Roman" w:cs="Times New Roman"/>
          <w:i w:val="0"/>
          <w:sz w:val="24"/>
          <w:szCs w:val="24"/>
        </w:rPr>
        <w:t xml:space="preserve">. — </w:t>
      </w:r>
      <w:r w:rsidRPr="00885F92">
        <w:rPr>
          <w:rFonts w:ascii="Times New Roman" w:hAnsi="Times New Roman" w:cs="Times New Roman"/>
          <w:lang w:val="en-US"/>
        </w:rPr>
        <w:t>2012. — Vol. 256. — P. 875–880.</w:t>
      </w:r>
    </w:p>
    <w:p w:rsidR="00F416F6" w:rsidRPr="00885F92" w:rsidRDefault="00F416F6" w:rsidP="00885F92">
      <w:pPr>
        <w:pStyle w:val="af2"/>
        <w:numPr>
          <w:ilvl w:val="0"/>
          <w:numId w:val="10"/>
        </w:numPr>
        <w:ind w:left="0" w:right="80" w:firstLine="0"/>
        <w:jc w:val="both"/>
        <w:rPr>
          <w:rFonts w:ascii="Times New Roman" w:hAnsi="Times New Roman" w:cs="Times New Roman"/>
          <w:lang w:val="en-US"/>
        </w:rPr>
      </w:pPr>
      <w:r w:rsidRPr="00885F92">
        <w:rPr>
          <w:rFonts w:ascii="Times New Roman" w:hAnsi="Times New Roman" w:cs="Times New Roman"/>
          <w:lang w:val="en-US"/>
        </w:rPr>
        <w:t xml:space="preserve">Multiple organ dysfunction score: a reliable descriptor of a complex clinical outcome / J. C. Marshall, D. J. Cook, N. V. </w:t>
      </w:r>
      <w:proofErr w:type="spellStart"/>
      <w:r w:rsidRPr="00885F92">
        <w:rPr>
          <w:rFonts w:ascii="Times New Roman" w:hAnsi="Times New Roman" w:cs="Times New Roman"/>
          <w:lang w:val="en-US"/>
        </w:rPr>
        <w:t>Christou</w:t>
      </w:r>
      <w:proofErr w:type="spellEnd"/>
      <w:r w:rsidRPr="00885F92">
        <w:rPr>
          <w:rFonts w:ascii="Times New Roman" w:hAnsi="Times New Roman" w:cs="Times New Roman"/>
          <w:lang w:val="en-US"/>
        </w:rPr>
        <w:t xml:space="preserve"> // </w:t>
      </w:r>
      <w:r w:rsidRPr="00885F92">
        <w:rPr>
          <w:rStyle w:val="105"/>
          <w:rFonts w:ascii="Times New Roman" w:hAnsi="Times New Roman" w:cs="Times New Roman"/>
          <w:i w:val="0"/>
          <w:sz w:val="24"/>
          <w:szCs w:val="24"/>
          <w:lang w:val="en-US"/>
        </w:rPr>
        <w:t xml:space="preserve">Crit. </w:t>
      </w:r>
      <w:proofErr w:type="spellStart"/>
      <w:r w:rsidRPr="00885F92">
        <w:rPr>
          <w:rStyle w:val="105"/>
          <w:rFonts w:ascii="Times New Roman" w:hAnsi="Times New Roman" w:cs="Times New Roman"/>
          <w:i w:val="0"/>
          <w:sz w:val="24"/>
          <w:szCs w:val="24"/>
        </w:rPr>
        <w:t>Care</w:t>
      </w:r>
      <w:proofErr w:type="spellEnd"/>
      <w:r w:rsidRPr="00885F92">
        <w:rPr>
          <w:rStyle w:val="105"/>
          <w:rFonts w:ascii="Times New Roman" w:hAnsi="Times New Roman" w:cs="Times New Roman"/>
          <w:i w:val="0"/>
          <w:sz w:val="24"/>
          <w:szCs w:val="24"/>
        </w:rPr>
        <w:t xml:space="preserve"> </w:t>
      </w:r>
      <w:proofErr w:type="spellStart"/>
      <w:r w:rsidRPr="00885F92">
        <w:rPr>
          <w:rStyle w:val="105"/>
          <w:rFonts w:ascii="Times New Roman" w:hAnsi="Times New Roman" w:cs="Times New Roman"/>
          <w:i w:val="0"/>
          <w:sz w:val="24"/>
          <w:szCs w:val="24"/>
        </w:rPr>
        <w:t>Med</w:t>
      </w:r>
      <w:proofErr w:type="spellEnd"/>
      <w:r w:rsidRPr="00885F92">
        <w:rPr>
          <w:rStyle w:val="105"/>
          <w:rFonts w:ascii="Times New Roman" w:hAnsi="Times New Roman" w:cs="Times New Roman"/>
          <w:i w:val="0"/>
          <w:sz w:val="24"/>
          <w:szCs w:val="24"/>
        </w:rPr>
        <w:t>.</w:t>
      </w:r>
      <w:r w:rsidRPr="00885F92">
        <w:rPr>
          <w:rFonts w:ascii="Times New Roman" w:hAnsi="Times New Roman" w:cs="Times New Roman"/>
          <w:lang w:val="en-US"/>
        </w:rPr>
        <w:t xml:space="preserve"> — 1995. — Vol. 23. — P. 1638–1652.</w:t>
      </w:r>
    </w:p>
    <w:p w:rsidR="00F416F6" w:rsidRPr="00885F92" w:rsidRDefault="00F416F6" w:rsidP="00885F92">
      <w:pPr>
        <w:pStyle w:val="af2"/>
        <w:numPr>
          <w:ilvl w:val="0"/>
          <w:numId w:val="10"/>
        </w:numPr>
        <w:ind w:left="0" w:right="80" w:firstLine="0"/>
        <w:jc w:val="both"/>
        <w:rPr>
          <w:rFonts w:ascii="Times New Roman" w:hAnsi="Times New Roman" w:cs="Times New Roman"/>
          <w:lang w:val="en-US"/>
        </w:rPr>
      </w:pPr>
      <w:proofErr w:type="spellStart"/>
      <w:r w:rsidRPr="00885F92">
        <w:rPr>
          <w:rFonts w:ascii="Times New Roman" w:hAnsi="Times New Roman" w:cs="Times New Roman"/>
          <w:lang w:val="en-US"/>
        </w:rPr>
        <w:t>Lankisch</w:t>
      </w:r>
      <w:proofErr w:type="spellEnd"/>
      <w:r w:rsidRPr="00885F92">
        <w:rPr>
          <w:rFonts w:ascii="Times New Roman" w:hAnsi="Times New Roman" w:cs="Times New Roman"/>
          <w:lang w:val="en-US"/>
        </w:rPr>
        <w:t xml:space="preserve"> P. G. Underestimation of acute pancreatitis: patients with only a small increase in amylase/lipase levels can also have or develop severe acute pancreatitis / P. G. </w:t>
      </w:r>
      <w:proofErr w:type="spellStart"/>
      <w:r w:rsidRPr="00885F92">
        <w:rPr>
          <w:rFonts w:ascii="Times New Roman" w:hAnsi="Times New Roman" w:cs="Times New Roman"/>
          <w:lang w:val="en-US"/>
        </w:rPr>
        <w:t>Lankisch</w:t>
      </w:r>
      <w:proofErr w:type="spellEnd"/>
      <w:r w:rsidRPr="00885F92">
        <w:rPr>
          <w:rFonts w:ascii="Times New Roman" w:hAnsi="Times New Roman" w:cs="Times New Roman"/>
          <w:lang w:val="en-US"/>
        </w:rPr>
        <w:t xml:space="preserve">, S. </w:t>
      </w:r>
      <w:proofErr w:type="spellStart"/>
      <w:r w:rsidRPr="00885F92">
        <w:rPr>
          <w:rFonts w:ascii="Times New Roman" w:hAnsi="Times New Roman" w:cs="Times New Roman"/>
          <w:lang w:val="en-US"/>
        </w:rPr>
        <w:t>Burchard–Reckert</w:t>
      </w:r>
      <w:proofErr w:type="spellEnd"/>
      <w:r w:rsidRPr="00885F92">
        <w:rPr>
          <w:rFonts w:ascii="Times New Roman" w:hAnsi="Times New Roman" w:cs="Times New Roman"/>
          <w:lang w:val="en-US"/>
        </w:rPr>
        <w:t xml:space="preserve">, D. </w:t>
      </w:r>
      <w:proofErr w:type="spellStart"/>
      <w:r w:rsidRPr="00885F92">
        <w:rPr>
          <w:rFonts w:ascii="Times New Roman" w:hAnsi="Times New Roman" w:cs="Times New Roman"/>
          <w:lang w:val="en-US"/>
        </w:rPr>
        <w:t>Lehnick</w:t>
      </w:r>
      <w:proofErr w:type="spellEnd"/>
      <w:r w:rsidRPr="00885F92">
        <w:rPr>
          <w:rFonts w:ascii="Times New Roman" w:hAnsi="Times New Roman" w:cs="Times New Roman"/>
          <w:lang w:val="en-US"/>
        </w:rPr>
        <w:t xml:space="preserve"> // </w:t>
      </w:r>
      <w:r w:rsidRPr="00885F92">
        <w:rPr>
          <w:rStyle w:val="105"/>
          <w:rFonts w:ascii="Times New Roman" w:hAnsi="Times New Roman" w:cs="Times New Roman"/>
          <w:i w:val="0"/>
          <w:sz w:val="24"/>
          <w:szCs w:val="24"/>
          <w:lang w:val="en-US"/>
        </w:rPr>
        <w:t xml:space="preserve">Gut. — </w:t>
      </w:r>
      <w:r w:rsidRPr="00885F92">
        <w:rPr>
          <w:rFonts w:ascii="Times New Roman" w:hAnsi="Times New Roman" w:cs="Times New Roman"/>
          <w:lang w:val="en-US"/>
        </w:rPr>
        <w:t>1999. — Vol. 44. — P. 542–544.</w:t>
      </w:r>
    </w:p>
    <w:p w:rsidR="00F416F6" w:rsidRPr="00885F92" w:rsidRDefault="00F416F6" w:rsidP="00885F92">
      <w:pPr>
        <w:pStyle w:val="af2"/>
        <w:numPr>
          <w:ilvl w:val="0"/>
          <w:numId w:val="10"/>
        </w:numPr>
        <w:ind w:left="0" w:right="80" w:firstLine="0"/>
        <w:jc w:val="both"/>
        <w:rPr>
          <w:rFonts w:ascii="Times New Roman" w:hAnsi="Times New Roman" w:cs="Times New Roman"/>
          <w:lang w:val="en-US"/>
        </w:rPr>
      </w:pPr>
      <w:r w:rsidRPr="00885F92">
        <w:rPr>
          <w:rFonts w:ascii="Times New Roman" w:hAnsi="Times New Roman" w:cs="Times New Roman"/>
          <w:lang w:val="en-US"/>
        </w:rPr>
        <w:t xml:space="preserve">Acute pancreatitis: prognostic value of CT / E. J. Balthazar, J. H. </w:t>
      </w:r>
      <w:proofErr w:type="spellStart"/>
      <w:r w:rsidRPr="00885F92">
        <w:rPr>
          <w:rFonts w:ascii="Times New Roman" w:hAnsi="Times New Roman" w:cs="Times New Roman"/>
          <w:lang w:val="en-US"/>
        </w:rPr>
        <w:t>Ranson</w:t>
      </w:r>
      <w:proofErr w:type="spellEnd"/>
      <w:r w:rsidRPr="00885F92">
        <w:rPr>
          <w:rFonts w:ascii="Times New Roman" w:hAnsi="Times New Roman" w:cs="Times New Roman"/>
          <w:lang w:val="en-US"/>
        </w:rPr>
        <w:t xml:space="preserve">, D. P. </w:t>
      </w:r>
      <w:proofErr w:type="spellStart"/>
      <w:r w:rsidRPr="00885F92">
        <w:rPr>
          <w:rFonts w:ascii="Times New Roman" w:hAnsi="Times New Roman" w:cs="Times New Roman"/>
          <w:lang w:val="en-US"/>
        </w:rPr>
        <w:t>Naidich</w:t>
      </w:r>
      <w:proofErr w:type="spellEnd"/>
      <w:r w:rsidRPr="00885F92">
        <w:rPr>
          <w:rFonts w:ascii="Times New Roman" w:hAnsi="Times New Roman" w:cs="Times New Roman"/>
          <w:lang w:val="en-US"/>
        </w:rPr>
        <w:t xml:space="preserve"> // </w:t>
      </w:r>
      <w:r w:rsidRPr="00885F92">
        <w:rPr>
          <w:rStyle w:val="105"/>
          <w:rFonts w:ascii="Times New Roman" w:hAnsi="Times New Roman" w:cs="Times New Roman"/>
          <w:i w:val="0"/>
          <w:sz w:val="24"/>
          <w:szCs w:val="24"/>
          <w:lang w:val="en-US"/>
        </w:rPr>
        <w:t xml:space="preserve">Radiology. — </w:t>
      </w:r>
      <w:r w:rsidRPr="00885F92">
        <w:rPr>
          <w:rFonts w:ascii="Times New Roman" w:hAnsi="Times New Roman" w:cs="Times New Roman"/>
          <w:lang w:val="en-US"/>
        </w:rPr>
        <w:t>1985. — Vol. 156. — P. 767–772.</w:t>
      </w:r>
    </w:p>
    <w:p w:rsidR="00F416F6" w:rsidRPr="00885F92" w:rsidRDefault="00F416F6" w:rsidP="00885F92">
      <w:pPr>
        <w:pStyle w:val="af2"/>
        <w:numPr>
          <w:ilvl w:val="0"/>
          <w:numId w:val="10"/>
        </w:numPr>
        <w:ind w:left="0" w:right="80" w:firstLine="0"/>
        <w:jc w:val="both"/>
        <w:rPr>
          <w:rFonts w:ascii="Times New Roman" w:hAnsi="Times New Roman" w:cs="Times New Roman"/>
          <w:lang w:val="en-US"/>
        </w:rPr>
      </w:pPr>
      <w:r w:rsidRPr="00885F92">
        <w:rPr>
          <w:rFonts w:ascii="Times New Roman" w:hAnsi="Times New Roman" w:cs="Times New Roman"/>
          <w:lang w:val="en-US"/>
        </w:rPr>
        <w:t xml:space="preserve">Contrast–enhanced abdominal computed tomography scanning and prediction of severity of acute </w:t>
      </w:r>
      <w:proofErr w:type="gramStart"/>
      <w:r w:rsidRPr="00885F92">
        <w:rPr>
          <w:rFonts w:ascii="Times New Roman" w:hAnsi="Times New Roman" w:cs="Times New Roman"/>
          <w:lang w:val="en-US"/>
        </w:rPr>
        <w:t>pancreatitis :</w:t>
      </w:r>
      <w:proofErr w:type="gramEnd"/>
      <w:r w:rsidRPr="00885F92">
        <w:rPr>
          <w:rFonts w:ascii="Times New Roman" w:hAnsi="Times New Roman" w:cs="Times New Roman"/>
          <w:lang w:val="en-US"/>
        </w:rPr>
        <w:t xml:space="preserve"> a prospective study / N. J. London, J. P. </w:t>
      </w:r>
      <w:proofErr w:type="spellStart"/>
      <w:r w:rsidRPr="00885F92">
        <w:rPr>
          <w:rFonts w:ascii="Times New Roman" w:hAnsi="Times New Roman" w:cs="Times New Roman"/>
          <w:lang w:val="en-US"/>
        </w:rPr>
        <w:t>Neoptolemos</w:t>
      </w:r>
      <w:proofErr w:type="spellEnd"/>
      <w:r w:rsidRPr="00885F92">
        <w:rPr>
          <w:rFonts w:ascii="Times New Roman" w:hAnsi="Times New Roman" w:cs="Times New Roman"/>
          <w:lang w:val="en-US"/>
        </w:rPr>
        <w:t xml:space="preserve">, J. Lavelle [et al.] // </w:t>
      </w:r>
      <w:r w:rsidRPr="00885F92">
        <w:rPr>
          <w:rStyle w:val="105"/>
          <w:rFonts w:ascii="Times New Roman" w:hAnsi="Times New Roman" w:cs="Times New Roman"/>
          <w:i w:val="0"/>
          <w:sz w:val="24"/>
          <w:szCs w:val="24"/>
          <w:lang w:val="en-US"/>
        </w:rPr>
        <w:t>Br. J. Surg.</w:t>
      </w:r>
      <w:r w:rsidRPr="00885F92">
        <w:rPr>
          <w:rFonts w:ascii="Times New Roman" w:hAnsi="Times New Roman" w:cs="Times New Roman"/>
          <w:lang w:val="en-US"/>
        </w:rPr>
        <w:t xml:space="preserve"> — 1989. — Vol. 76. — P. 268–272.</w:t>
      </w:r>
    </w:p>
    <w:p w:rsidR="00F416F6" w:rsidRPr="00885F92" w:rsidRDefault="00F416F6" w:rsidP="00885F92">
      <w:pPr>
        <w:pStyle w:val="af2"/>
        <w:numPr>
          <w:ilvl w:val="0"/>
          <w:numId w:val="10"/>
        </w:numPr>
        <w:ind w:left="0" w:right="80" w:firstLine="0"/>
        <w:jc w:val="both"/>
        <w:rPr>
          <w:rFonts w:ascii="Times New Roman" w:hAnsi="Times New Roman" w:cs="Times New Roman"/>
          <w:lang w:val="en-US"/>
        </w:rPr>
      </w:pPr>
      <w:r w:rsidRPr="00885F92">
        <w:rPr>
          <w:rFonts w:ascii="Times New Roman" w:hAnsi="Times New Roman" w:cs="Times New Roman"/>
          <w:lang w:val="en-US"/>
        </w:rPr>
        <w:t xml:space="preserve">A simplified method for computed </w:t>
      </w:r>
      <w:proofErr w:type="spellStart"/>
      <w:r w:rsidRPr="00885F92">
        <w:rPr>
          <w:rFonts w:ascii="Times New Roman" w:hAnsi="Times New Roman" w:cs="Times New Roman"/>
          <w:lang w:val="en-US"/>
        </w:rPr>
        <w:t>tomographic</w:t>
      </w:r>
      <w:proofErr w:type="spellEnd"/>
      <w:r w:rsidRPr="00885F92">
        <w:rPr>
          <w:rFonts w:ascii="Times New Roman" w:hAnsi="Times New Roman" w:cs="Times New Roman"/>
          <w:lang w:val="en-US"/>
        </w:rPr>
        <w:t xml:space="preserve"> estimation of prognosis in acute pancreatitis / N. K. King, J. J. Powell, D. Redhead, A. K. </w:t>
      </w:r>
      <w:proofErr w:type="spellStart"/>
      <w:r w:rsidRPr="00885F92">
        <w:rPr>
          <w:rFonts w:ascii="Times New Roman" w:hAnsi="Times New Roman" w:cs="Times New Roman"/>
          <w:lang w:val="en-US"/>
        </w:rPr>
        <w:t>Siriwardena</w:t>
      </w:r>
      <w:proofErr w:type="spellEnd"/>
      <w:r w:rsidRPr="00885F92">
        <w:rPr>
          <w:rFonts w:ascii="Times New Roman" w:hAnsi="Times New Roman" w:cs="Times New Roman"/>
          <w:lang w:val="en-US"/>
        </w:rPr>
        <w:t xml:space="preserve"> // </w:t>
      </w:r>
      <w:r w:rsidRPr="00885F92">
        <w:rPr>
          <w:rStyle w:val="105"/>
          <w:rFonts w:ascii="Times New Roman" w:hAnsi="Times New Roman" w:cs="Times New Roman"/>
          <w:i w:val="0"/>
          <w:sz w:val="24"/>
          <w:szCs w:val="24"/>
          <w:lang w:val="en-US"/>
        </w:rPr>
        <w:t xml:space="preserve">Scand. </w:t>
      </w:r>
      <w:r w:rsidRPr="00885F92">
        <w:rPr>
          <w:rStyle w:val="105"/>
          <w:rFonts w:ascii="Times New Roman" w:hAnsi="Times New Roman" w:cs="Times New Roman"/>
          <w:i w:val="0"/>
          <w:sz w:val="24"/>
          <w:szCs w:val="24"/>
        </w:rPr>
        <w:t xml:space="preserve">J. </w:t>
      </w:r>
      <w:proofErr w:type="spellStart"/>
      <w:r w:rsidRPr="00885F92">
        <w:rPr>
          <w:rStyle w:val="105"/>
          <w:rFonts w:ascii="Times New Roman" w:hAnsi="Times New Roman" w:cs="Times New Roman"/>
          <w:i w:val="0"/>
          <w:sz w:val="24"/>
          <w:szCs w:val="24"/>
        </w:rPr>
        <w:t>Gastroenterol</w:t>
      </w:r>
      <w:proofErr w:type="spellEnd"/>
      <w:r w:rsidRPr="00885F92">
        <w:rPr>
          <w:rStyle w:val="105"/>
          <w:rFonts w:ascii="Times New Roman" w:hAnsi="Times New Roman" w:cs="Times New Roman"/>
          <w:i w:val="0"/>
          <w:sz w:val="24"/>
          <w:szCs w:val="24"/>
        </w:rPr>
        <w:t>.</w:t>
      </w:r>
      <w:r w:rsidRPr="00885F92">
        <w:rPr>
          <w:rFonts w:ascii="Times New Roman" w:hAnsi="Times New Roman" w:cs="Times New Roman"/>
          <w:lang w:val="en-US"/>
        </w:rPr>
        <w:t xml:space="preserve"> — 2003. — Vol. 38. — P. 433–436.</w:t>
      </w:r>
    </w:p>
    <w:p w:rsidR="00F416F6" w:rsidRPr="00885F92" w:rsidRDefault="00F416F6" w:rsidP="00885F92">
      <w:pPr>
        <w:pStyle w:val="af2"/>
        <w:numPr>
          <w:ilvl w:val="0"/>
          <w:numId w:val="10"/>
        </w:numPr>
        <w:tabs>
          <w:tab w:val="left" w:pos="288"/>
        </w:tabs>
        <w:ind w:left="0" w:right="100" w:firstLine="0"/>
        <w:jc w:val="both"/>
        <w:rPr>
          <w:rFonts w:ascii="Times New Roman" w:hAnsi="Times New Roman" w:cs="Times New Roman"/>
          <w:lang w:val="en-US"/>
        </w:rPr>
      </w:pPr>
      <w:r w:rsidRPr="00885F92">
        <w:rPr>
          <w:rFonts w:ascii="Times New Roman" w:hAnsi="Times New Roman" w:cs="Times New Roman"/>
          <w:lang w:val="en-US"/>
        </w:rPr>
        <w:t xml:space="preserve">Significance of </w:t>
      </w:r>
      <w:proofErr w:type="spellStart"/>
      <w:r w:rsidRPr="00885F92">
        <w:rPr>
          <w:rFonts w:ascii="Times New Roman" w:hAnsi="Times New Roman" w:cs="Times New Roman"/>
          <w:lang w:val="en-US"/>
        </w:rPr>
        <w:t>extrapancreatic</w:t>
      </w:r>
      <w:proofErr w:type="spellEnd"/>
      <w:r w:rsidRPr="00885F92">
        <w:rPr>
          <w:rFonts w:ascii="Times New Roman" w:hAnsi="Times New Roman" w:cs="Times New Roman"/>
          <w:lang w:val="en-US"/>
        </w:rPr>
        <w:t xml:space="preserve"> findings in computed tomography (CT) of acute pancreatitis / T. Schroder, L. </w:t>
      </w:r>
      <w:proofErr w:type="spellStart"/>
      <w:r w:rsidRPr="00885F92">
        <w:rPr>
          <w:rFonts w:ascii="Times New Roman" w:hAnsi="Times New Roman" w:cs="Times New Roman"/>
          <w:lang w:val="en-US"/>
        </w:rPr>
        <w:t>Kivisaari</w:t>
      </w:r>
      <w:proofErr w:type="spellEnd"/>
      <w:r w:rsidRPr="00885F92">
        <w:rPr>
          <w:rFonts w:ascii="Times New Roman" w:hAnsi="Times New Roman" w:cs="Times New Roman"/>
          <w:lang w:val="en-US"/>
        </w:rPr>
        <w:t xml:space="preserve">, K. </w:t>
      </w:r>
      <w:proofErr w:type="spellStart"/>
      <w:r w:rsidRPr="00885F92">
        <w:rPr>
          <w:rFonts w:ascii="Times New Roman" w:hAnsi="Times New Roman" w:cs="Times New Roman"/>
          <w:lang w:val="en-US"/>
        </w:rPr>
        <w:t>Somer</w:t>
      </w:r>
      <w:proofErr w:type="spellEnd"/>
      <w:r w:rsidRPr="00885F92">
        <w:rPr>
          <w:rFonts w:ascii="Times New Roman" w:hAnsi="Times New Roman" w:cs="Times New Roman"/>
          <w:lang w:val="en-US"/>
        </w:rPr>
        <w:t xml:space="preserve"> [et al.] // </w:t>
      </w:r>
      <w:r w:rsidRPr="00885F92">
        <w:rPr>
          <w:rStyle w:val="105"/>
          <w:rFonts w:ascii="Times New Roman" w:hAnsi="Times New Roman" w:cs="Times New Roman"/>
          <w:i w:val="0"/>
          <w:sz w:val="24"/>
          <w:szCs w:val="24"/>
          <w:lang w:val="en-US"/>
        </w:rPr>
        <w:t xml:space="preserve">Eur. J. </w:t>
      </w:r>
      <w:proofErr w:type="spellStart"/>
      <w:r w:rsidRPr="00885F92">
        <w:rPr>
          <w:rStyle w:val="105"/>
          <w:rFonts w:ascii="Times New Roman" w:hAnsi="Times New Roman" w:cs="Times New Roman"/>
          <w:i w:val="0"/>
          <w:sz w:val="24"/>
          <w:szCs w:val="24"/>
          <w:lang w:val="en-US"/>
        </w:rPr>
        <w:t>Radiol</w:t>
      </w:r>
      <w:proofErr w:type="spellEnd"/>
      <w:r w:rsidRPr="00885F92">
        <w:rPr>
          <w:rStyle w:val="105"/>
          <w:rFonts w:ascii="Times New Roman" w:hAnsi="Times New Roman" w:cs="Times New Roman"/>
          <w:i w:val="0"/>
          <w:sz w:val="24"/>
          <w:szCs w:val="24"/>
          <w:lang w:val="en-US"/>
        </w:rPr>
        <w:t xml:space="preserve">. — </w:t>
      </w:r>
      <w:r w:rsidRPr="00885F92">
        <w:rPr>
          <w:rFonts w:ascii="Times New Roman" w:hAnsi="Times New Roman" w:cs="Times New Roman"/>
          <w:lang w:val="en-US"/>
        </w:rPr>
        <w:t>1985. — Vol. 5. — P. 273–275.</w:t>
      </w:r>
    </w:p>
    <w:p w:rsidR="00F416F6" w:rsidRPr="00885F92" w:rsidRDefault="00F416F6" w:rsidP="00885F92">
      <w:pPr>
        <w:pStyle w:val="af2"/>
        <w:numPr>
          <w:ilvl w:val="0"/>
          <w:numId w:val="10"/>
        </w:numPr>
        <w:tabs>
          <w:tab w:val="left" w:pos="283"/>
        </w:tabs>
        <w:ind w:left="0" w:right="100" w:firstLine="0"/>
        <w:jc w:val="both"/>
        <w:rPr>
          <w:rFonts w:ascii="Times New Roman" w:hAnsi="Times New Roman" w:cs="Times New Roman"/>
          <w:lang w:val="en-US"/>
        </w:rPr>
      </w:pPr>
      <w:proofErr w:type="spellStart"/>
      <w:r w:rsidRPr="00885F92">
        <w:rPr>
          <w:rFonts w:ascii="Times New Roman" w:hAnsi="Times New Roman" w:cs="Times New Roman"/>
          <w:lang w:val="en-US"/>
        </w:rPr>
        <w:t>Extrapancreatic</w:t>
      </w:r>
      <w:proofErr w:type="spellEnd"/>
      <w:r w:rsidRPr="00885F92">
        <w:rPr>
          <w:rFonts w:ascii="Times New Roman" w:hAnsi="Times New Roman" w:cs="Times New Roman"/>
          <w:lang w:val="en-US"/>
        </w:rPr>
        <w:t xml:space="preserve"> inflammation on abdominal computed tomography as an early predictor of disease severity in acute pancreatitis: evaluation of a new scoring system / J. J.</w:t>
      </w:r>
      <w:r w:rsidRPr="00885F92">
        <w:rPr>
          <w:rFonts w:ascii="Times New Roman" w:hAnsi="Times New Roman" w:cs="Times New Roman"/>
          <w:lang w:val="fr-FR"/>
        </w:rPr>
        <w:t xml:space="preserve"> De </w:t>
      </w:r>
      <w:proofErr w:type="spellStart"/>
      <w:r w:rsidRPr="00885F92">
        <w:rPr>
          <w:rFonts w:ascii="Times New Roman" w:hAnsi="Times New Roman" w:cs="Times New Roman"/>
          <w:lang w:val="fr-FR"/>
        </w:rPr>
        <w:t>Waele</w:t>
      </w:r>
      <w:proofErr w:type="spellEnd"/>
      <w:r w:rsidRPr="00885F92">
        <w:rPr>
          <w:rFonts w:ascii="Times New Roman" w:hAnsi="Times New Roman" w:cs="Times New Roman"/>
          <w:lang w:val="en-US"/>
        </w:rPr>
        <w:t xml:space="preserve">, </w:t>
      </w:r>
      <w:r w:rsidRPr="00885F92">
        <w:rPr>
          <w:rFonts w:ascii="Times New Roman" w:hAnsi="Times New Roman" w:cs="Times New Roman"/>
          <w:lang w:val="fr-FR"/>
        </w:rPr>
        <w:t>L.</w:t>
      </w:r>
      <w:r w:rsidRPr="00885F92">
        <w:rPr>
          <w:rFonts w:ascii="Times New Roman" w:hAnsi="Times New Roman" w:cs="Times New Roman"/>
          <w:lang w:val="en-US"/>
        </w:rPr>
        <w:t xml:space="preserve"> </w:t>
      </w:r>
      <w:proofErr w:type="spellStart"/>
      <w:r w:rsidRPr="00885F92">
        <w:rPr>
          <w:rFonts w:ascii="Times New Roman" w:hAnsi="Times New Roman" w:cs="Times New Roman"/>
          <w:lang w:val="en-US"/>
        </w:rPr>
        <w:t>Delrue</w:t>
      </w:r>
      <w:proofErr w:type="spellEnd"/>
      <w:r w:rsidRPr="00885F92">
        <w:rPr>
          <w:rFonts w:ascii="Times New Roman" w:hAnsi="Times New Roman" w:cs="Times New Roman"/>
          <w:lang w:val="fr-FR"/>
        </w:rPr>
        <w:t xml:space="preserve">, </w:t>
      </w:r>
      <w:r w:rsidRPr="00885F92">
        <w:rPr>
          <w:rFonts w:ascii="Times New Roman" w:hAnsi="Times New Roman" w:cs="Times New Roman"/>
          <w:lang w:val="en-US"/>
        </w:rPr>
        <w:t xml:space="preserve">E. A. </w:t>
      </w:r>
      <w:proofErr w:type="spellStart"/>
      <w:r w:rsidRPr="00885F92">
        <w:rPr>
          <w:rFonts w:ascii="Times New Roman" w:hAnsi="Times New Roman" w:cs="Times New Roman"/>
          <w:lang w:val="en-US"/>
        </w:rPr>
        <w:t>Hoste</w:t>
      </w:r>
      <w:proofErr w:type="spellEnd"/>
      <w:r w:rsidRPr="00885F92">
        <w:rPr>
          <w:rFonts w:ascii="Times New Roman" w:hAnsi="Times New Roman" w:cs="Times New Roman"/>
          <w:lang w:val="en-US"/>
        </w:rPr>
        <w:t xml:space="preserve"> // </w:t>
      </w:r>
      <w:r w:rsidRPr="00885F92">
        <w:rPr>
          <w:rStyle w:val="105"/>
          <w:rFonts w:ascii="Times New Roman" w:hAnsi="Times New Roman" w:cs="Times New Roman"/>
          <w:i w:val="0"/>
          <w:sz w:val="24"/>
          <w:szCs w:val="24"/>
          <w:lang w:val="en-US"/>
        </w:rPr>
        <w:t>Pancreas</w:t>
      </w:r>
      <w:r w:rsidRPr="00885F92">
        <w:rPr>
          <w:rFonts w:ascii="Times New Roman" w:hAnsi="Times New Roman" w:cs="Times New Roman"/>
          <w:lang w:val="en-US"/>
        </w:rPr>
        <w:t>. — 2007. — Vol. 34. — P. 185–190.</w:t>
      </w:r>
    </w:p>
    <w:p w:rsidR="00F416F6" w:rsidRPr="00885F92" w:rsidRDefault="00F416F6" w:rsidP="00885F92">
      <w:pPr>
        <w:pStyle w:val="af2"/>
        <w:numPr>
          <w:ilvl w:val="0"/>
          <w:numId w:val="10"/>
        </w:numPr>
        <w:tabs>
          <w:tab w:val="left" w:pos="283"/>
        </w:tabs>
        <w:ind w:left="0" w:right="100" w:firstLine="0"/>
        <w:jc w:val="both"/>
        <w:rPr>
          <w:rFonts w:ascii="Times New Roman" w:hAnsi="Times New Roman" w:cs="Times New Roman"/>
          <w:lang w:val="en-US"/>
        </w:rPr>
      </w:pPr>
      <w:r w:rsidRPr="00885F92">
        <w:rPr>
          <w:rFonts w:ascii="Times New Roman" w:hAnsi="Times New Roman" w:cs="Times New Roman"/>
          <w:lang w:val="en-US"/>
        </w:rPr>
        <w:t xml:space="preserve">Acute pancreatitis: value of CT in establishing prognosis / E. J. Balthazar, D. L. Robinson, A. J. </w:t>
      </w:r>
      <w:proofErr w:type="spellStart"/>
      <w:r w:rsidRPr="00885F92">
        <w:rPr>
          <w:rFonts w:ascii="Times New Roman" w:hAnsi="Times New Roman" w:cs="Times New Roman"/>
          <w:lang w:val="en-US"/>
        </w:rPr>
        <w:t>Megibow</w:t>
      </w:r>
      <w:proofErr w:type="spellEnd"/>
      <w:r w:rsidRPr="00885F92">
        <w:rPr>
          <w:rFonts w:ascii="Times New Roman" w:hAnsi="Times New Roman" w:cs="Times New Roman"/>
          <w:lang w:val="en-US"/>
        </w:rPr>
        <w:t xml:space="preserve">, J. H. </w:t>
      </w:r>
      <w:proofErr w:type="spellStart"/>
      <w:r w:rsidRPr="00885F92">
        <w:rPr>
          <w:rFonts w:ascii="Times New Roman" w:hAnsi="Times New Roman" w:cs="Times New Roman"/>
          <w:lang w:val="en-US"/>
        </w:rPr>
        <w:t>Ranson</w:t>
      </w:r>
      <w:proofErr w:type="spellEnd"/>
      <w:r w:rsidRPr="00885F92">
        <w:rPr>
          <w:rFonts w:ascii="Times New Roman" w:hAnsi="Times New Roman" w:cs="Times New Roman"/>
          <w:lang w:val="en-US"/>
        </w:rPr>
        <w:t xml:space="preserve"> // </w:t>
      </w:r>
      <w:r w:rsidRPr="00885F92">
        <w:rPr>
          <w:rStyle w:val="105"/>
          <w:rFonts w:ascii="Times New Roman" w:hAnsi="Times New Roman" w:cs="Times New Roman"/>
          <w:i w:val="0"/>
          <w:sz w:val="24"/>
          <w:szCs w:val="24"/>
          <w:lang w:val="en-US"/>
        </w:rPr>
        <w:t>Radiology</w:t>
      </w:r>
      <w:r w:rsidRPr="00885F92">
        <w:rPr>
          <w:rFonts w:ascii="Times New Roman" w:hAnsi="Times New Roman" w:cs="Times New Roman"/>
          <w:lang w:val="en-US"/>
        </w:rPr>
        <w:t>. — 1990. — Vol. 174. — P. 331–336.</w:t>
      </w:r>
    </w:p>
    <w:p w:rsidR="00F416F6" w:rsidRPr="00885F92" w:rsidRDefault="00F416F6" w:rsidP="00885F92">
      <w:pPr>
        <w:pStyle w:val="af2"/>
        <w:numPr>
          <w:ilvl w:val="0"/>
          <w:numId w:val="10"/>
        </w:numPr>
        <w:tabs>
          <w:tab w:val="left" w:pos="283"/>
        </w:tabs>
        <w:ind w:left="0" w:right="100" w:firstLine="0"/>
        <w:jc w:val="both"/>
        <w:rPr>
          <w:rFonts w:ascii="Times New Roman" w:hAnsi="Times New Roman" w:cs="Times New Roman"/>
          <w:lang w:val="en-US"/>
        </w:rPr>
      </w:pPr>
      <w:r w:rsidRPr="00885F92">
        <w:rPr>
          <w:rFonts w:ascii="Times New Roman" w:hAnsi="Times New Roman" w:cs="Times New Roman"/>
          <w:lang w:val="en-US"/>
        </w:rPr>
        <w:t xml:space="preserve">A modified CT severity index for evaluating acute pancreatitis: improved correlation with patient outcome / K. J. </w:t>
      </w:r>
      <w:proofErr w:type="spellStart"/>
      <w:r w:rsidRPr="00885F92">
        <w:rPr>
          <w:rFonts w:ascii="Times New Roman" w:hAnsi="Times New Roman" w:cs="Times New Roman"/>
          <w:lang w:val="en-US"/>
        </w:rPr>
        <w:t>Mortele</w:t>
      </w:r>
      <w:proofErr w:type="spellEnd"/>
      <w:r w:rsidRPr="00885F92">
        <w:rPr>
          <w:rFonts w:ascii="Times New Roman" w:hAnsi="Times New Roman" w:cs="Times New Roman"/>
          <w:lang w:val="en-US"/>
        </w:rPr>
        <w:t xml:space="preserve">, W. </w:t>
      </w:r>
      <w:proofErr w:type="spellStart"/>
      <w:r w:rsidRPr="00885F92">
        <w:rPr>
          <w:rFonts w:ascii="Times New Roman" w:hAnsi="Times New Roman" w:cs="Times New Roman"/>
          <w:lang w:val="en-US"/>
        </w:rPr>
        <w:t>Wiesner</w:t>
      </w:r>
      <w:proofErr w:type="spellEnd"/>
      <w:r w:rsidRPr="00885F92">
        <w:rPr>
          <w:rFonts w:ascii="Times New Roman" w:hAnsi="Times New Roman" w:cs="Times New Roman"/>
          <w:lang w:val="en-US"/>
        </w:rPr>
        <w:t xml:space="preserve">, </w:t>
      </w:r>
      <w:r w:rsidRPr="00885F92">
        <w:rPr>
          <w:rFonts w:ascii="Times New Roman" w:hAnsi="Times New Roman" w:cs="Times New Roman"/>
          <w:lang w:val="fr-FR"/>
        </w:rPr>
        <w:t>L.</w:t>
      </w:r>
      <w:r w:rsidRPr="00885F92">
        <w:rPr>
          <w:rFonts w:ascii="Times New Roman" w:hAnsi="Times New Roman" w:cs="Times New Roman"/>
          <w:lang w:val="en-US"/>
        </w:rPr>
        <w:t xml:space="preserve"> </w:t>
      </w:r>
      <w:proofErr w:type="spellStart"/>
      <w:r w:rsidRPr="00885F92">
        <w:rPr>
          <w:rFonts w:ascii="Times New Roman" w:hAnsi="Times New Roman" w:cs="Times New Roman"/>
          <w:lang w:val="en-US"/>
        </w:rPr>
        <w:t>Intriere</w:t>
      </w:r>
      <w:proofErr w:type="spellEnd"/>
      <w:r w:rsidRPr="00885F92">
        <w:rPr>
          <w:rFonts w:ascii="Times New Roman" w:hAnsi="Times New Roman" w:cs="Times New Roman"/>
          <w:lang w:val="en-US"/>
        </w:rPr>
        <w:t xml:space="preserve"> </w:t>
      </w:r>
      <w:r w:rsidRPr="00885F92">
        <w:rPr>
          <w:rFonts w:ascii="Times New Roman" w:hAnsi="Times New Roman" w:cs="Times New Roman"/>
          <w:lang w:val="fr-FR"/>
        </w:rPr>
        <w:t xml:space="preserve">[et al.] // </w:t>
      </w:r>
      <w:r w:rsidRPr="00885F92">
        <w:rPr>
          <w:rStyle w:val="105"/>
          <w:rFonts w:ascii="Times New Roman" w:hAnsi="Times New Roman" w:cs="Times New Roman"/>
          <w:i w:val="0"/>
          <w:sz w:val="24"/>
          <w:szCs w:val="24"/>
          <w:lang w:val="en-US"/>
        </w:rPr>
        <w:t xml:space="preserve">AJR. — </w:t>
      </w:r>
      <w:r w:rsidRPr="00885F92">
        <w:rPr>
          <w:rFonts w:ascii="Times New Roman" w:hAnsi="Times New Roman" w:cs="Times New Roman"/>
          <w:lang w:val="en-US"/>
        </w:rPr>
        <w:t>2004. — Vol. 183. — P. 1261–1265.</w:t>
      </w:r>
    </w:p>
    <w:p w:rsidR="00F416F6" w:rsidRPr="00885F92" w:rsidRDefault="00F416F6" w:rsidP="00885F92">
      <w:pPr>
        <w:pStyle w:val="af2"/>
        <w:numPr>
          <w:ilvl w:val="0"/>
          <w:numId w:val="10"/>
        </w:numPr>
        <w:tabs>
          <w:tab w:val="left" w:pos="283"/>
        </w:tabs>
        <w:ind w:left="0" w:right="100" w:firstLine="0"/>
        <w:jc w:val="both"/>
        <w:rPr>
          <w:rFonts w:ascii="Times New Roman" w:hAnsi="Times New Roman" w:cs="Times New Roman"/>
          <w:lang w:val="en-US"/>
        </w:rPr>
      </w:pPr>
      <w:r w:rsidRPr="00885F92">
        <w:rPr>
          <w:rFonts w:ascii="Times New Roman" w:hAnsi="Times New Roman" w:cs="Times New Roman"/>
          <w:lang w:val="en-US"/>
        </w:rPr>
        <w:t xml:space="preserve">A comparative evaluation of radiologic and clinical scoring systems in the early prediction of severity in acute pancreatitis / T. L. </w:t>
      </w:r>
      <w:proofErr w:type="spellStart"/>
      <w:r w:rsidRPr="00885F92">
        <w:rPr>
          <w:rFonts w:ascii="Times New Roman" w:hAnsi="Times New Roman" w:cs="Times New Roman"/>
          <w:lang w:val="en-US"/>
        </w:rPr>
        <w:t>Bollen</w:t>
      </w:r>
      <w:proofErr w:type="spellEnd"/>
      <w:r w:rsidRPr="00885F92">
        <w:rPr>
          <w:rFonts w:ascii="Times New Roman" w:hAnsi="Times New Roman" w:cs="Times New Roman"/>
          <w:lang w:val="en-US"/>
        </w:rPr>
        <w:t xml:space="preserve">, V. K. Singh, R. Maurer [et al.] // </w:t>
      </w:r>
      <w:r w:rsidRPr="00885F92">
        <w:rPr>
          <w:rStyle w:val="105"/>
          <w:rFonts w:ascii="Times New Roman" w:hAnsi="Times New Roman" w:cs="Times New Roman"/>
          <w:i w:val="0"/>
          <w:sz w:val="24"/>
          <w:szCs w:val="24"/>
          <w:lang w:val="en-US"/>
        </w:rPr>
        <w:t xml:space="preserve">Am. J. </w:t>
      </w:r>
      <w:proofErr w:type="spellStart"/>
      <w:r w:rsidRPr="00885F92">
        <w:rPr>
          <w:rStyle w:val="105"/>
          <w:rFonts w:ascii="Times New Roman" w:hAnsi="Times New Roman" w:cs="Times New Roman"/>
          <w:i w:val="0"/>
          <w:sz w:val="24"/>
          <w:szCs w:val="24"/>
          <w:lang w:val="en-US"/>
        </w:rPr>
        <w:t>Gastroenterol</w:t>
      </w:r>
      <w:proofErr w:type="spellEnd"/>
      <w:r w:rsidRPr="00885F92">
        <w:rPr>
          <w:rStyle w:val="105"/>
          <w:rFonts w:ascii="Times New Roman" w:hAnsi="Times New Roman" w:cs="Times New Roman"/>
          <w:i w:val="0"/>
          <w:sz w:val="24"/>
          <w:szCs w:val="24"/>
          <w:lang w:val="en-US"/>
        </w:rPr>
        <w:t>.</w:t>
      </w:r>
      <w:r w:rsidRPr="00885F92">
        <w:rPr>
          <w:rFonts w:ascii="Times New Roman" w:hAnsi="Times New Roman" w:cs="Times New Roman"/>
          <w:lang w:val="en-US"/>
        </w:rPr>
        <w:t xml:space="preserve"> — 2012. — Vol. 107. — P. 612–619.</w:t>
      </w:r>
    </w:p>
    <w:p w:rsidR="00F416F6" w:rsidRPr="00885F92" w:rsidRDefault="00F416F6" w:rsidP="00885F92">
      <w:pPr>
        <w:pStyle w:val="af2"/>
        <w:numPr>
          <w:ilvl w:val="0"/>
          <w:numId w:val="10"/>
        </w:numPr>
        <w:tabs>
          <w:tab w:val="left" w:pos="288"/>
        </w:tabs>
        <w:ind w:left="0" w:right="100" w:firstLine="0"/>
        <w:jc w:val="both"/>
        <w:rPr>
          <w:rFonts w:ascii="Times New Roman" w:hAnsi="Times New Roman" w:cs="Times New Roman"/>
          <w:lang w:val="en-US"/>
        </w:rPr>
      </w:pPr>
      <w:r w:rsidRPr="00885F92">
        <w:rPr>
          <w:rFonts w:ascii="Times New Roman" w:hAnsi="Times New Roman" w:cs="Times New Roman"/>
          <w:lang w:val="en-US"/>
        </w:rPr>
        <w:t xml:space="preserve">Practice and yield of early CT scan in acute pancreatitis : a Dutch observational multicenter study / B. W. </w:t>
      </w:r>
      <w:proofErr w:type="spellStart"/>
      <w:r w:rsidRPr="00885F92">
        <w:rPr>
          <w:rFonts w:ascii="Times New Roman" w:hAnsi="Times New Roman" w:cs="Times New Roman"/>
          <w:lang w:val="en-US"/>
        </w:rPr>
        <w:t>Spanier</w:t>
      </w:r>
      <w:proofErr w:type="spellEnd"/>
      <w:r w:rsidRPr="00885F92">
        <w:rPr>
          <w:rFonts w:ascii="Times New Roman" w:hAnsi="Times New Roman" w:cs="Times New Roman"/>
          <w:lang w:val="en-US"/>
        </w:rPr>
        <w:t xml:space="preserve">, Y. </w:t>
      </w:r>
      <w:proofErr w:type="spellStart"/>
      <w:r w:rsidRPr="00885F92">
        <w:rPr>
          <w:rFonts w:ascii="Times New Roman" w:hAnsi="Times New Roman" w:cs="Times New Roman"/>
          <w:lang w:val="en-US"/>
        </w:rPr>
        <w:t>Nio</w:t>
      </w:r>
      <w:proofErr w:type="spellEnd"/>
      <w:r w:rsidRPr="00885F92">
        <w:rPr>
          <w:rFonts w:ascii="Times New Roman" w:hAnsi="Times New Roman" w:cs="Times New Roman"/>
          <w:lang w:val="en-US"/>
        </w:rPr>
        <w:t xml:space="preserve">, R. W. van </w:t>
      </w:r>
      <w:proofErr w:type="spellStart"/>
      <w:r w:rsidRPr="00885F92">
        <w:rPr>
          <w:rFonts w:ascii="Times New Roman" w:hAnsi="Times New Roman" w:cs="Times New Roman"/>
          <w:lang w:val="en-US"/>
        </w:rPr>
        <w:t>der</w:t>
      </w:r>
      <w:proofErr w:type="spellEnd"/>
      <w:r w:rsidRPr="00885F92">
        <w:rPr>
          <w:rFonts w:ascii="Times New Roman" w:hAnsi="Times New Roman" w:cs="Times New Roman"/>
          <w:lang w:val="en-US"/>
        </w:rPr>
        <w:t xml:space="preserve"> </w:t>
      </w:r>
      <w:proofErr w:type="spellStart"/>
      <w:r w:rsidRPr="00885F92">
        <w:rPr>
          <w:rFonts w:ascii="Times New Roman" w:hAnsi="Times New Roman" w:cs="Times New Roman"/>
          <w:lang w:val="en-US"/>
        </w:rPr>
        <w:t>Hulst</w:t>
      </w:r>
      <w:proofErr w:type="spellEnd"/>
      <w:r w:rsidRPr="00885F92">
        <w:rPr>
          <w:rFonts w:ascii="Times New Roman" w:hAnsi="Times New Roman" w:cs="Times New Roman"/>
          <w:lang w:val="en-US"/>
        </w:rPr>
        <w:t xml:space="preserve"> [et al.] // </w:t>
      </w:r>
      <w:proofErr w:type="spellStart"/>
      <w:r w:rsidRPr="00885F92">
        <w:rPr>
          <w:rStyle w:val="105"/>
          <w:rFonts w:ascii="Times New Roman" w:hAnsi="Times New Roman" w:cs="Times New Roman"/>
          <w:i w:val="0"/>
          <w:sz w:val="24"/>
          <w:szCs w:val="24"/>
          <w:lang w:val="en-US"/>
        </w:rPr>
        <w:t>Pancreatology</w:t>
      </w:r>
      <w:proofErr w:type="spellEnd"/>
      <w:r w:rsidRPr="00885F92">
        <w:rPr>
          <w:rFonts w:ascii="Times New Roman" w:hAnsi="Times New Roman" w:cs="Times New Roman"/>
          <w:lang w:val="en-US"/>
        </w:rPr>
        <w:t>. — 2010. — Vol. 10. — P. 222–228.</w:t>
      </w:r>
    </w:p>
    <w:p w:rsidR="00F416F6" w:rsidRPr="00885F92" w:rsidRDefault="00F416F6" w:rsidP="00885F92">
      <w:pPr>
        <w:pStyle w:val="af2"/>
        <w:numPr>
          <w:ilvl w:val="0"/>
          <w:numId w:val="10"/>
        </w:numPr>
        <w:tabs>
          <w:tab w:val="left" w:pos="283"/>
        </w:tabs>
        <w:ind w:left="0" w:right="100" w:firstLine="0"/>
        <w:jc w:val="both"/>
        <w:rPr>
          <w:rFonts w:ascii="Times New Roman" w:hAnsi="Times New Roman" w:cs="Times New Roman"/>
          <w:lang w:val="en-US"/>
        </w:rPr>
      </w:pPr>
      <w:r w:rsidRPr="00885F92">
        <w:rPr>
          <w:rFonts w:ascii="Times New Roman" w:hAnsi="Times New Roman" w:cs="Times New Roman"/>
          <w:lang w:val="en-US"/>
        </w:rPr>
        <w:t xml:space="preserve">Comparison of existing clinical scoring systems to predict persistent organ failure in patients with acute pancreatitis / R. </w:t>
      </w:r>
      <w:proofErr w:type="spellStart"/>
      <w:r w:rsidRPr="00885F92">
        <w:rPr>
          <w:rFonts w:ascii="Times New Roman" w:hAnsi="Times New Roman" w:cs="Times New Roman"/>
          <w:lang w:val="en-US"/>
        </w:rPr>
        <w:t>Mounzer</w:t>
      </w:r>
      <w:proofErr w:type="spellEnd"/>
      <w:r w:rsidRPr="00885F92">
        <w:rPr>
          <w:rFonts w:ascii="Times New Roman" w:hAnsi="Times New Roman" w:cs="Times New Roman"/>
          <w:lang w:val="en-US"/>
        </w:rPr>
        <w:t xml:space="preserve">, C. J. </w:t>
      </w:r>
      <w:proofErr w:type="spellStart"/>
      <w:r w:rsidRPr="00885F92">
        <w:rPr>
          <w:rFonts w:ascii="Times New Roman" w:hAnsi="Times New Roman" w:cs="Times New Roman"/>
          <w:lang w:val="en-US"/>
        </w:rPr>
        <w:t>Langmead</w:t>
      </w:r>
      <w:proofErr w:type="spellEnd"/>
      <w:r w:rsidRPr="00885F92">
        <w:rPr>
          <w:rFonts w:ascii="Times New Roman" w:hAnsi="Times New Roman" w:cs="Times New Roman"/>
          <w:lang w:val="en-US"/>
        </w:rPr>
        <w:t xml:space="preserve">, </w:t>
      </w:r>
      <w:r w:rsidRPr="00885F92">
        <w:rPr>
          <w:rFonts w:ascii="Times New Roman" w:hAnsi="Times New Roman" w:cs="Times New Roman"/>
          <w:lang w:val="fr-FR"/>
        </w:rPr>
        <w:t xml:space="preserve">B. U. </w:t>
      </w:r>
      <w:r w:rsidRPr="00885F92">
        <w:rPr>
          <w:rFonts w:ascii="Times New Roman" w:hAnsi="Times New Roman" w:cs="Times New Roman"/>
          <w:lang w:val="en-US"/>
        </w:rPr>
        <w:t xml:space="preserve">Wu </w:t>
      </w:r>
      <w:r w:rsidRPr="00885F92">
        <w:rPr>
          <w:rFonts w:ascii="Times New Roman" w:hAnsi="Times New Roman" w:cs="Times New Roman"/>
          <w:lang w:val="fr-FR"/>
        </w:rPr>
        <w:t xml:space="preserve">[et al.] // </w:t>
      </w:r>
      <w:r w:rsidRPr="00885F92">
        <w:rPr>
          <w:rStyle w:val="105"/>
          <w:rFonts w:ascii="Times New Roman" w:hAnsi="Times New Roman" w:cs="Times New Roman"/>
          <w:i w:val="0"/>
          <w:sz w:val="24"/>
          <w:szCs w:val="24"/>
          <w:lang w:val="en-US"/>
        </w:rPr>
        <w:t>Gastroenterology</w:t>
      </w:r>
      <w:r w:rsidRPr="00885F92">
        <w:rPr>
          <w:rFonts w:ascii="Times New Roman" w:hAnsi="Times New Roman" w:cs="Times New Roman"/>
          <w:lang w:val="en-US"/>
        </w:rPr>
        <w:t xml:space="preserve">. — 2012. </w:t>
      </w:r>
      <w:r w:rsidRPr="00885F92">
        <w:rPr>
          <w:rFonts w:ascii="Times New Roman" w:hAnsi="Times New Roman" w:cs="Times New Roman"/>
          <w:lang w:val="en-US"/>
        </w:rPr>
        <w:lastRenderedPageBreak/>
        <w:t>— Vol. 142. — P. 1476–1482.</w:t>
      </w:r>
    </w:p>
    <w:p w:rsidR="00F416F6" w:rsidRPr="00885F92" w:rsidRDefault="00F416F6" w:rsidP="00885F92">
      <w:pPr>
        <w:pStyle w:val="af2"/>
        <w:numPr>
          <w:ilvl w:val="0"/>
          <w:numId w:val="10"/>
        </w:numPr>
        <w:tabs>
          <w:tab w:val="left" w:pos="288"/>
        </w:tabs>
        <w:ind w:left="0" w:right="100" w:firstLine="0"/>
        <w:jc w:val="both"/>
        <w:rPr>
          <w:rFonts w:ascii="Times New Roman" w:hAnsi="Times New Roman" w:cs="Times New Roman"/>
          <w:lang w:val="en-US"/>
        </w:rPr>
      </w:pPr>
      <w:r w:rsidRPr="00885F92">
        <w:rPr>
          <w:rFonts w:ascii="Times New Roman" w:hAnsi="Times New Roman" w:cs="Times New Roman"/>
          <w:lang w:val="en-US"/>
        </w:rPr>
        <w:t xml:space="preserve">The harmless acute pancreatitis score: a clinical algorithm for rapid initial stratification of </w:t>
      </w:r>
      <w:proofErr w:type="spellStart"/>
      <w:r w:rsidRPr="00885F92">
        <w:rPr>
          <w:rFonts w:ascii="Times New Roman" w:hAnsi="Times New Roman" w:cs="Times New Roman"/>
          <w:lang w:val="en-US"/>
        </w:rPr>
        <w:t>nonsevere</w:t>
      </w:r>
      <w:proofErr w:type="spellEnd"/>
      <w:r w:rsidRPr="00885F92">
        <w:rPr>
          <w:rFonts w:ascii="Times New Roman" w:hAnsi="Times New Roman" w:cs="Times New Roman"/>
          <w:lang w:val="en-US"/>
        </w:rPr>
        <w:t xml:space="preserve"> disease / P. G. </w:t>
      </w:r>
      <w:proofErr w:type="spellStart"/>
      <w:r w:rsidRPr="00885F92">
        <w:rPr>
          <w:rFonts w:ascii="Times New Roman" w:hAnsi="Times New Roman" w:cs="Times New Roman"/>
          <w:lang w:val="en-US"/>
        </w:rPr>
        <w:t>Lankisch</w:t>
      </w:r>
      <w:proofErr w:type="spellEnd"/>
      <w:r w:rsidRPr="00885F92">
        <w:rPr>
          <w:rFonts w:ascii="Times New Roman" w:hAnsi="Times New Roman" w:cs="Times New Roman"/>
          <w:lang w:val="en-US"/>
        </w:rPr>
        <w:t>, B. Weber–</w:t>
      </w:r>
      <w:proofErr w:type="spellStart"/>
      <w:r w:rsidRPr="00885F92">
        <w:rPr>
          <w:rFonts w:ascii="Times New Roman" w:hAnsi="Times New Roman" w:cs="Times New Roman"/>
          <w:lang w:val="en-US"/>
        </w:rPr>
        <w:t>Dany</w:t>
      </w:r>
      <w:proofErr w:type="spellEnd"/>
      <w:r w:rsidRPr="00885F92">
        <w:rPr>
          <w:rFonts w:ascii="Times New Roman" w:hAnsi="Times New Roman" w:cs="Times New Roman"/>
          <w:lang w:val="en-US"/>
        </w:rPr>
        <w:t xml:space="preserve">, K. </w:t>
      </w:r>
      <w:proofErr w:type="spellStart"/>
      <w:r w:rsidRPr="00885F92">
        <w:rPr>
          <w:rFonts w:ascii="Times New Roman" w:hAnsi="Times New Roman" w:cs="Times New Roman"/>
          <w:lang w:val="en-US"/>
        </w:rPr>
        <w:t>Hebel</w:t>
      </w:r>
      <w:proofErr w:type="spellEnd"/>
      <w:r w:rsidRPr="00885F92">
        <w:rPr>
          <w:rFonts w:ascii="Times New Roman" w:hAnsi="Times New Roman" w:cs="Times New Roman"/>
          <w:lang w:val="en-US"/>
        </w:rPr>
        <w:t xml:space="preserve"> [et al.] // </w:t>
      </w:r>
      <w:proofErr w:type="spellStart"/>
      <w:r w:rsidRPr="00885F92">
        <w:rPr>
          <w:rStyle w:val="105"/>
          <w:rFonts w:ascii="Times New Roman" w:hAnsi="Times New Roman" w:cs="Times New Roman"/>
          <w:i w:val="0"/>
          <w:sz w:val="24"/>
          <w:szCs w:val="24"/>
          <w:lang w:val="en-US"/>
        </w:rPr>
        <w:t>Clin</w:t>
      </w:r>
      <w:proofErr w:type="spellEnd"/>
      <w:r w:rsidRPr="00885F92">
        <w:rPr>
          <w:rStyle w:val="105"/>
          <w:rFonts w:ascii="Times New Roman" w:hAnsi="Times New Roman" w:cs="Times New Roman"/>
          <w:i w:val="0"/>
          <w:sz w:val="24"/>
          <w:szCs w:val="24"/>
          <w:lang w:val="en-US"/>
        </w:rPr>
        <w:t xml:space="preserve">. </w:t>
      </w:r>
      <w:proofErr w:type="spellStart"/>
      <w:r w:rsidRPr="00885F92">
        <w:rPr>
          <w:rStyle w:val="105"/>
          <w:rFonts w:ascii="Times New Roman" w:hAnsi="Times New Roman" w:cs="Times New Roman"/>
          <w:i w:val="0"/>
          <w:sz w:val="24"/>
          <w:szCs w:val="24"/>
        </w:rPr>
        <w:t>Gastroenterol</w:t>
      </w:r>
      <w:proofErr w:type="spellEnd"/>
      <w:r w:rsidRPr="00885F92">
        <w:rPr>
          <w:rStyle w:val="105"/>
          <w:rFonts w:ascii="Times New Roman" w:hAnsi="Times New Roman" w:cs="Times New Roman"/>
          <w:i w:val="0"/>
          <w:sz w:val="24"/>
          <w:szCs w:val="24"/>
        </w:rPr>
        <w:t xml:space="preserve">. </w:t>
      </w:r>
      <w:proofErr w:type="spellStart"/>
      <w:r w:rsidRPr="00885F92">
        <w:rPr>
          <w:rStyle w:val="105"/>
          <w:rFonts w:ascii="Times New Roman" w:hAnsi="Times New Roman" w:cs="Times New Roman"/>
          <w:i w:val="0"/>
          <w:sz w:val="24"/>
          <w:szCs w:val="24"/>
        </w:rPr>
        <w:t>Hepatol</w:t>
      </w:r>
      <w:proofErr w:type="spellEnd"/>
      <w:r w:rsidRPr="00885F92">
        <w:rPr>
          <w:rStyle w:val="105"/>
          <w:rFonts w:ascii="Times New Roman" w:hAnsi="Times New Roman" w:cs="Times New Roman"/>
          <w:i w:val="0"/>
          <w:sz w:val="24"/>
          <w:szCs w:val="24"/>
        </w:rPr>
        <w:t>.</w:t>
      </w:r>
      <w:r w:rsidRPr="00885F92">
        <w:rPr>
          <w:rFonts w:ascii="Times New Roman" w:hAnsi="Times New Roman" w:cs="Times New Roman"/>
          <w:lang w:val="en-US"/>
        </w:rPr>
        <w:t xml:space="preserve"> — 2009. — Vol. 7. — P. 702–705.</w:t>
      </w:r>
    </w:p>
    <w:p w:rsidR="00F416F6" w:rsidRPr="00885F92" w:rsidRDefault="00F416F6" w:rsidP="00885F92">
      <w:pPr>
        <w:pStyle w:val="af2"/>
        <w:numPr>
          <w:ilvl w:val="0"/>
          <w:numId w:val="10"/>
        </w:numPr>
        <w:tabs>
          <w:tab w:val="left" w:pos="283"/>
        </w:tabs>
        <w:ind w:left="0" w:right="100" w:firstLine="0"/>
        <w:jc w:val="both"/>
        <w:rPr>
          <w:rFonts w:ascii="Times New Roman" w:hAnsi="Times New Roman" w:cs="Times New Roman"/>
          <w:lang w:val="en-US"/>
        </w:rPr>
      </w:pPr>
      <w:r w:rsidRPr="00885F92">
        <w:rPr>
          <w:rFonts w:ascii="Times New Roman" w:hAnsi="Times New Roman" w:cs="Times New Roman"/>
          <w:lang w:val="en-US"/>
        </w:rPr>
        <w:t xml:space="preserve">Validation of the harmless acute pancreatitis score in predicting </w:t>
      </w:r>
      <w:proofErr w:type="spellStart"/>
      <w:r w:rsidRPr="00885F92">
        <w:rPr>
          <w:rFonts w:ascii="Times New Roman" w:hAnsi="Times New Roman" w:cs="Times New Roman"/>
          <w:lang w:val="en-US"/>
        </w:rPr>
        <w:t>nonsevere</w:t>
      </w:r>
      <w:proofErr w:type="spellEnd"/>
      <w:r w:rsidRPr="00885F92">
        <w:rPr>
          <w:rFonts w:ascii="Times New Roman" w:hAnsi="Times New Roman" w:cs="Times New Roman"/>
          <w:lang w:val="en-US"/>
        </w:rPr>
        <w:t xml:space="preserve"> course of acute pancreatitis / V. </w:t>
      </w:r>
      <w:proofErr w:type="spellStart"/>
      <w:r w:rsidRPr="00885F92">
        <w:rPr>
          <w:rFonts w:ascii="Times New Roman" w:hAnsi="Times New Roman" w:cs="Times New Roman"/>
          <w:lang w:val="en-US"/>
        </w:rPr>
        <w:t>Oskarsson</w:t>
      </w:r>
      <w:proofErr w:type="spellEnd"/>
      <w:r w:rsidRPr="00885F92">
        <w:rPr>
          <w:rFonts w:ascii="Times New Roman" w:hAnsi="Times New Roman" w:cs="Times New Roman"/>
          <w:lang w:val="en-US"/>
        </w:rPr>
        <w:t xml:space="preserve">, </w:t>
      </w:r>
      <w:r w:rsidRPr="00885F92">
        <w:rPr>
          <w:rFonts w:ascii="Times New Roman" w:hAnsi="Times New Roman" w:cs="Times New Roman"/>
          <w:lang w:val="fr-FR"/>
        </w:rPr>
        <w:t>M.</w:t>
      </w:r>
      <w:r w:rsidRPr="00885F92">
        <w:rPr>
          <w:rFonts w:ascii="Times New Roman" w:hAnsi="Times New Roman" w:cs="Times New Roman"/>
          <w:lang w:val="en-US"/>
        </w:rPr>
        <w:t xml:space="preserve"> </w:t>
      </w:r>
      <w:proofErr w:type="spellStart"/>
      <w:r w:rsidRPr="00885F92">
        <w:rPr>
          <w:rFonts w:ascii="Times New Roman" w:hAnsi="Times New Roman" w:cs="Times New Roman"/>
          <w:lang w:val="en-US"/>
        </w:rPr>
        <w:t>Mehrabi</w:t>
      </w:r>
      <w:proofErr w:type="spellEnd"/>
      <w:r w:rsidRPr="00885F92">
        <w:rPr>
          <w:rFonts w:ascii="Times New Roman" w:hAnsi="Times New Roman" w:cs="Times New Roman"/>
          <w:lang w:val="fr-FR"/>
        </w:rPr>
        <w:t xml:space="preserve">, </w:t>
      </w:r>
      <w:r w:rsidRPr="00885F92">
        <w:rPr>
          <w:rFonts w:ascii="Times New Roman" w:hAnsi="Times New Roman" w:cs="Times New Roman"/>
          <w:lang w:val="en-US"/>
        </w:rPr>
        <w:t xml:space="preserve">N. </w:t>
      </w:r>
      <w:proofErr w:type="spellStart"/>
      <w:r w:rsidRPr="00885F92">
        <w:rPr>
          <w:rFonts w:ascii="Times New Roman" w:hAnsi="Times New Roman" w:cs="Times New Roman"/>
          <w:lang w:val="en-US"/>
        </w:rPr>
        <w:t>Orsini</w:t>
      </w:r>
      <w:proofErr w:type="spellEnd"/>
      <w:r w:rsidRPr="00885F92">
        <w:rPr>
          <w:rFonts w:ascii="Times New Roman" w:hAnsi="Times New Roman" w:cs="Times New Roman"/>
          <w:lang w:val="en-US"/>
        </w:rPr>
        <w:t xml:space="preserve"> [et al.]</w:t>
      </w:r>
      <w:r w:rsidRPr="00885F92">
        <w:rPr>
          <w:rFonts w:ascii="Times New Roman" w:hAnsi="Times New Roman" w:cs="Times New Roman"/>
          <w:lang w:val="fr-FR"/>
        </w:rPr>
        <w:t xml:space="preserve"> // </w:t>
      </w:r>
      <w:proofErr w:type="spellStart"/>
      <w:r w:rsidRPr="00885F92">
        <w:rPr>
          <w:rStyle w:val="105"/>
          <w:rFonts w:ascii="Times New Roman" w:hAnsi="Times New Roman" w:cs="Times New Roman"/>
          <w:i w:val="0"/>
          <w:sz w:val="24"/>
          <w:szCs w:val="24"/>
          <w:lang w:val="en-US"/>
        </w:rPr>
        <w:t>Pancreatology</w:t>
      </w:r>
      <w:proofErr w:type="spellEnd"/>
      <w:r w:rsidRPr="00885F92">
        <w:rPr>
          <w:rStyle w:val="105"/>
          <w:rFonts w:ascii="Times New Roman" w:hAnsi="Times New Roman" w:cs="Times New Roman"/>
          <w:i w:val="0"/>
          <w:sz w:val="24"/>
          <w:szCs w:val="24"/>
          <w:lang w:val="en-US"/>
        </w:rPr>
        <w:t>.</w:t>
      </w:r>
      <w:r w:rsidRPr="00885F92">
        <w:rPr>
          <w:rFonts w:ascii="Times New Roman" w:hAnsi="Times New Roman" w:cs="Times New Roman"/>
          <w:lang w:val="en-US"/>
        </w:rPr>
        <w:t xml:space="preserve"> — 2011. — Vol. 11. — P. 464–468.</w:t>
      </w:r>
    </w:p>
    <w:p w:rsidR="00F416F6" w:rsidRPr="00885F92" w:rsidRDefault="00F416F6" w:rsidP="00885F92">
      <w:pPr>
        <w:pStyle w:val="af2"/>
        <w:numPr>
          <w:ilvl w:val="0"/>
          <w:numId w:val="10"/>
        </w:numPr>
        <w:tabs>
          <w:tab w:val="left" w:pos="278"/>
        </w:tabs>
        <w:ind w:left="0" w:right="100" w:firstLine="0"/>
        <w:jc w:val="both"/>
        <w:rPr>
          <w:rFonts w:ascii="Times New Roman" w:hAnsi="Times New Roman" w:cs="Times New Roman"/>
          <w:lang w:val="en-US"/>
        </w:rPr>
      </w:pPr>
      <w:proofErr w:type="spellStart"/>
      <w:r w:rsidRPr="00885F92">
        <w:rPr>
          <w:rFonts w:ascii="Times New Roman" w:hAnsi="Times New Roman" w:cs="Times New Roman"/>
          <w:lang w:val="en-US"/>
        </w:rPr>
        <w:t>Talukdar</w:t>
      </w:r>
      <w:proofErr w:type="spellEnd"/>
      <w:r w:rsidRPr="00885F92">
        <w:rPr>
          <w:rFonts w:ascii="Times New Roman" w:hAnsi="Times New Roman" w:cs="Times New Roman"/>
          <w:lang w:val="en-US"/>
        </w:rPr>
        <w:t xml:space="preserve"> R. Predictors of adverse outcomes in acute pancreatitis: new horizons / R. </w:t>
      </w:r>
      <w:proofErr w:type="spellStart"/>
      <w:r w:rsidRPr="00885F92">
        <w:rPr>
          <w:rFonts w:ascii="Times New Roman" w:hAnsi="Times New Roman" w:cs="Times New Roman"/>
          <w:lang w:val="en-US"/>
        </w:rPr>
        <w:t>Talukdar</w:t>
      </w:r>
      <w:proofErr w:type="spellEnd"/>
      <w:r w:rsidRPr="00885F92">
        <w:rPr>
          <w:rFonts w:ascii="Times New Roman" w:hAnsi="Times New Roman" w:cs="Times New Roman"/>
          <w:lang w:val="en-US"/>
        </w:rPr>
        <w:t xml:space="preserve">, D. </w:t>
      </w:r>
      <w:proofErr w:type="spellStart"/>
      <w:r w:rsidRPr="00885F92">
        <w:rPr>
          <w:rFonts w:ascii="Times New Roman" w:hAnsi="Times New Roman" w:cs="Times New Roman"/>
          <w:lang w:val="en-US"/>
        </w:rPr>
        <w:t>Nageshwar</w:t>
      </w:r>
      <w:proofErr w:type="spellEnd"/>
      <w:r w:rsidRPr="00885F92">
        <w:rPr>
          <w:rFonts w:ascii="Times New Roman" w:hAnsi="Times New Roman" w:cs="Times New Roman"/>
          <w:lang w:val="en-US"/>
        </w:rPr>
        <w:t xml:space="preserve"> Reddy // </w:t>
      </w:r>
      <w:r w:rsidRPr="00885F92">
        <w:rPr>
          <w:rStyle w:val="105"/>
          <w:rFonts w:ascii="Times New Roman" w:hAnsi="Times New Roman" w:cs="Times New Roman"/>
          <w:i w:val="0"/>
          <w:sz w:val="24"/>
          <w:szCs w:val="24"/>
          <w:lang w:val="en-US"/>
        </w:rPr>
        <w:t xml:space="preserve">Indian J. </w:t>
      </w:r>
      <w:proofErr w:type="spellStart"/>
      <w:r w:rsidRPr="00885F92">
        <w:rPr>
          <w:rStyle w:val="105"/>
          <w:rFonts w:ascii="Times New Roman" w:hAnsi="Times New Roman" w:cs="Times New Roman"/>
          <w:i w:val="0"/>
          <w:sz w:val="24"/>
          <w:szCs w:val="24"/>
          <w:lang w:val="en-US"/>
        </w:rPr>
        <w:t>Gastroenterol</w:t>
      </w:r>
      <w:proofErr w:type="spellEnd"/>
      <w:r w:rsidRPr="00885F92">
        <w:rPr>
          <w:rStyle w:val="105"/>
          <w:rFonts w:ascii="Times New Roman" w:hAnsi="Times New Roman" w:cs="Times New Roman"/>
          <w:i w:val="0"/>
          <w:sz w:val="24"/>
          <w:szCs w:val="24"/>
          <w:lang w:val="en-US"/>
        </w:rPr>
        <w:t>.</w:t>
      </w:r>
      <w:r w:rsidRPr="00885F92">
        <w:rPr>
          <w:rFonts w:ascii="Times New Roman" w:hAnsi="Times New Roman" w:cs="Times New Roman"/>
          <w:lang w:val="en-US"/>
        </w:rPr>
        <w:t xml:space="preserve"> — 2013. — Vol. 32. — P. 143–151.</w:t>
      </w:r>
    </w:p>
    <w:p w:rsidR="00F416F6" w:rsidRPr="00885F92" w:rsidRDefault="00F416F6" w:rsidP="00885F92">
      <w:pPr>
        <w:pStyle w:val="af2"/>
        <w:numPr>
          <w:ilvl w:val="0"/>
          <w:numId w:val="10"/>
        </w:numPr>
        <w:tabs>
          <w:tab w:val="left" w:pos="288"/>
        </w:tabs>
        <w:ind w:left="0" w:right="100" w:firstLine="0"/>
        <w:jc w:val="both"/>
        <w:rPr>
          <w:rFonts w:ascii="Times New Roman" w:hAnsi="Times New Roman" w:cs="Times New Roman"/>
          <w:lang w:val="en-US"/>
        </w:rPr>
      </w:pPr>
      <w:proofErr w:type="spellStart"/>
      <w:r w:rsidRPr="00885F92">
        <w:rPr>
          <w:rFonts w:ascii="Times New Roman" w:hAnsi="Times New Roman" w:cs="Times New Roman"/>
          <w:lang w:val="en-US"/>
        </w:rPr>
        <w:t>Imrie</w:t>
      </w:r>
      <w:proofErr w:type="spellEnd"/>
      <w:r w:rsidRPr="00885F92">
        <w:rPr>
          <w:rFonts w:ascii="Times New Roman" w:hAnsi="Times New Roman" w:cs="Times New Roman"/>
          <w:lang w:val="en-US"/>
        </w:rPr>
        <w:t xml:space="preserve"> C. W. Acute </w:t>
      </w:r>
      <w:proofErr w:type="gramStart"/>
      <w:r w:rsidRPr="00885F92">
        <w:rPr>
          <w:rFonts w:ascii="Times New Roman" w:hAnsi="Times New Roman" w:cs="Times New Roman"/>
          <w:lang w:val="en-US"/>
        </w:rPr>
        <w:t>pancreatitis :</w:t>
      </w:r>
      <w:proofErr w:type="gramEnd"/>
      <w:r w:rsidRPr="00885F92">
        <w:rPr>
          <w:rFonts w:ascii="Times New Roman" w:hAnsi="Times New Roman" w:cs="Times New Roman"/>
          <w:lang w:val="en-US"/>
        </w:rPr>
        <w:t xml:space="preserve"> a prospective study on some factors in mortality / C. W. </w:t>
      </w:r>
      <w:proofErr w:type="spellStart"/>
      <w:r w:rsidRPr="00885F92">
        <w:rPr>
          <w:rFonts w:ascii="Times New Roman" w:hAnsi="Times New Roman" w:cs="Times New Roman"/>
          <w:lang w:val="en-US"/>
        </w:rPr>
        <w:t>Imrie</w:t>
      </w:r>
      <w:proofErr w:type="spellEnd"/>
      <w:r w:rsidRPr="00885F92">
        <w:rPr>
          <w:rFonts w:ascii="Times New Roman" w:hAnsi="Times New Roman" w:cs="Times New Roman"/>
          <w:lang w:val="en-US"/>
        </w:rPr>
        <w:t xml:space="preserve">, L. H. </w:t>
      </w:r>
      <w:proofErr w:type="spellStart"/>
      <w:r w:rsidRPr="00885F92">
        <w:rPr>
          <w:rFonts w:ascii="Times New Roman" w:hAnsi="Times New Roman" w:cs="Times New Roman"/>
          <w:lang w:val="en-US"/>
        </w:rPr>
        <w:t>Blumgart</w:t>
      </w:r>
      <w:proofErr w:type="spellEnd"/>
      <w:r w:rsidRPr="00885F92">
        <w:rPr>
          <w:rFonts w:ascii="Times New Roman" w:hAnsi="Times New Roman" w:cs="Times New Roman"/>
          <w:lang w:val="en-US"/>
        </w:rPr>
        <w:t xml:space="preserve"> // </w:t>
      </w:r>
      <w:r w:rsidRPr="00885F92">
        <w:rPr>
          <w:rStyle w:val="105"/>
          <w:rFonts w:ascii="Times New Roman" w:hAnsi="Times New Roman" w:cs="Times New Roman"/>
          <w:i w:val="0"/>
          <w:sz w:val="24"/>
          <w:szCs w:val="24"/>
          <w:lang w:val="en-US"/>
        </w:rPr>
        <w:t xml:space="preserve">Bull. Soc. Int. </w:t>
      </w:r>
      <w:proofErr w:type="spellStart"/>
      <w:r w:rsidRPr="00885F92">
        <w:rPr>
          <w:rStyle w:val="105"/>
          <w:rFonts w:ascii="Times New Roman" w:hAnsi="Times New Roman" w:cs="Times New Roman"/>
          <w:i w:val="0"/>
          <w:sz w:val="24"/>
          <w:szCs w:val="24"/>
        </w:rPr>
        <w:t>Chir</w:t>
      </w:r>
      <w:proofErr w:type="spellEnd"/>
      <w:r w:rsidRPr="00885F92">
        <w:rPr>
          <w:rStyle w:val="105"/>
          <w:rFonts w:ascii="Times New Roman" w:hAnsi="Times New Roman" w:cs="Times New Roman"/>
          <w:i w:val="0"/>
          <w:sz w:val="24"/>
          <w:szCs w:val="24"/>
        </w:rPr>
        <w:t>.</w:t>
      </w:r>
      <w:r w:rsidRPr="00885F92">
        <w:rPr>
          <w:rFonts w:ascii="Times New Roman" w:hAnsi="Times New Roman" w:cs="Times New Roman"/>
          <w:lang w:val="en-US"/>
        </w:rPr>
        <w:t xml:space="preserve"> — 1975. — Vol. 34. — P. 601–603.</w:t>
      </w:r>
    </w:p>
    <w:p w:rsidR="00F416F6" w:rsidRPr="00885F92" w:rsidRDefault="00F416F6" w:rsidP="00885F92">
      <w:pPr>
        <w:pStyle w:val="af2"/>
        <w:numPr>
          <w:ilvl w:val="0"/>
          <w:numId w:val="10"/>
        </w:numPr>
        <w:tabs>
          <w:tab w:val="left" w:pos="288"/>
        </w:tabs>
        <w:ind w:left="0" w:right="100" w:firstLine="0"/>
        <w:jc w:val="both"/>
        <w:rPr>
          <w:rFonts w:ascii="Times New Roman" w:hAnsi="Times New Roman" w:cs="Times New Roman"/>
          <w:lang w:val="en-US"/>
        </w:rPr>
      </w:pPr>
      <w:r w:rsidRPr="00885F92">
        <w:rPr>
          <w:rFonts w:ascii="Times New Roman" w:hAnsi="Times New Roman" w:cs="Times New Roman"/>
          <w:lang w:val="en-US"/>
        </w:rPr>
        <w:t xml:space="preserve">Determinants of pancreatic microcirculation in acute pancreatitis in rats / T. </w:t>
      </w:r>
      <w:proofErr w:type="spellStart"/>
      <w:r w:rsidRPr="00885F92">
        <w:rPr>
          <w:rFonts w:ascii="Times New Roman" w:hAnsi="Times New Roman" w:cs="Times New Roman"/>
          <w:lang w:val="en-US"/>
        </w:rPr>
        <w:t>Kerner</w:t>
      </w:r>
      <w:proofErr w:type="spellEnd"/>
      <w:r w:rsidRPr="00885F92">
        <w:rPr>
          <w:rFonts w:ascii="Times New Roman" w:hAnsi="Times New Roman" w:cs="Times New Roman"/>
          <w:lang w:val="en-US"/>
        </w:rPr>
        <w:t xml:space="preserve">, B. </w:t>
      </w:r>
      <w:proofErr w:type="spellStart"/>
      <w:r w:rsidRPr="00885F92">
        <w:rPr>
          <w:rFonts w:ascii="Times New Roman" w:hAnsi="Times New Roman" w:cs="Times New Roman"/>
          <w:lang w:val="en-US"/>
        </w:rPr>
        <w:t>Vollmar</w:t>
      </w:r>
      <w:proofErr w:type="spellEnd"/>
      <w:r w:rsidRPr="00885F92">
        <w:rPr>
          <w:rFonts w:ascii="Times New Roman" w:hAnsi="Times New Roman" w:cs="Times New Roman"/>
          <w:lang w:val="en-US"/>
        </w:rPr>
        <w:t xml:space="preserve">, M. D. </w:t>
      </w:r>
      <w:proofErr w:type="spellStart"/>
      <w:r w:rsidRPr="00885F92">
        <w:rPr>
          <w:rFonts w:ascii="Times New Roman" w:hAnsi="Times New Roman" w:cs="Times New Roman"/>
          <w:lang w:val="en-US"/>
        </w:rPr>
        <w:t>Menger</w:t>
      </w:r>
      <w:proofErr w:type="spellEnd"/>
      <w:r w:rsidRPr="00885F92">
        <w:rPr>
          <w:rFonts w:ascii="Times New Roman" w:hAnsi="Times New Roman" w:cs="Times New Roman"/>
          <w:lang w:val="en-US"/>
        </w:rPr>
        <w:t xml:space="preserve"> [et al.] // </w:t>
      </w:r>
      <w:r w:rsidRPr="00885F92">
        <w:rPr>
          <w:rStyle w:val="105"/>
          <w:rFonts w:ascii="Times New Roman" w:hAnsi="Times New Roman" w:cs="Times New Roman"/>
          <w:i w:val="0"/>
          <w:sz w:val="24"/>
          <w:szCs w:val="24"/>
          <w:lang w:val="en-US"/>
        </w:rPr>
        <w:t>J. Surg. Res.</w:t>
      </w:r>
      <w:r w:rsidRPr="00885F92">
        <w:rPr>
          <w:rFonts w:ascii="Times New Roman" w:hAnsi="Times New Roman" w:cs="Times New Roman"/>
          <w:lang w:val="en-US"/>
        </w:rPr>
        <w:t xml:space="preserve"> — 1996. — Vol. 62. — P. 165–171.</w:t>
      </w:r>
    </w:p>
    <w:p w:rsidR="00F416F6" w:rsidRPr="00885F92" w:rsidRDefault="00F416F6" w:rsidP="00885F92">
      <w:pPr>
        <w:pStyle w:val="af2"/>
        <w:numPr>
          <w:ilvl w:val="0"/>
          <w:numId w:val="10"/>
        </w:numPr>
        <w:tabs>
          <w:tab w:val="left" w:pos="288"/>
        </w:tabs>
        <w:ind w:left="0" w:right="100" w:firstLine="0"/>
        <w:jc w:val="both"/>
        <w:rPr>
          <w:rFonts w:ascii="Times New Roman" w:hAnsi="Times New Roman" w:cs="Times New Roman"/>
          <w:lang w:val="en-US"/>
        </w:rPr>
      </w:pPr>
      <w:r w:rsidRPr="00885F92">
        <w:rPr>
          <w:rFonts w:ascii="Times New Roman" w:hAnsi="Times New Roman" w:cs="Times New Roman"/>
          <w:lang w:val="en-US"/>
        </w:rPr>
        <w:t xml:space="preserve">Fluid therapy in acute pancreatitis: anybody’s guess / M. D. </w:t>
      </w:r>
      <w:proofErr w:type="spellStart"/>
      <w:r w:rsidRPr="00885F92">
        <w:rPr>
          <w:rFonts w:ascii="Times New Roman" w:hAnsi="Times New Roman" w:cs="Times New Roman"/>
          <w:lang w:val="en-US"/>
        </w:rPr>
        <w:t>Haydock</w:t>
      </w:r>
      <w:proofErr w:type="spellEnd"/>
      <w:r w:rsidRPr="00885F92">
        <w:rPr>
          <w:rFonts w:ascii="Times New Roman" w:hAnsi="Times New Roman" w:cs="Times New Roman"/>
          <w:lang w:val="en-US"/>
        </w:rPr>
        <w:t xml:space="preserve">, A. </w:t>
      </w:r>
      <w:proofErr w:type="spellStart"/>
      <w:r w:rsidRPr="00885F92">
        <w:rPr>
          <w:rFonts w:ascii="Times New Roman" w:hAnsi="Times New Roman" w:cs="Times New Roman"/>
          <w:lang w:val="en-US"/>
        </w:rPr>
        <w:t>Mittal</w:t>
      </w:r>
      <w:proofErr w:type="spellEnd"/>
      <w:r w:rsidRPr="00885F92">
        <w:rPr>
          <w:rFonts w:ascii="Times New Roman" w:hAnsi="Times New Roman" w:cs="Times New Roman"/>
          <w:lang w:val="en-US"/>
        </w:rPr>
        <w:t xml:space="preserve">, H. R. </w:t>
      </w:r>
      <w:proofErr w:type="spellStart"/>
      <w:r w:rsidRPr="00885F92">
        <w:rPr>
          <w:rFonts w:ascii="Times New Roman" w:hAnsi="Times New Roman" w:cs="Times New Roman"/>
          <w:lang w:val="en-US"/>
        </w:rPr>
        <w:t>Wilms</w:t>
      </w:r>
      <w:proofErr w:type="spellEnd"/>
      <w:r w:rsidRPr="00885F92">
        <w:rPr>
          <w:rFonts w:ascii="Times New Roman" w:hAnsi="Times New Roman" w:cs="Times New Roman"/>
          <w:lang w:val="en-US"/>
        </w:rPr>
        <w:t xml:space="preserve"> [et al.] // </w:t>
      </w:r>
      <w:r w:rsidRPr="00885F92">
        <w:rPr>
          <w:rStyle w:val="105"/>
          <w:rFonts w:ascii="Times New Roman" w:hAnsi="Times New Roman" w:cs="Times New Roman"/>
          <w:i w:val="0"/>
          <w:sz w:val="24"/>
          <w:szCs w:val="24"/>
          <w:lang w:val="en-US"/>
        </w:rPr>
        <w:t xml:space="preserve">Ann. </w:t>
      </w:r>
      <w:proofErr w:type="spellStart"/>
      <w:r w:rsidRPr="00885F92">
        <w:rPr>
          <w:rStyle w:val="105"/>
          <w:rFonts w:ascii="Times New Roman" w:hAnsi="Times New Roman" w:cs="Times New Roman"/>
          <w:i w:val="0"/>
          <w:sz w:val="24"/>
          <w:szCs w:val="24"/>
        </w:rPr>
        <w:t>Surg</w:t>
      </w:r>
      <w:proofErr w:type="spellEnd"/>
      <w:r w:rsidRPr="00885F92">
        <w:rPr>
          <w:rStyle w:val="105"/>
          <w:rFonts w:ascii="Times New Roman" w:hAnsi="Times New Roman" w:cs="Times New Roman"/>
          <w:i w:val="0"/>
          <w:sz w:val="24"/>
          <w:szCs w:val="24"/>
        </w:rPr>
        <w:t>.</w:t>
      </w:r>
      <w:r w:rsidRPr="00885F92">
        <w:rPr>
          <w:rFonts w:ascii="Times New Roman" w:hAnsi="Times New Roman" w:cs="Times New Roman"/>
          <w:lang w:val="en-US"/>
        </w:rPr>
        <w:t xml:space="preserve"> — 2013. — Vol. 257. — P. 182–188.</w:t>
      </w:r>
    </w:p>
    <w:p w:rsidR="00F416F6" w:rsidRPr="00885F92" w:rsidRDefault="00F416F6" w:rsidP="00885F92">
      <w:pPr>
        <w:pStyle w:val="af2"/>
        <w:numPr>
          <w:ilvl w:val="0"/>
          <w:numId w:val="10"/>
        </w:numPr>
        <w:tabs>
          <w:tab w:val="left" w:pos="278"/>
        </w:tabs>
        <w:ind w:left="0" w:right="100" w:firstLine="0"/>
        <w:jc w:val="both"/>
        <w:rPr>
          <w:rFonts w:ascii="Times New Roman" w:hAnsi="Times New Roman" w:cs="Times New Roman"/>
          <w:lang w:val="en-US"/>
        </w:rPr>
      </w:pPr>
      <w:r w:rsidRPr="00885F92">
        <w:rPr>
          <w:rFonts w:ascii="Times New Roman" w:hAnsi="Times New Roman" w:cs="Times New Roman"/>
          <w:lang w:val="en-US"/>
        </w:rPr>
        <w:t xml:space="preserve">Early fluid resuscitation reduces morbidity among patients with acute pancreatitis / M. G. </w:t>
      </w:r>
      <w:proofErr w:type="spellStart"/>
      <w:r w:rsidRPr="00885F92">
        <w:rPr>
          <w:rFonts w:ascii="Times New Roman" w:hAnsi="Times New Roman" w:cs="Times New Roman"/>
          <w:lang w:val="en-US"/>
        </w:rPr>
        <w:t>Warndorf</w:t>
      </w:r>
      <w:proofErr w:type="spellEnd"/>
      <w:r w:rsidRPr="00885F92">
        <w:rPr>
          <w:rFonts w:ascii="Times New Roman" w:hAnsi="Times New Roman" w:cs="Times New Roman"/>
          <w:lang w:val="en-US"/>
        </w:rPr>
        <w:t xml:space="preserve">, J. T. </w:t>
      </w:r>
      <w:proofErr w:type="spellStart"/>
      <w:r w:rsidRPr="00885F92">
        <w:rPr>
          <w:rFonts w:ascii="Times New Roman" w:hAnsi="Times New Roman" w:cs="Times New Roman"/>
          <w:lang w:val="en-US"/>
        </w:rPr>
        <w:t>Kurtzman</w:t>
      </w:r>
      <w:proofErr w:type="spellEnd"/>
      <w:r w:rsidRPr="00885F92">
        <w:rPr>
          <w:rFonts w:ascii="Times New Roman" w:hAnsi="Times New Roman" w:cs="Times New Roman"/>
          <w:lang w:val="en-US"/>
        </w:rPr>
        <w:t xml:space="preserve">, M. J. </w:t>
      </w:r>
      <w:proofErr w:type="spellStart"/>
      <w:r w:rsidRPr="00885F92">
        <w:rPr>
          <w:rFonts w:ascii="Times New Roman" w:hAnsi="Times New Roman" w:cs="Times New Roman"/>
          <w:lang w:val="en-US"/>
        </w:rPr>
        <w:t>Bartel</w:t>
      </w:r>
      <w:proofErr w:type="spellEnd"/>
      <w:r w:rsidRPr="00885F92">
        <w:rPr>
          <w:rFonts w:ascii="Times New Roman" w:hAnsi="Times New Roman" w:cs="Times New Roman"/>
          <w:lang w:val="en-US"/>
        </w:rPr>
        <w:t xml:space="preserve"> [et al.] // </w:t>
      </w:r>
      <w:proofErr w:type="spellStart"/>
      <w:r w:rsidRPr="00885F92">
        <w:rPr>
          <w:rStyle w:val="105"/>
          <w:rFonts w:ascii="Times New Roman" w:hAnsi="Times New Roman" w:cs="Times New Roman"/>
          <w:i w:val="0"/>
          <w:sz w:val="24"/>
          <w:szCs w:val="24"/>
          <w:lang w:val="en-US"/>
        </w:rPr>
        <w:t>Clin</w:t>
      </w:r>
      <w:proofErr w:type="spellEnd"/>
      <w:r w:rsidRPr="00885F92">
        <w:rPr>
          <w:rStyle w:val="105"/>
          <w:rFonts w:ascii="Times New Roman" w:hAnsi="Times New Roman" w:cs="Times New Roman"/>
          <w:i w:val="0"/>
          <w:sz w:val="24"/>
          <w:szCs w:val="24"/>
          <w:lang w:val="en-US"/>
        </w:rPr>
        <w:t xml:space="preserve">. </w:t>
      </w:r>
      <w:proofErr w:type="spellStart"/>
      <w:r w:rsidRPr="00885F92">
        <w:rPr>
          <w:rStyle w:val="105"/>
          <w:rFonts w:ascii="Times New Roman" w:hAnsi="Times New Roman" w:cs="Times New Roman"/>
          <w:i w:val="0"/>
          <w:sz w:val="24"/>
          <w:szCs w:val="24"/>
        </w:rPr>
        <w:t>Gastroenterol</w:t>
      </w:r>
      <w:proofErr w:type="spellEnd"/>
      <w:r w:rsidRPr="00885F92">
        <w:rPr>
          <w:rStyle w:val="105"/>
          <w:rFonts w:ascii="Times New Roman" w:hAnsi="Times New Roman" w:cs="Times New Roman"/>
          <w:i w:val="0"/>
          <w:sz w:val="24"/>
          <w:szCs w:val="24"/>
        </w:rPr>
        <w:t xml:space="preserve">. </w:t>
      </w:r>
      <w:proofErr w:type="spellStart"/>
      <w:r w:rsidRPr="00885F92">
        <w:rPr>
          <w:rStyle w:val="105"/>
          <w:rFonts w:ascii="Times New Roman" w:hAnsi="Times New Roman" w:cs="Times New Roman"/>
          <w:i w:val="0"/>
          <w:sz w:val="24"/>
          <w:szCs w:val="24"/>
        </w:rPr>
        <w:t>Hepatol</w:t>
      </w:r>
      <w:proofErr w:type="spellEnd"/>
      <w:r w:rsidRPr="00885F92">
        <w:rPr>
          <w:rStyle w:val="105"/>
          <w:rFonts w:ascii="Times New Roman" w:hAnsi="Times New Roman" w:cs="Times New Roman"/>
          <w:i w:val="0"/>
          <w:sz w:val="24"/>
          <w:szCs w:val="24"/>
        </w:rPr>
        <w:t>.</w:t>
      </w:r>
      <w:r w:rsidRPr="00885F92">
        <w:rPr>
          <w:rFonts w:ascii="Times New Roman" w:hAnsi="Times New Roman" w:cs="Times New Roman"/>
          <w:lang w:val="en-US"/>
        </w:rPr>
        <w:t xml:space="preserve"> — 2011. — Vol. 9. — P. 705–709.</w:t>
      </w:r>
    </w:p>
    <w:p w:rsidR="00F416F6" w:rsidRPr="00885F92" w:rsidRDefault="00F416F6" w:rsidP="00885F92">
      <w:pPr>
        <w:pStyle w:val="af2"/>
        <w:numPr>
          <w:ilvl w:val="0"/>
          <w:numId w:val="10"/>
        </w:numPr>
        <w:tabs>
          <w:tab w:val="left" w:pos="288"/>
        </w:tabs>
        <w:ind w:left="0" w:right="100" w:firstLine="0"/>
        <w:jc w:val="both"/>
        <w:rPr>
          <w:rFonts w:ascii="Times New Roman" w:hAnsi="Times New Roman" w:cs="Times New Roman"/>
          <w:lang w:val="en-US"/>
        </w:rPr>
      </w:pPr>
      <w:r w:rsidRPr="00885F92">
        <w:rPr>
          <w:rFonts w:ascii="Times New Roman" w:hAnsi="Times New Roman" w:cs="Times New Roman"/>
          <w:lang w:val="en-US"/>
        </w:rPr>
        <w:t xml:space="preserve">Fluid therapy for severe acute pancreatitis in acute response stage / E. Q. Mao, Y. Q. Tang, J. </w:t>
      </w:r>
      <w:proofErr w:type="spellStart"/>
      <w:r w:rsidRPr="00885F92">
        <w:rPr>
          <w:rFonts w:ascii="Times New Roman" w:hAnsi="Times New Roman" w:cs="Times New Roman"/>
          <w:lang w:val="en-US"/>
        </w:rPr>
        <w:t>Fei</w:t>
      </w:r>
      <w:proofErr w:type="spellEnd"/>
      <w:r w:rsidRPr="00885F92">
        <w:rPr>
          <w:rFonts w:ascii="Times New Roman" w:hAnsi="Times New Roman" w:cs="Times New Roman"/>
          <w:lang w:val="en-US"/>
        </w:rPr>
        <w:t xml:space="preserve"> [et al.]</w:t>
      </w:r>
      <w:r w:rsidRPr="00885F92">
        <w:rPr>
          <w:rFonts w:ascii="Times New Roman" w:hAnsi="Times New Roman" w:cs="Times New Roman"/>
          <w:lang w:val="fr-FR"/>
        </w:rPr>
        <w:t xml:space="preserve"> // </w:t>
      </w:r>
      <w:r w:rsidRPr="00885F92">
        <w:rPr>
          <w:rStyle w:val="105"/>
          <w:rFonts w:ascii="Times New Roman" w:hAnsi="Times New Roman" w:cs="Times New Roman"/>
          <w:i w:val="0"/>
          <w:sz w:val="24"/>
          <w:szCs w:val="24"/>
          <w:lang w:val="en-US"/>
        </w:rPr>
        <w:t>Chin. Med. J. (</w:t>
      </w:r>
      <w:proofErr w:type="spellStart"/>
      <w:r w:rsidRPr="00885F92">
        <w:rPr>
          <w:rStyle w:val="105"/>
          <w:rFonts w:ascii="Times New Roman" w:hAnsi="Times New Roman" w:cs="Times New Roman"/>
          <w:i w:val="0"/>
          <w:sz w:val="24"/>
          <w:szCs w:val="24"/>
          <w:lang w:val="en-US"/>
        </w:rPr>
        <w:t>Engl</w:t>
      </w:r>
      <w:proofErr w:type="spellEnd"/>
      <w:r w:rsidRPr="00885F92">
        <w:rPr>
          <w:rStyle w:val="105"/>
          <w:rFonts w:ascii="Times New Roman" w:hAnsi="Times New Roman" w:cs="Times New Roman"/>
          <w:i w:val="0"/>
          <w:sz w:val="24"/>
          <w:szCs w:val="24"/>
          <w:lang w:val="en-US"/>
        </w:rPr>
        <w:t>).</w:t>
      </w:r>
      <w:r w:rsidRPr="00885F92">
        <w:rPr>
          <w:rFonts w:ascii="Times New Roman" w:hAnsi="Times New Roman" w:cs="Times New Roman"/>
          <w:lang w:val="en-US"/>
        </w:rPr>
        <w:t xml:space="preserve"> — 2009. — Vol. 122. — P. 169–173.</w:t>
      </w:r>
    </w:p>
    <w:p w:rsidR="00F416F6" w:rsidRPr="00885F92" w:rsidRDefault="00F416F6" w:rsidP="00885F92">
      <w:pPr>
        <w:pStyle w:val="af2"/>
        <w:numPr>
          <w:ilvl w:val="0"/>
          <w:numId w:val="10"/>
        </w:numPr>
        <w:tabs>
          <w:tab w:val="left" w:pos="283"/>
        </w:tabs>
        <w:ind w:left="0" w:right="100" w:firstLine="0"/>
        <w:jc w:val="both"/>
        <w:rPr>
          <w:rFonts w:ascii="Times New Roman" w:hAnsi="Times New Roman" w:cs="Times New Roman"/>
          <w:lang w:val="en-US"/>
        </w:rPr>
      </w:pPr>
      <w:r w:rsidRPr="00885F92">
        <w:rPr>
          <w:rFonts w:ascii="Times New Roman" w:hAnsi="Times New Roman" w:cs="Times New Roman"/>
          <w:lang w:val="en-US"/>
        </w:rPr>
        <w:t xml:space="preserve">Influence of fluid therapy on the prognosis of acute </w:t>
      </w:r>
      <w:proofErr w:type="gramStart"/>
      <w:r w:rsidRPr="00885F92">
        <w:rPr>
          <w:rFonts w:ascii="Times New Roman" w:hAnsi="Times New Roman" w:cs="Times New Roman"/>
          <w:lang w:val="en-US"/>
        </w:rPr>
        <w:t>pancreatitis :</w:t>
      </w:r>
      <w:proofErr w:type="gramEnd"/>
      <w:r w:rsidRPr="00885F92">
        <w:rPr>
          <w:rFonts w:ascii="Times New Roman" w:hAnsi="Times New Roman" w:cs="Times New Roman"/>
          <w:lang w:val="en-US"/>
        </w:rPr>
        <w:t xml:space="preserve"> a prospective cohort study / </w:t>
      </w:r>
      <w:r w:rsidRPr="00885F92">
        <w:rPr>
          <w:rFonts w:ascii="Times New Roman" w:hAnsi="Times New Roman" w:cs="Times New Roman"/>
          <w:lang w:val="fr-FR"/>
        </w:rPr>
        <w:t>E.</w:t>
      </w:r>
      <w:r w:rsidRPr="00885F92">
        <w:rPr>
          <w:rFonts w:ascii="Times New Roman" w:hAnsi="Times New Roman" w:cs="Times New Roman"/>
          <w:lang w:val="en-US"/>
        </w:rPr>
        <w:t xml:space="preserve"> de–</w:t>
      </w:r>
      <w:proofErr w:type="spellStart"/>
      <w:r w:rsidRPr="00885F92">
        <w:rPr>
          <w:rFonts w:ascii="Times New Roman" w:hAnsi="Times New Roman" w:cs="Times New Roman"/>
          <w:lang w:val="en-US"/>
        </w:rPr>
        <w:t>Madaria</w:t>
      </w:r>
      <w:proofErr w:type="spellEnd"/>
      <w:r w:rsidRPr="00885F92">
        <w:rPr>
          <w:rFonts w:ascii="Times New Roman" w:hAnsi="Times New Roman" w:cs="Times New Roman"/>
          <w:lang w:val="fr-FR"/>
        </w:rPr>
        <w:t>, G.</w:t>
      </w:r>
      <w:r w:rsidRPr="00885F92">
        <w:rPr>
          <w:rFonts w:ascii="Times New Roman" w:hAnsi="Times New Roman" w:cs="Times New Roman"/>
          <w:lang w:val="en-US"/>
        </w:rPr>
        <w:t xml:space="preserve"> </w:t>
      </w:r>
      <w:proofErr w:type="spellStart"/>
      <w:r w:rsidRPr="00885F92">
        <w:rPr>
          <w:rFonts w:ascii="Times New Roman" w:hAnsi="Times New Roman" w:cs="Times New Roman"/>
          <w:lang w:val="en-US"/>
        </w:rPr>
        <w:t>Soler–Sala</w:t>
      </w:r>
      <w:proofErr w:type="spellEnd"/>
      <w:r w:rsidRPr="00885F92">
        <w:rPr>
          <w:rFonts w:ascii="Times New Roman" w:hAnsi="Times New Roman" w:cs="Times New Roman"/>
          <w:lang w:val="fr-FR"/>
        </w:rPr>
        <w:t xml:space="preserve">, </w:t>
      </w:r>
      <w:r w:rsidRPr="00885F92">
        <w:rPr>
          <w:rFonts w:ascii="Times New Roman" w:hAnsi="Times New Roman" w:cs="Times New Roman"/>
          <w:lang w:val="en-US"/>
        </w:rPr>
        <w:t>J.</w:t>
      </w:r>
      <w:r w:rsidRPr="00885F92">
        <w:rPr>
          <w:rFonts w:ascii="Times New Roman" w:hAnsi="Times New Roman" w:cs="Times New Roman"/>
          <w:lang w:val="fr-FR"/>
        </w:rPr>
        <w:t xml:space="preserve"> </w:t>
      </w:r>
      <w:proofErr w:type="spellStart"/>
      <w:r w:rsidRPr="00885F92">
        <w:rPr>
          <w:rFonts w:ascii="Times New Roman" w:hAnsi="Times New Roman" w:cs="Times New Roman"/>
          <w:lang w:val="fr-FR"/>
        </w:rPr>
        <w:t>Sânchez</w:t>
      </w:r>
      <w:proofErr w:type="spellEnd"/>
      <w:r w:rsidRPr="00885F92">
        <w:rPr>
          <w:rFonts w:ascii="Times New Roman" w:hAnsi="Times New Roman" w:cs="Times New Roman"/>
          <w:lang w:val="fr-FR"/>
        </w:rPr>
        <w:t>–</w:t>
      </w:r>
      <w:proofErr w:type="spellStart"/>
      <w:r w:rsidRPr="00885F92">
        <w:rPr>
          <w:rFonts w:ascii="Times New Roman" w:hAnsi="Times New Roman" w:cs="Times New Roman"/>
          <w:lang w:val="fr-FR"/>
        </w:rPr>
        <w:t>Payâ</w:t>
      </w:r>
      <w:proofErr w:type="spellEnd"/>
      <w:r w:rsidRPr="00885F92">
        <w:rPr>
          <w:rFonts w:ascii="Times New Roman" w:hAnsi="Times New Roman" w:cs="Times New Roman"/>
          <w:lang w:val="fr-FR"/>
        </w:rPr>
        <w:t xml:space="preserve"> </w:t>
      </w:r>
      <w:r w:rsidRPr="00885F92">
        <w:rPr>
          <w:rFonts w:ascii="Times New Roman" w:hAnsi="Times New Roman" w:cs="Times New Roman"/>
          <w:lang w:val="en-US"/>
        </w:rPr>
        <w:t>[et al.]</w:t>
      </w:r>
      <w:r w:rsidRPr="00885F92">
        <w:rPr>
          <w:rFonts w:ascii="Times New Roman" w:hAnsi="Times New Roman" w:cs="Times New Roman"/>
          <w:lang w:val="fr-FR"/>
        </w:rPr>
        <w:t xml:space="preserve"> // </w:t>
      </w:r>
      <w:r w:rsidRPr="00885F92">
        <w:rPr>
          <w:rStyle w:val="105"/>
          <w:rFonts w:ascii="Times New Roman" w:hAnsi="Times New Roman" w:cs="Times New Roman"/>
          <w:i w:val="0"/>
          <w:sz w:val="24"/>
          <w:szCs w:val="24"/>
          <w:lang w:val="en-US"/>
        </w:rPr>
        <w:t xml:space="preserve">Am. J. </w:t>
      </w:r>
      <w:proofErr w:type="spellStart"/>
      <w:r w:rsidRPr="00885F92">
        <w:rPr>
          <w:rStyle w:val="105"/>
          <w:rFonts w:ascii="Times New Roman" w:hAnsi="Times New Roman" w:cs="Times New Roman"/>
          <w:i w:val="0"/>
          <w:sz w:val="24"/>
          <w:szCs w:val="24"/>
          <w:lang w:val="en-US"/>
        </w:rPr>
        <w:t>Gastroenterol</w:t>
      </w:r>
      <w:proofErr w:type="spellEnd"/>
      <w:r w:rsidRPr="00885F92">
        <w:rPr>
          <w:rStyle w:val="105"/>
          <w:rFonts w:ascii="Times New Roman" w:hAnsi="Times New Roman" w:cs="Times New Roman"/>
          <w:i w:val="0"/>
          <w:sz w:val="24"/>
          <w:szCs w:val="24"/>
          <w:lang w:val="en-US"/>
        </w:rPr>
        <w:t>.</w:t>
      </w:r>
      <w:r w:rsidRPr="00885F92">
        <w:rPr>
          <w:rFonts w:ascii="Times New Roman" w:hAnsi="Times New Roman" w:cs="Times New Roman"/>
          <w:lang w:val="en-US"/>
        </w:rPr>
        <w:t xml:space="preserve"> — 2011. — Vol. 106. — P. 1843–1850.</w:t>
      </w:r>
    </w:p>
    <w:p w:rsidR="00F416F6" w:rsidRPr="00885F92" w:rsidRDefault="00F416F6" w:rsidP="00885F92">
      <w:pPr>
        <w:pStyle w:val="af2"/>
        <w:numPr>
          <w:ilvl w:val="0"/>
          <w:numId w:val="10"/>
        </w:numPr>
        <w:tabs>
          <w:tab w:val="left" w:pos="278"/>
        </w:tabs>
        <w:ind w:left="0" w:right="100" w:firstLine="0"/>
        <w:jc w:val="both"/>
        <w:rPr>
          <w:rFonts w:ascii="Times New Roman" w:hAnsi="Times New Roman" w:cs="Times New Roman"/>
          <w:lang w:val="en-US"/>
        </w:rPr>
      </w:pPr>
      <w:r w:rsidRPr="00885F92">
        <w:rPr>
          <w:rFonts w:ascii="Times New Roman" w:hAnsi="Times New Roman" w:cs="Times New Roman"/>
          <w:lang w:val="en-US"/>
        </w:rPr>
        <w:t xml:space="preserve">Lactated Ringer’s solution reduces systemic inflammation compared with saline in patients with acute pancreatitis / B. U. Wu, J. Q. Hwang, T. H. Gardner [et al.] // </w:t>
      </w:r>
      <w:proofErr w:type="spellStart"/>
      <w:r w:rsidRPr="00885F92">
        <w:rPr>
          <w:rStyle w:val="105"/>
          <w:rFonts w:ascii="Times New Roman" w:hAnsi="Times New Roman" w:cs="Times New Roman"/>
          <w:i w:val="0"/>
          <w:sz w:val="24"/>
          <w:szCs w:val="24"/>
          <w:lang w:val="en-US"/>
        </w:rPr>
        <w:t>Clin</w:t>
      </w:r>
      <w:proofErr w:type="spellEnd"/>
      <w:r w:rsidRPr="00885F92">
        <w:rPr>
          <w:rStyle w:val="105"/>
          <w:rFonts w:ascii="Times New Roman" w:hAnsi="Times New Roman" w:cs="Times New Roman"/>
          <w:i w:val="0"/>
          <w:sz w:val="24"/>
          <w:szCs w:val="24"/>
          <w:lang w:val="en-US"/>
        </w:rPr>
        <w:t xml:space="preserve">. </w:t>
      </w:r>
      <w:proofErr w:type="spellStart"/>
      <w:r w:rsidRPr="00885F92">
        <w:rPr>
          <w:rStyle w:val="105"/>
          <w:rFonts w:ascii="Times New Roman" w:hAnsi="Times New Roman" w:cs="Times New Roman"/>
          <w:i w:val="0"/>
          <w:sz w:val="24"/>
          <w:szCs w:val="24"/>
        </w:rPr>
        <w:t>Gastroenterol</w:t>
      </w:r>
      <w:proofErr w:type="spellEnd"/>
      <w:r w:rsidRPr="00885F92">
        <w:rPr>
          <w:rStyle w:val="105"/>
          <w:rFonts w:ascii="Times New Roman" w:hAnsi="Times New Roman" w:cs="Times New Roman"/>
          <w:i w:val="0"/>
          <w:sz w:val="24"/>
          <w:szCs w:val="24"/>
        </w:rPr>
        <w:t xml:space="preserve">. </w:t>
      </w:r>
      <w:proofErr w:type="spellStart"/>
      <w:r w:rsidRPr="00885F92">
        <w:rPr>
          <w:rStyle w:val="105"/>
          <w:rFonts w:ascii="Times New Roman" w:hAnsi="Times New Roman" w:cs="Times New Roman"/>
          <w:i w:val="0"/>
          <w:sz w:val="24"/>
          <w:szCs w:val="24"/>
        </w:rPr>
        <w:t>Hepatol</w:t>
      </w:r>
      <w:proofErr w:type="spellEnd"/>
      <w:r w:rsidRPr="00885F92">
        <w:rPr>
          <w:rStyle w:val="105"/>
          <w:rFonts w:ascii="Times New Roman" w:hAnsi="Times New Roman" w:cs="Times New Roman"/>
          <w:i w:val="0"/>
          <w:sz w:val="24"/>
          <w:szCs w:val="24"/>
        </w:rPr>
        <w:t>.</w:t>
      </w:r>
      <w:r w:rsidRPr="00885F92">
        <w:rPr>
          <w:rFonts w:ascii="Times New Roman" w:hAnsi="Times New Roman" w:cs="Times New Roman"/>
          <w:lang w:val="en-US"/>
        </w:rPr>
        <w:t xml:space="preserve"> — 2011. — Vol. 9. — P. 710–717. </w:t>
      </w:r>
    </w:p>
    <w:p w:rsidR="00F416F6" w:rsidRPr="00885F92" w:rsidRDefault="00F416F6" w:rsidP="00885F92">
      <w:pPr>
        <w:pStyle w:val="af2"/>
        <w:numPr>
          <w:ilvl w:val="0"/>
          <w:numId w:val="10"/>
        </w:numPr>
        <w:tabs>
          <w:tab w:val="left" w:pos="278"/>
        </w:tabs>
        <w:ind w:left="0" w:right="100" w:firstLine="0"/>
        <w:jc w:val="both"/>
        <w:rPr>
          <w:rFonts w:ascii="Times New Roman" w:hAnsi="Times New Roman" w:cs="Times New Roman"/>
          <w:lang w:val="en-US"/>
        </w:rPr>
      </w:pPr>
      <w:r w:rsidRPr="00885F92">
        <w:rPr>
          <w:rFonts w:ascii="Times New Roman" w:hAnsi="Times New Roman" w:cs="Times New Roman"/>
          <w:lang w:val="en-US"/>
        </w:rPr>
        <w:t>Early changes in blood urea nitrogen predict mortality in acute pancreatitis / B. U. Wu, R. S. Johannes, X.</w:t>
      </w:r>
      <w:r w:rsidRPr="00885F92">
        <w:rPr>
          <w:rFonts w:ascii="Times New Roman" w:hAnsi="Times New Roman" w:cs="Times New Roman"/>
          <w:lang w:val="fr-FR"/>
        </w:rPr>
        <w:t xml:space="preserve"> Sun</w:t>
      </w:r>
      <w:r w:rsidRPr="00885F92">
        <w:rPr>
          <w:rFonts w:ascii="Times New Roman" w:hAnsi="Times New Roman" w:cs="Times New Roman"/>
          <w:lang w:val="en-US"/>
        </w:rPr>
        <w:t xml:space="preserve"> [et al.] // </w:t>
      </w:r>
      <w:r w:rsidRPr="00885F92">
        <w:rPr>
          <w:rStyle w:val="105"/>
          <w:rFonts w:ascii="Times New Roman" w:hAnsi="Times New Roman" w:cs="Times New Roman"/>
          <w:i w:val="0"/>
          <w:sz w:val="24"/>
          <w:szCs w:val="24"/>
          <w:lang w:val="en-US"/>
        </w:rPr>
        <w:t>Gastroenterology.</w:t>
      </w:r>
      <w:r w:rsidRPr="00885F92">
        <w:rPr>
          <w:rFonts w:ascii="Times New Roman" w:hAnsi="Times New Roman" w:cs="Times New Roman"/>
          <w:lang w:val="en-US"/>
        </w:rPr>
        <w:t xml:space="preserve"> — 2009. — Vol. 137. — P. 129–135.</w:t>
      </w:r>
    </w:p>
    <w:p w:rsidR="00F416F6" w:rsidRPr="00885F92" w:rsidRDefault="00F416F6" w:rsidP="00885F92">
      <w:pPr>
        <w:pStyle w:val="af2"/>
        <w:numPr>
          <w:ilvl w:val="0"/>
          <w:numId w:val="10"/>
        </w:numPr>
        <w:tabs>
          <w:tab w:val="left" w:pos="278"/>
        </w:tabs>
        <w:ind w:left="0" w:right="100" w:firstLine="0"/>
        <w:jc w:val="both"/>
        <w:rPr>
          <w:rFonts w:ascii="Times New Roman" w:hAnsi="Times New Roman" w:cs="Times New Roman"/>
          <w:lang w:val="en-US"/>
        </w:rPr>
      </w:pPr>
      <w:r w:rsidRPr="00885F92">
        <w:rPr>
          <w:rFonts w:ascii="Times New Roman" w:hAnsi="Times New Roman" w:cs="Times New Roman"/>
          <w:lang w:val="en-US"/>
        </w:rPr>
        <w:t xml:space="preserve">Blood urea nitrogen in the early assessment of acute </w:t>
      </w:r>
      <w:proofErr w:type="gramStart"/>
      <w:r w:rsidRPr="00885F92">
        <w:rPr>
          <w:rFonts w:ascii="Times New Roman" w:hAnsi="Times New Roman" w:cs="Times New Roman"/>
          <w:lang w:val="en-US"/>
        </w:rPr>
        <w:t>pancreatitis :</w:t>
      </w:r>
      <w:proofErr w:type="gramEnd"/>
      <w:r w:rsidRPr="00885F92">
        <w:rPr>
          <w:rFonts w:ascii="Times New Roman" w:hAnsi="Times New Roman" w:cs="Times New Roman"/>
          <w:lang w:val="en-US"/>
        </w:rPr>
        <w:t xml:space="preserve"> an international validation study / B. U. Wu, O. J. Bakker, G. I. </w:t>
      </w:r>
      <w:proofErr w:type="spellStart"/>
      <w:r w:rsidRPr="00885F92">
        <w:rPr>
          <w:rFonts w:ascii="Times New Roman" w:hAnsi="Times New Roman" w:cs="Times New Roman"/>
          <w:lang w:val="en-US"/>
        </w:rPr>
        <w:t>Papachristou</w:t>
      </w:r>
      <w:proofErr w:type="spellEnd"/>
      <w:r w:rsidRPr="00885F92">
        <w:rPr>
          <w:rFonts w:ascii="Times New Roman" w:hAnsi="Times New Roman" w:cs="Times New Roman"/>
          <w:lang w:val="en-US"/>
        </w:rPr>
        <w:t xml:space="preserve"> [et al.] // </w:t>
      </w:r>
      <w:r w:rsidRPr="00885F92">
        <w:rPr>
          <w:rStyle w:val="105"/>
          <w:rFonts w:ascii="Times New Roman" w:hAnsi="Times New Roman" w:cs="Times New Roman"/>
          <w:i w:val="0"/>
          <w:sz w:val="24"/>
          <w:szCs w:val="24"/>
          <w:lang w:val="en-US"/>
        </w:rPr>
        <w:t xml:space="preserve">Arch. </w:t>
      </w:r>
      <w:proofErr w:type="spellStart"/>
      <w:r w:rsidRPr="00885F92">
        <w:rPr>
          <w:rStyle w:val="105"/>
          <w:rFonts w:ascii="Times New Roman" w:hAnsi="Times New Roman" w:cs="Times New Roman"/>
          <w:i w:val="0"/>
          <w:sz w:val="24"/>
          <w:szCs w:val="24"/>
        </w:rPr>
        <w:t>Intern</w:t>
      </w:r>
      <w:proofErr w:type="spellEnd"/>
      <w:r w:rsidRPr="00885F92">
        <w:rPr>
          <w:rStyle w:val="105"/>
          <w:rFonts w:ascii="Times New Roman" w:hAnsi="Times New Roman" w:cs="Times New Roman"/>
          <w:i w:val="0"/>
          <w:sz w:val="24"/>
          <w:szCs w:val="24"/>
        </w:rPr>
        <w:t xml:space="preserve">. </w:t>
      </w:r>
      <w:proofErr w:type="spellStart"/>
      <w:r w:rsidRPr="00885F92">
        <w:rPr>
          <w:rStyle w:val="105"/>
          <w:rFonts w:ascii="Times New Roman" w:hAnsi="Times New Roman" w:cs="Times New Roman"/>
          <w:i w:val="0"/>
          <w:sz w:val="24"/>
          <w:szCs w:val="24"/>
        </w:rPr>
        <w:t>Med</w:t>
      </w:r>
      <w:proofErr w:type="spellEnd"/>
      <w:r w:rsidRPr="00885F92">
        <w:rPr>
          <w:rStyle w:val="105"/>
          <w:rFonts w:ascii="Times New Roman" w:hAnsi="Times New Roman" w:cs="Times New Roman"/>
          <w:i w:val="0"/>
          <w:sz w:val="24"/>
          <w:szCs w:val="24"/>
        </w:rPr>
        <w:t>.</w:t>
      </w:r>
      <w:r w:rsidRPr="00885F92">
        <w:rPr>
          <w:rFonts w:ascii="Times New Roman" w:hAnsi="Times New Roman" w:cs="Times New Roman"/>
          <w:lang w:val="en-US"/>
        </w:rPr>
        <w:t xml:space="preserve"> — 2011. — Vol. 171. — P. 669–676.</w:t>
      </w:r>
    </w:p>
    <w:p w:rsidR="00F416F6" w:rsidRPr="00885F92" w:rsidRDefault="00F416F6" w:rsidP="00885F92">
      <w:pPr>
        <w:pStyle w:val="af2"/>
        <w:numPr>
          <w:ilvl w:val="0"/>
          <w:numId w:val="10"/>
        </w:numPr>
        <w:tabs>
          <w:tab w:val="left" w:pos="278"/>
        </w:tabs>
        <w:ind w:left="0" w:right="100" w:firstLine="0"/>
        <w:jc w:val="both"/>
        <w:rPr>
          <w:rFonts w:ascii="Times New Roman" w:hAnsi="Times New Roman" w:cs="Times New Roman"/>
          <w:lang w:val="en-US"/>
        </w:rPr>
      </w:pPr>
      <w:r w:rsidRPr="00885F92">
        <w:rPr>
          <w:rFonts w:ascii="Times New Roman" w:hAnsi="Times New Roman" w:cs="Times New Roman"/>
          <w:lang w:val="en-US"/>
        </w:rPr>
        <w:t xml:space="preserve">Wu B. U. Clinical management of patients with acute pancreatitis / B. U. Wu, P. A. Banks // </w:t>
      </w:r>
      <w:r w:rsidRPr="00885F92">
        <w:rPr>
          <w:rStyle w:val="105"/>
          <w:rFonts w:ascii="Times New Roman" w:hAnsi="Times New Roman" w:cs="Times New Roman"/>
          <w:i w:val="0"/>
          <w:sz w:val="24"/>
          <w:szCs w:val="24"/>
          <w:lang w:val="en-US"/>
        </w:rPr>
        <w:t>Gastroenterology</w:t>
      </w:r>
      <w:r w:rsidRPr="00885F92">
        <w:rPr>
          <w:rFonts w:ascii="Times New Roman" w:hAnsi="Times New Roman" w:cs="Times New Roman"/>
          <w:lang w:val="en-US"/>
        </w:rPr>
        <w:t>. — 2013. — Vol. 144. — P. 1272–1281.</w:t>
      </w:r>
    </w:p>
    <w:p w:rsidR="00F416F6" w:rsidRPr="00885F92" w:rsidRDefault="00F416F6" w:rsidP="00885F92">
      <w:pPr>
        <w:pStyle w:val="af2"/>
        <w:numPr>
          <w:ilvl w:val="0"/>
          <w:numId w:val="10"/>
        </w:numPr>
        <w:tabs>
          <w:tab w:val="left" w:pos="288"/>
        </w:tabs>
        <w:ind w:left="0" w:right="100" w:firstLine="0"/>
        <w:jc w:val="both"/>
        <w:rPr>
          <w:rFonts w:ascii="Times New Roman" w:hAnsi="Times New Roman" w:cs="Times New Roman"/>
          <w:lang w:val="en-US"/>
        </w:rPr>
      </w:pPr>
      <w:proofErr w:type="spellStart"/>
      <w:r w:rsidRPr="00885F92">
        <w:rPr>
          <w:rFonts w:ascii="Times New Roman" w:hAnsi="Times New Roman" w:cs="Times New Roman"/>
          <w:lang w:val="en-US"/>
        </w:rPr>
        <w:t>Parenteral</w:t>
      </w:r>
      <w:proofErr w:type="spellEnd"/>
      <w:r w:rsidRPr="00885F92">
        <w:rPr>
          <w:rFonts w:ascii="Times New Roman" w:hAnsi="Times New Roman" w:cs="Times New Roman"/>
          <w:lang w:val="en-US"/>
        </w:rPr>
        <w:t xml:space="preserve"> analgesics for pain relief in acute </w:t>
      </w:r>
      <w:proofErr w:type="gramStart"/>
      <w:r w:rsidRPr="00885F92">
        <w:rPr>
          <w:rFonts w:ascii="Times New Roman" w:hAnsi="Times New Roman" w:cs="Times New Roman"/>
          <w:lang w:val="en-US"/>
        </w:rPr>
        <w:t>pancreatitis :</w:t>
      </w:r>
      <w:proofErr w:type="gramEnd"/>
      <w:r w:rsidRPr="00885F92">
        <w:rPr>
          <w:rFonts w:ascii="Times New Roman" w:hAnsi="Times New Roman" w:cs="Times New Roman"/>
          <w:lang w:val="en-US"/>
        </w:rPr>
        <w:t xml:space="preserve"> a systematic review / W. </w:t>
      </w:r>
      <w:proofErr w:type="spellStart"/>
      <w:r w:rsidRPr="00885F92">
        <w:rPr>
          <w:rFonts w:ascii="Times New Roman" w:hAnsi="Times New Roman" w:cs="Times New Roman"/>
          <w:lang w:val="en-US"/>
        </w:rPr>
        <w:t>Meng</w:t>
      </w:r>
      <w:proofErr w:type="spellEnd"/>
      <w:r w:rsidRPr="00885F92">
        <w:rPr>
          <w:rFonts w:ascii="Times New Roman" w:hAnsi="Times New Roman" w:cs="Times New Roman"/>
          <w:lang w:val="en-US"/>
        </w:rPr>
        <w:t>, J. Yuan, C. Zhang [et al.]</w:t>
      </w:r>
      <w:r w:rsidRPr="00885F92">
        <w:rPr>
          <w:rFonts w:ascii="Times New Roman" w:hAnsi="Times New Roman" w:cs="Times New Roman"/>
          <w:lang w:val="fr-FR"/>
        </w:rPr>
        <w:t xml:space="preserve"> // </w:t>
      </w:r>
      <w:proofErr w:type="spellStart"/>
      <w:r w:rsidRPr="00885F92">
        <w:rPr>
          <w:rStyle w:val="105"/>
          <w:rFonts w:ascii="Times New Roman" w:hAnsi="Times New Roman" w:cs="Times New Roman"/>
          <w:i w:val="0"/>
          <w:sz w:val="24"/>
          <w:szCs w:val="24"/>
          <w:lang w:val="en-US"/>
        </w:rPr>
        <w:t>Pancreatology</w:t>
      </w:r>
      <w:proofErr w:type="spellEnd"/>
      <w:r w:rsidRPr="00885F92">
        <w:rPr>
          <w:rFonts w:ascii="Times New Roman" w:hAnsi="Times New Roman" w:cs="Times New Roman"/>
          <w:lang w:val="en-US"/>
        </w:rPr>
        <w:t>. — 2013. — Vol. 13. — P. 201–206.</w:t>
      </w:r>
    </w:p>
    <w:p w:rsidR="00F416F6" w:rsidRPr="00885F92" w:rsidRDefault="00F416F6" w:rsidP="00885F92">
      <w:pPr>
        <w:pStyle w:val="af2"/>
        <w:numPr>
          <w:ilvl w:val="0"/>
          <w:numId w:val="10"/>
        </w:numPr>
        <w:tabs>
          <w:tab w:val="left" w:pos="278"/>
        </w:tabs>
        <w:ind w:left="0" w:right="100" w:firstLine="0"/>
        <w:jc w:val="both"/>
        <w:rPr>
          <w:rFonts w:ascii="Times New Roman" w:hAnsi="Times New Roman" w:cs="Times New Roman"/>
          <w:lang w:val="en-US"/>
        </w:rPr>
      </w:pPr>
      <w:r w:rsidRPr="00885F92">
        <w:rPr>
          <w:rFonts w:ascii="Times New Roman" w:hAnsi="Times New Roman" w:cs="Times New Roman"/>
          <w:lang w:val="en-US"/>
        </w:rPr>
        <w:t xml:space="preserve">American Society of Anesthesiologists Task Force on Acute Pain Management. Practice guidelines for acute pain management in the </w:t>
      </w:r>
      <w:proofErr w:type="spellStart"/>
      <w:r w:rsidRPr="00885F92">
        <w:rPr>
          <w:rFonts w:ascii="Times New Roman" w:hAnsi="Times New Roman" w:cs="Times New Roman"/>
          <w:lang w:val="en-US"/>
        </w:rPr>
        <w:t>perioperative</w:t>
      </w:r>
      <w:proofErr w:type="spellEnd"/>
      <w:r w:rsidRPr="00885F92">
        <w:rPr>
          <w:rFonts w:ascii="Times New Roman" w:hAnsi="Times New Roman" w:cs="Times New Roman"/>
          <w:lang w:val="en-US"/>
        </w:rPr>
        <w:t xml:space="preserve"> </w:t>
      </w:r>
      <w:proofErr w:type="gramStart"/>
      <w:r w:rsidRPr="00885F92">
        <w:rPr>
          <w:rFonts w:ascii="Times New Roman" w:hAnsi="Times New Roman" w:cs="Times New Roman"/>
          <w:lang w:val="en-US"/>
        </w:rPr>
        <w:t>setting :</w:t>
      </w:r>
      <w:proofErr w:type="gramEnd"/>
      <w:r w:rsidRPr="00885F92">
        <w:rPr>
          <w:rFonts w:ascii="Times New Roman" w:hAnsi="Times New Roman" w:cs="Times New Roman"/>
          <w:lang w:val="en-US"/>
        </w:rPr>
        <w:t xml:space="preserve"> an updated report by the American Society of Anesthesiologists Task Force on Acute Pain Management // </w:t>
      </w:r>
      <w:r w:rsidRPr="00885F92">
        <w:rPr>
          <w:rStyle w:val="105"/>
          <w:rFonts w:ascii="Times New Roman" w:hAnsi="Times New Roman" w:cs="Times New Roman"/>
          <w:i w:val="0"/>
          <w:sz w:val="24"/>
          <w:szCs w:val="24"/>
          <w:lang w:val="en-US"/>
        </w:rPr>
        <w:t>Anesthesiology</w:t>
      </w:r>
      <w:r w:rsidRPr="00885F92">
        <w:rPr>
          <w:rFonts w:ascii="Times New Roman" w:hAnsi="Times New Roman" w:cs="Times New Roman"/>
          <w:lang w:val="en-US"/>
        </w:rPr>
        <w:t>. — 2012. — Vol. 116. — 248–273.</w:t>
      </w:r>
    </w:p>
    <w:p w:rsidR="00F416F6" w:rsidRPr="00885F92" w:rsidRDefault="00F416F6" w:rsidP="00885F92">
      <w:pPr>
        <w:pStyle w:val="af2"/>
        <w:numPr>
          <w:ilvl w:val="0"/>
          <w:numId w:val="10"/>
        </w:numPr>
        <w:tabs>
          <w:tab w:val="left" w:pos="293"/>
        </w:tabs>
        <w:ind w:left="0" w:right="100" w:firstLine="0"/>
        <w:jc w:val="both"/>
        <w:rPr>
          <w:rFonts w:ascii="Times New Roman" w:hAnsi="Times New Roman" w:cs="Times New Roman"/>
          <w:lang w:val="en-US"/>
        </w:rPr>
      </w:pPr>
      <w:r w:rsidRPr="00885F92">
        <w:rPr>
          <w:rFonts w:ascii="Times New Roman" w:hAnsi="Times New Roman" w:cs="Times New Roman"/>
          <w:lang w:val="en-US"/>
        </w:rPr>
        <w:t xml:space="preserve">Admission volume determines outcome for patients with acute pancreatitis / A. </w:t>
      </w:r>
      <w:proofErr w:type="spellStart"/>
      <w:r w:rsidRPr="00885F92">
        <w:rPr>
          <w:rFonts w:ascii="Times New Roman" w:hAnsi="Times New Roman" w:cs="Times New Roman"/>
          <w:lang w:val="en-US"/>
        </w:rPr>
        <w:t>Singla</w:t>
      </w:r>
      <w:proofErr w:type="spellEnd"/>
      <w:r w:rsidRPr="00885F92">
        <w:rPr>
          <w:rFonts w:ascii="Times New Roman" w:hAnsi="Times New Roman" w:cs="Times New Roman"/>
          <w:lang w:val="en-US"/>
        </w:rPr>
        <w:t xml:space="preserve">, J. Simons, Y. Li [et al.] // </w:t>
      </w:r>
      <w:r w:rsidRPr="00885F92">
        <w:rPr>
          <w:rStyle w:val="105"/>
          <w:rFonts w:ascii="Times New Roman" w:hAnsi="Times New Roman" w:cs="Times New Roman"/>
          <w:i w:val="0"/>
          <w:sz w:val="24"/>
          <w:szCs w:val="24"/>
          <w:lang w:val="en-US"/>
        </w:rPr>
        <w:t>Gastroenterology</w:t>
      </w:r>
      <w:r w:rsidRPr="00885F92">
        <w:rPr>
          <w:rFonts w:ascii="Times New Roman" w:hAnsi="Times New Roman" w:cs="Times New Roman"/>
          <w:lang w:val="en-US"/>
        </w:rPr>
        <w:t>. — 2009. — Vol. 137. — P. 1995–2001.</w:t>
      </w:r>
    </w:p>
    <w:p w:rsidR="00F416F6" w:rsidRPr="00885F92" w:rsidRDefault="00F416F6" w:rsidP="00885F92">
      <w:pPr>
        <w:pStyle w:val="af2"/>
        <w:numPr>
          <w:ilvl w:val="0"/>
          <w:numId w:val="10"/>
        </w:numPr>
        <w:tabs>
          <w:tab w:val="left" w:pos="288"/>
        </w:tabs>
        <w:ind w:left="0" w:right="100" w:firstLine="0"/>
        <w:jc w:val="both"/>
        <w:rPr>
          <w:rFonts w:ascii="Times New Roman" w:hAnsi="Times New Roman" w:cs="Times New Roman"/>
          <w:lang w:val="en-US"/>
        </w:rPr>
      </w:pPr>
      <w:r w:rsidRPr="00885F92">
        <w:rPr>
          <w:rFonts w:ascii="Times New Roman" w:hAnsi="Times New Roman" w:cs="Times New Roman"/>
          <w:lang w:val="en-US"/>
        </w:rPr>
        <w:t xml:space="preserve">Systematic </w:t>
      </w:r>
      <w:proofErr w:type="gramStart"/>
      <w:r w:rsidRPr="00885F92">
        <w:rPr>
          <w:rFonts w:ascii="Times New Roman" w:hAnsi="Times New Roman" w:cs="Times New Roman"/>
          <w:lang w:val="en-US"/>
        </w:rPr>
        <w:t>review :</w:t>
      </w:r>
      <w:proofErr w:type="gramEnd"/>
      <w:r w:rsidRPr="00885F92">
        <w:rPr>
          <w:rFonts w:ascii="Times New Roman" w:hAnsi="Times New Roman" w:cs="Times New Roman"/>
          <w:lang w:val="en-US"/>
        </w:rPr>
        <w:t xml:space="preserve"> nutritional support in acute pancreatitis / M. S. </w:t>
      </w:r>
      <w:proofErr w:type="spellStart"/>
      <w:r w:rsidRPr="00885F92">
        <w:rPr>
          <w:rFonts w:ascii="Times New Roman" w:hAnsi="Times New Roman" w:cs="Times New Roman"/>
          <w:lang w:val="en-US"/>
        </w:rPr>
        <w:t>Petrov</w:t>
      </w:r>
      <w:proofErr w:type="spellEnd"/>
      <w:r w:rsidRPr="00885F92">
        <w:rPr>
          <w:rFonts w:ascii="Times New Roman" w:hAnsi="Times New Roman" w:cs="Times New Roman"/>
          <w:lang w:val="en-US"/>
        </w:rPr>
        <w:t xml:space="preserve">, R. D. </w:t>
      </w:r>
      <w:proofErr w:type="spellStart"/>
      <w:r w:rsidRPr="00885F92">
        <w:rPr>
          <w:rFonts w:ascii="Times New Roman" w:hAnsi="Times New Roman" w:cs="Times New Roman"/>
          <w:lang w:val="en-US"/>
        </w:rPr>
        <w:t>Pylypchuk</w:t>
      </w:r>
      <w:proofErr w:type="spellEnd"/>
      <w:r w:rsidRPr="00885F92">
        <w:rPr>
          <w:rFonts w:ascii="Times New Roman" w:hAnsi="Times New Roman" w:cs="Times New Roman"/>
          <w:lang w:val="en-US"/>
        </w:rPr>
        <w:t xml:space="preserve">, N. V. </w:t>
      </w:r>
      <w:proofErr w:type="spellStart"/>
      <w:r w:rsidRPr="00885F92">
        <w:rPr>
          <w:rFonts w:ascii="Times New Roman" w:hAnsi="Times New Roman" w:cs="Times New Roman"/>
          <w:lang w:val="en-US"/>
        </w:rPr>
        <w:t>Emelyanov</w:t>
      </w:r>
      <w:proofErr w:type="spellEnd"/>
      <w:r w:rsidRPr="00885F92">
        <w:rPr>
          <w:rFonts w:ascii="Times New Roman" w:hAnsi="Times New Roman" w:cs="Times New Roman"/>
          <w:lang w:val="en-US"/>
        </w:rPr>
        <w:t xml:space="preserve"> // </w:t>
      </w:r>
      <w:r w:rsidRPr="00885F92">
        <w:rPr>
          <w:rStyle w:val="105"/>
          <w:rFonts w:ascii="Times New Roman" w:hAnsi="Times New Roman" w:cs="Times New Roman"/>
          <w:i w:val="0"/>
          <w:sz w:val="24"/>
          <w:szCs w:val="24"/>
          <w:lang w:val="en-US"/>
        </w:rPr>
        <w:t xml:space="preserve">Aliment. </w:t>
      </w:r>
      <w:proofErr w:type="spellStart"/>
      <w:r w:rsidRPr="00885F92">
        <w:rPr>
          <w:rStyle w:val="105"/>
          <w:rFonts w:ascii="Times New Roman" w:hAnsi="Times New Roman" w:cs="Times New Roman"/>
          <w:i w:val="0"/>
          <w:sz w:val="24"/>
          <w:szCs w:val="24"/>
        </w:rPr>
        <w:t>Pharmacol</w:t>
      </w:r>
      <w:proofErr w:type="spellEnd"/>
      <w:r w:rsidRPr="00885F92">
        <w:rPr>
          <w:rStyle w:val="105"/>
          <w:rFonts w:ascii="Times New Roman" w:hAnsi="Times New Roman" w:cs="Times New Roman"/>
          <w:i w:val="0"/>
          <w:sz w:val="24"/>
          <w:szCs w:val="24"/>
        </w:rPr>
        <w:t xml:space="preserve">. </w:t>
      </w:r>
      <w:proofErr w:type="spellStart"/>
      <w:r w:rsidRPr="00885F92">
        <w:rPr>
          <w:rStyle w:val="105"/>
          <w:rFonts w:ascii="Times New Roman" w:hAnsi="Times New Roman" w:cs="Times New Roman"/>
          <w:i w:val="0"/>
          <w:sz w:val="24"/>
          <w:szCs w:val="24"/>
        </w:rPr>
        <w:t>Ther</w:t>
      </w:r>
      <w:proofErr w:type="spellEnd"/>
      <w:r w:rsidRPr="00885F92">
        <w:rPr>
          <w:rStyle w:val="105"/>
          <w:rFonts w:ascii="Times New Roman" w:hAnsi="Times New Roman" w:cs="Times New Roman"/>
          <w:i w:val="0"/>
          <w:sz w:val="24"/>
          <w:szCs w:val="24"/>
        </w:rPr>
        <w:t xml:space="preserve">. — </w:t>
      </w:r>
      <w:r w:rsidRPr="00885F92">
        <w:rPr>
          <w:rFonts w:ascii="Times New Roman" w:hAnsi="Times New Roman" w:cs="Times New Roman"/>
          <w:lang w:val="en-US"/>
        </w:rPr>
        <w:t>2008. — Vol. 28. — P. 704–712.</w:t>
      </w:r>
    </w:p>
    <w:p w:rsidR="00F416F6" w:rsidRPr="00885F92" w:rsidRDefault="00F416F6" w:rsidP="00885F92">
      <w:pPr>
        <w:pStyle w:val="af2"/>
        <w:numPr>
          <w:ilvl w:val="0"/>
          <w:numId w:val="10"/>
        </w:numPr>
        <w:tabs>
          <w:tab w:val="left" w:pos="288"/>
        </w:tabs>
        <w:ind w:left="0" w:right="20" w:firstLine="0"/>
        <w:jc w:val="both"/>
        <w:rPr>
          <w:rFonts w:ascii="Times New Roman" w:hAnsi="Times New Roman" w:cs="Times New Roman"/>
          <w:lang w:val="en-US"/>
        </w:rPr>
      </w:pPr>
      <w:proofErr w:type="spellStart"/>
      <w:r w:rsidRPr="00885F92">
        <w:rPr>
          <w:rFonts w:ascii="Times New Roman" w:hAnsi="Times New Roman" w:cs="Times New Roman"/>
          <w:lang w:val="en-US"/>
        </w:rPr>
        <w:t>Petrov</w:t>
      </w:r>
      <w:proofErr w:type="spellEnd"/>
      <w:r w:rsidRPr="00885F92">
        <w:rPr>
          <w:rFonts w:ascii="Times New Roman" w:hAnsi="Times New Roman" w:cs="Times New Roman"/>
          <w:lang w:val="en-US"/>
        </w:rPr>
        <w:t xml:space="preserve"> M. S. A systematic review on the timing of artificial nutrition in acute pancreatitis / M. S. </w:t>
      </w:r>
      <w:proofErr w:type="spellStart"/>
      <w:r w:rsidRPr="00885F92">
        <w:rPr>
          <w:rFonts w:ascii="Times New Roman" w:hAnsi="Times New Roman" w:cs="Times New Roman"/>
          <w:lang w:val="en-US"/>
        </w:rPr>
        <w:t>Petrov</w:t>
      </w:r>
      <w:proofErr w:type="spellEnd"/>
      <w:r w:rsidRPr="00885F92">
        <w:rPr>
          <w:rFonts w:ascii="Times New Roman" w:hAnsi="Times New Roman" w:cs="Times New Roman"/>
          <w:lang w:val="en-US"/>
        </w:rPr>
        <w:t xml:space="preserve">, R. D. </w:t>
      </w:r>
      <w:proofErr w:type="spellStart"/>
      <w:r w:rsidRPr="00885F92">
        <w:rPr>
          <w:rFonts w:ascii="Times New Roman" w:hAnsi="Times New Roman" w:cs="Times New Roman"/>
          <w:lang w:val="en-US"/>
        </w:rPr>
        <w:t>Pylypchuk</w:t>
      </w:r>
      <w:proofErr w:type="spellEnd"/>
      <w:r w:rsidRPr="00885F92">
        <w:rPr>
          <w:rFonts w:ascii="Times New Roman" w:hAnsi="Times New Roman" w:cs="Times New Roman"/>
          <w:lang w:val="en-US"/>
        </w:rPr>
        <w:t xml:space="preserve">, A. F. </w:t>
      </w:r>
      <w:proofErr w:type="spellStart"/>
      <w:r w:rsidRPr="00885F92">
        <w:rPr>
          <w:rFonts w:ascii="Times New Roman" w:hAnsi="Times New Roman" w:cs="Times New Roman"/>
          <w:lang w:val="en-US"/>
        </w:rPr>
        <w:t>Uchugina</w:t>
      </w:r>
      <w:proofErr w:type="spellEnd"/>
      <w:r w:rsidRPr="00885F92">
        <w:rPr>
          <w:rFonts w:ascii="Times New Roman" w:hAnsi="Times New Roman" w:cs="Times New Roman"/>
          <w:lang w:val="en-US"/>
        </w:rPr>
        <w:t xml:space="preserve"> // </w:t>
      </w:r>
      <w:r w:rsidRPr="00885F92">
        <w:rPr>
          <w:rStyle w:val="105"/>
          <w:rFonts w:ascii="Times New Roman" w:hAnsi="Times New Roman" w:cs="Times New Roman"/>
          <w:i w:val="0"/>
          <w:sz w:val="24"/>
          <w:szCs w:val="24"/>
          <w:lang w:val="de-DE"/>
        </w:rPr>
        <w:t xml:space="preserve">Br. </w:t>
      </w:r>
      <w:r w:rsidRPr="00885F92">
        <w:rPr>
          <w:rStyle w:val="105"/>
          <w:rFonts w:ascii="Times New Roman" w:hAnsi="Times New Roman" w:cs="Times New Roman"/>
          <w:i w:val="0"/>
          <w:sz w:val="24"/>
          <w:szCs w:val="24"/>
          <w:lang w:val="en-US"/>
        </w:rPr>
        <w:t xml:space="preserve">J. </w:t>
      </w:r>
      <w:proofErr w:type="spellStart"/>
      <w:r w:rsidRPr="00885F92">
        <w:rPr>
          <w:rStyle w:val="105"/>
          <w:rFonts w:ascii="Times New Roman" w:hAnsi="Times New Roman" w:cs="Times New Roman"/>
          <w:i w:val="0"/>
          <w:sz w:val="24"/>
          <w:szCs w:val="24"/>
          <w:lang w:val="en-US"/>
        </w:rPr>
        <w:t>Nutr</w:t>
      </w:r>
      <w:proofErr w:type="spellEnd"/>
      <w:r w:rsidRPr="00885F92">
        <w:rPr>
          <w:rStyle w:val="105"/>
          <w:rFonts w:ascii="Times New Roman" w:hAnsi="Times New Roman" w:cs="Times New Roman"/>
          <w:i w:val="0"/>
          <w:sz w:val="24"/>
          <w:szCs w:val="24"/>
          <w:lang w:val="en-US"/>
        </w:rPr>
        <w:t xml:space="preserve">. — </w:t>
      </w:r>
      <w:r w:rsidRPr="00885F92">
        <w:rPr>
          <w:rFonts w:ascii="Times New Roman" w:hAnsi="Times New Roman" w:cs="Times New Roman"/>
          <w:lang w:val="en-US"/>
        </w:rPr>
        <w:t>2009. — Vol. 101. — P. 787–793.</w:t>
      </w:r>
    </w:p>
    <w:p w:rsidR="00F416F6" w:rsidRPr="00885F92" w:rsidRDefault="00F416F6" w:rsidP="00885F92">
      <w:pPr>
        <w:pStyle w:val="af2"/>
        <w:numPr>
          <w:ilvl w:val="0"/>
          <w:numId w:val="10"/>
        </w:numPr>
        <w:tabs>
          <w:tab w:val="left" w:pos="288"/>
        </w:tabs>
        <w:ind w:left="0" w:right="20" w:firstLine="0"/>
        <w:jc w:val="both"/>
        <w:rPr>
          <w:rFonts w:ascii="Times New Roman" w:hAnsi="Times New Roman" w:cs="Times New Roman"/>
          <w:lang w:val="en-US"/>
        </w:rPr>
      </w:pPr>
      <w:r w:rsidRPr="00885F92">
        <w:rPr>
          <w:rFonts w:ascii="Times New Roman" w:hAnsi="Times New Roman" w:cs="Times New Roman"/>
          <w:lang w:val="en-US"/>
        </w:rPr>
        <w:t xml:space="preserve">Early </w:t>
      </w:r>
      <w:proofErr w:type="spellStart"/>
      <w:r w:rsidRPr="00885F92">
        <w:rPr>
          <w:rFonts w:ascii="Times New Roman" w:hAnsi="Times New Roman" w:cs="Times New Roman"/>
          <w:lang w:val="en-US"/>
        </w:rPr>
        <w:t>nasogastric</w:t>
      </w:r>
      <w:proofErr w:type="spellEnd"/>
      <w:r w:rsidRPr="00885F92">
        <w:rPr>
          <w:rFonts w:ascii="Times New Roman" w:hAnsi="Times New Roman" w:cs="Times New Roman"/>
          <w:lang w:val="en-US"/>
        </w:rPr>
        <w:t xml:space="preserve"> tube feeding versus nil per </w:t>
      </w:r>
      <w:proofErr w:type="spellStart"/>
      <w:r w:rsidRPr="00885F92">
        <w:rPr>
          <w:rFonts w:ascii="Times New Roman" w:hAnsi="Times New Roman" w:cs="Times New Roman"/>
          <w:lang w:val="en-US"/>
        </w:rPr>
        <w:t>os</w:t>
      </w:r>
      <w:proofErr w:type="spellEnd"/>
      <w:r w:rsidRPr="00885F92">
        <w:rPr>
          <w:rFonts w:ascii="Times New Roman" w:hAnsi="Times New Roman" w:cs="Times New Roman"/>
          <w:lang w:val="en-US"/>
        </w:rPr>
        <w:t xml:space="preserve"> in mild to moderate acute </w:t>
      </w:r>
      <w:proofErr w:type="gramStart"/>
      <w:r w:rsidRPr="00885F92">
        <w:rPr>
          <w:rFonts w:ascii="Times New Roman" w:hAnsi="Times New Roman" w:cs="Times New Roman"/>
          <w:lang w:val="en-US"/>
        </w:rPr>
        <w:t>pancreatitis :</w:t>
      </w:r>
      <w:proofErr w:type="gramEnd"/>
      <w:r w:rsidRPr="00885F92">
        <w:rPr>
          <w:rFonts w:ascii="Times New Roman" w:hAnsi="Times New Roman" w:cs="Times New Roman"/>
          <w:lang w:val="en-US"/>
        </w:rPr>
        <w:t xml:space="preserve"> a randomized controlled trial / M. S. </w:t>
      </w:r>
      <w:proofErr w:type="spellStart"/>
      <w:r w:rsidRPr="00885F92">
        <w:rPr>
          <w:rFonts w:ascii="Times New Roman" w:hAnsi="Times New Roman" w:cs="Times New Roman"/>
          <w:lang w:val="en-US"/>
        </w:rPr>
        <w:t>Petrov</w:t>
      </w:r>
      <w:proofErr w:type="spellEnd"/>
      <w:r w:rsidRPr="00885F92">
        <w:rPr>
          <w:rFonts w:ascii="Times New Roman" w:hAnsi="Times New Roman" w:cs="Times New Roman"/>
          <w:lang w:val="en-US"/>
        </w:rPr>
        <w:t xml:space="preserve">, K. </w:t>
      </w:r>
      <w:proofErr w:type="spellStart"/>
      <w:r w:rsidRPr="00885F92">
        <w:rPr>
          <w:rFonts w:ascii="Times New Roman" w:hAnsi="Times New Roman" w:cs="Times New Roman"/>
          <w:lang w:val="en-US"/>
        </w:rPr>
        <w:t>Mcllroy</w:t>
      </w:r>
      <w:proofErr w:type="spellEnd"/>
      <w:r w:rsidRPr="00885F92">
        <w:rPr>
          <w:rFonts w:ascii="Times New Roman" w:hAnsi="Times New Roman" w:cs="Times New Roman"/>
          <w:lang w:val="en-US"/>
        </w:rPr>
        <w:t xml:space="preserve">, L. Grayson [et al.] // </w:t>
      </w:r>
      <w:proofErr w:type="spellStart"/>
      <w:r w:rsidRPr="00885F92">
        <w:rPr>
          <w:rStyle w:val="105"/>
          <w:rFonts w:ascii="Times New Roman" w:hAnsi="Times New Roman" w:cs="Times New Roman"/>
          <w:i w:val="0"/>
          <w:sz w:val="24"/>
          <w:szCs w:val="24"/>
          <w:lang w:val="en-US"/>
        </w:rPr>
        <w:t>Clin</w:t>
      </w:r>
      <w:proofErr w:type="spellEnd"/>
      <w:r w:rsidRPr="00885F92">
        <w:rPr>
          <w:rStyle w:val="105"/>
          <w:rFonts w:ascii="Times New Roman" w:hAnsi="Times New Roman" w:cs="Times New Roman"/>
          <w:i w:val="0"/>
          <w:sz w:val="24"/>
          <w:szCs w:val="24"/>
          <w:lang w:val="en-US"/>
        </w:rPr>
        <w:t xml:space="preserve">. </w:t>
      </w:r>
      <w:proofErr w:type="spellStart"/>
      <w:r w:rsidRPr="00885F92">
        <w:rPr>
          <w:rStyle w:val="105"/>
          <w:rFonts w:ascii="Times New Roman" w:hAnsi="Times New Roman" w:cs="Times New Roman"/>
          <w:i w:val="0"/>
          <w:sz w:val="24"/>
          <w:szCs w:val="24"/>
        </w:rPr>
        <w:t>Nutr</w:t>
      </w:r>
      <w:proofErr w:type="spellEnd"/>
      <w:r w:rsidRPr="00885F92">
        <w:rPr>
          <w:rStyle w:val="105"/>
          <w:rFonts w:ascii="Times New Roman" w:hAnsi="Times New Roman" w:cs="Times New Roman"/>
          <w:i w:val="0"/>
          <w:sz w:val="24"/>
          <w:szCs w:val="24"/>
        </w:rPr>
        <w:t>.</w:t>
      </w:r>
      <w:r w:rsidRPr="00885F92">
        <w:rPr>
          <w:rFonts w:ascii="Times New Roman" w:hAnsi="Times New Roman" w:cs="Times New Roman"/>
          <w:lang w:val="en-US"/>
        </w:rPr>
        <w:t xml:space="preserve"> — 2013. — Vol. 32. — P. 697–703.</w:t>
      </w:r>
    </w:p>
    <w:p w:rsidR="00F416F6" w:rsidRPr="00885F92" w:rsidRDefault="00F416F6" w:rsidP="00885F92">
      <w:pPr>
        <w:pStyle w:val="af2"/>
        <w:numPr>
          <w:ilvl w:val="0"/>
          <w:numId w:val="10"/>
        </w:numPr>
        <w:tabs>
          <w:tab w:val="left" w:pos="288"/>
        </w:tabs>
        <w:ind w:left="0" w:right="20" w:firstLine="0"/>
        <w:jc w:val="both"/>
        <w:rPr>
          <w:rFonts w:ascii="Times New Roman" w:hAnsi="Times New Roman" w:cs="Times New Roman"/>
          <w:lang w:val="en-US"/>
        </w:rPr>
      </w:pPr>
      <w:r w:rsidRPr="00885F92">
        <w:rPr>
          <w:rFonts w:ascii="Times New Roman" w:hAnsi="Times New Roman" w:cs="Times New Roman"/>
          <w:lang w:val="en-US"/>
        </w:rPr>
        <w:t xml:space="preserve">A randomized study of early </w:t>
      </w:r>
      <w:proofErr w:type="spellStart"/>
      <w:r w:rsidRPr="00885F92">
        <w:rPr>
          <w:rFonts w:ascii="Times New Roman" w:hAnsi="Times New Roman" w:cs="Times New Roman"/>
          <w:lang w:val="en-US"/>
        </w:rPr>
        <w:t>nasogastric</w:t>
      </w:r>
      <w:proofErr w:type="spellEnd"/>
      <w:r w:rsidRPr="00885F92">
        <w:rPr>
          <w:rFonts w:ascii="Times New Roman" w:hAnsi="Times New Roman" w:cs="Times New Roman"/>
          <w:lang w:val="en-US"/>
        </w:rPr>
        <w:t xml:space="preserve"> versus </w:t>
      </w:r>
      <w:proofErr w:type="spellStart"/>
      <w:r w:rsidRPr="00885F92">
        <w:rPr>
          <w:rFonts w:ascii="Times New Roman" w:hAnsi="Times New Roman" w:cs="Times New Roman"/>
          <w:lang w:val="en-US"/>
        </w:rPr>
        <w:t>nasojejunal</w:t>
      </w:r>
      <w:proofErr w:type="spellEnd"/>
      <w:r w:rsidRPr="00885F92">
        <w:rPr>
          <w:rFonts w:ascii="Times New Roman" w:hAnsi="Times New Roman" w:cs="Times New Roman"/>
          <w:lang w:val="en-US"/>
        </w:rPr>
        <w:t xml:space="preserve"> feeding in severe acute pancreatitis / F. C. </w:t>
      </w:r>
      <w:proofErr w:type="spellStart"/>
      <w:r w:rsidRPr="00885F92">
        <w:rPr>
          <w:rFonts w:ascii="Times New Roman" w:hAnsi="Times New Roman" w:cs="Times New Roman"/>
          <w:lang w:val="en-US"/>
        </w:rPr>
        <w:t>Eatock</w:t>
      </w:r>
      <w:proofErr w:type="spellEnd"/>
      <w:r w:rsidRPr="00885F92">
        <w:rPr>
          <w:rFonts w:ascii="Times New Roman" w:hAnsi="Times New Roman" w:cs="Times New Roman"/>
          <w:lang w:val="en-US"/>
        </w:rPr>
        <w:t xml:space="preserve">, P. Chong, N. </w:t>
      </w:r>
      <w:proofErr w:type="spellStart"/>
      <w:r w:rsidRPr="00885F92">
        <w:rPr>
          <w:rFonts w:ascii="Times New Roman" w:hAnsi="Times New Roman" w:cs="Times New Roman"/>
          <w:lang w:val="en-US"/>
        </w:rPr>
        <w:t>Menezes</w:t>
      </w:r>
      <w:proofErr w:type="spellEnd"/>
      <w:r w:rsidRPr="00885F92">
        <w:rPr>
          <w:rFonts w:ascii="Times New Roman" w:hAnsi="Times New Roman" w:cs="Times New Roman"/>
          <w:lang w:val="en-US"/>
        </w:rPr>
        <w:t xml:space="preserve"> [et al.] // </w:t>
      </w:r>
      <w:r w:rsidRPr="00885F92">
        <w:rPr>
          <w:rStyle w:val="105"/>
          <w:rFonts w:ascii="Times New Roman" w:hAnsi="Times New Roman" w:cs="Times New Roman"/>
          <w:i w:val="0"/>
          <w:sz w:val="24"/>
          <w:szCs w:val="24"/>
          <w:lang w:val="en-US"/>
        </w:rPr>
        <w:t xml:space="preserve">Am. J. </w:t>
      </w:r>
      <w:proofErr w:type="spellStart"/>
      <w:r w:rsidRPr="00885F92">
        <w:rPr>
          <w:rStyle w:val="105"/>
          <w:rFonts w:ascii="Times New Roman" w:hAnsi="Times New Roman" w:cs="Times New Roman"/>
          <w:i w:val="0"/>
          <w:sz w:val="24"/>
          <w:szCs w:val="24"/>
          <w:lang w:val="en-US"/>
        </w:rPr>
        <w:t>Gastroenterol</w:t>
      </w:r>
      <w:proofErr w:type="spellEnd"/>
      <w:r w:rsidRPr="00885F92">
        <w:rPr>
          <w:rStyle w:val="105"/>
          <w:rFonts w:ascii="Times New Roman" w:hAnsi="Times New Roman" w:cs="Times New Roman"/>
          <w:i w:val="0"/>
          <w:sz w:val="24"/>
          <w:szCs w:val="24"/>
          <w:lang w:val="en-US"/>
        </w:rPr>
        <w:t>.</w:t>
      </w:r>
      <w:r w:rsidRPr="00885F92">
        <w:rPr>
          <w:rFonts w:ascii="Times New Roman" w:hAnsi="Times New Roman" w:cs="Times New Roman"/>
          <w:lang w:val="en-US"/>
        </w:rPr>
        <w:t xml:space="preserve"> — 2005. — Vol. 100. — P. 432–439.</w:t>
      </w:r>
    </w:p>
    <w:p w:rsidR="00F416F6" w:rsidRPr="00885F92" w:rsidRDefault="00F416F6" w:rsidP="00885F92">
      <w:pPr>
        <w:pStyle w:val="af2"/>
        <w:numPr>
          <w:ilvl w:val="0"/>
          <w:numId w:val="10"/>
        </w:numPr>
        <w:tabs>
          <w:tab w:val="left" w:pos="288"/>
        </w:tabs>
        <w:ind w:left="0" w:right="300" w:firstLine="0"/>
        <w:jc w:val="both"/>
        <w:rPr>
          <w:rFonts w:ascii="Times New Roman" w:hAnsi="Times New Roman" w:cs="Times New Roman"/>
          <w:lang w:val="en-US"/>
        </w:rPr>
      </w:pPr>
      <w:r w:rsidRPr="00885F92">
        <w:rPr>
          <w:rFonts w:ascii="Times New Roman" w:hAnsi="Times New Roman" w:cs="Times New Roman"/>
          <w:lang w:val="en-US"/>
        </w:rPr>
        <w:t xml:space="preserve">Early </w:t>
      </w:r>
      <w:proofErr w:type="spellStart"/>
      <w:r w:rsidRPr="00885F92">
        <w:rPr>
          <w:rFonts w:ascii="Times New Roman" w:hAnsi="Times New Roman" w:cs="Times New Roman"/>
          <w:lang w:val="en-US"/>
        </w:rPr>
        <w:t>enteral</w:t>
      </w:r>
      <w:proofErr w:type="spellEnd"/>
      <w:r w:rsidRPr="00885F92">
        <w:rPr>
          <w:rFonts w:ascii="Times New Roman" w:hAnsi="Times New Roman" w:cs="Times New Roman"/>
          <w:lang w:val="en-US"/>
        </w:rPr>
        <w:t xml:space="preserve"> nutrition in severe acute pancreatitis : a prospective randomized controlled </w:t>
      </w:r>
      <w:r w:rsidRPr="00885F92">
        <w:rPr>
          <w:rFonts w:ascii="Times New Roman" w:hAnsi="Times New Roman" w:cs="Times New Roman"/>
          <w:lang w:val="en-US"/>
        </w:rPr>
        <w:lastRenderedPageBreak/>
        <w:t xml:space="preserve">trial comparing </w:t>
      </w:r>
      <w:proofErr w:type="spellStart"/>
      <w:r w:rsidRPr="00885F92">
        <w:rPr>
          <w:rFonts w:ascii="Times New Roman" w:hAnsi="Times New Roman" w:cs="Times New Roman"/>
          <w:lang w:val="en-US"/>
        </w:rPr>
        <w:t>nasojejunal</w:t>
      </w:r>
      <w:proofErr w:type="spellEnd"/>
      <w:r w:rsidRPr="00885F92">
        <w:rPr>
          <w:rFonts w:ascii="Times New Roman" w:hAnsi="Times New Roman" w:cs="Times New Roman"/>
          <w:lang w:val="en-US"/>
        </w:rPr>
        <w:t xml:space="preserve"> and </w:t>
      </w:r>
      <w:proofErr w:type="spellStart"/>
      <w:r w:rsidRPr="00885F92">
        <w:rPr>
          <w:rFonts w:ascii="Times New Roman" w:hAnsi="Times New Roman" w:cs="Times New Roman"/>
          <w:lang w:val="en-US"/>
        </w:rPr>
        <w:t>nasogastric</w:t>
      </w:r>
      <w:proofErr w:type="spellEnd"/>
      <w:r w:rsidRPr="00885F92">
        <w:rPr>
          <w:rFonts w:ascii="Times New Roman" w:hAnsi="Times New Roman" w:cs="Times New Roman"/>
          <w:lang w:val="en-US"/>
        </w:rPr>
        <w:t xml:space="preserve"> routes / A. Kumar, N. Singh, S. </w:t>
      </w:r>
      <w:proofErr w:type="spellStart"/>
      <w:r w:rsidRPr="00885F92">
        <w:rPr>
          <w:rFonts w:ascii="Times New Roman" w:hAnsi="Times New Roman" w:cs="Times New Roman"/>
          <w:lang w:val="en-US"/>
        </w:rPr>
        <w:t>Prakash</w:t>
      </w:r>
      <w:proofErr w:type="spellEnd"/>
      <w:r w:rsidRPr="00885F92">
        <w:rPr>
          <w:rFonts w:ascii="Times New Roman" w:hAnsi="Times New Roman" w:cs="Times New Roman"/>
          <w:lang w:val="en-US"/>
        </w:rPr>
        <w:t xml:space="preserve"> [et al.] // J. </w:t>
      </w:r>
      <w:proofErr w:type="spellStart"/>
      <w:r w:rsidRPr="00885F92">
        <w:rPr>
          <w:rFonts w:ascii="Times New Roman" w:hAnsi="Times New Roman" w:cs="Times New Roman"/>
          <w:lang w:val="en-US"/>
        </w:rPr>
        <w:t>Clin</w:t>
      </w:r>
      <w:proofErr w:type="spellEnd"/>
      <w:r w:rsidRPr="00885F92">
        <w:rPr>
          <w:rFonts w:ascii="Times New Roman" w:hAnsi="Times New Roman" w:cs="Times New Roman"/>
          <w:lang w:val="en-US"/>
        </w:rPr>
        <w:t xml:space="preserve">. </w:t>
      </w:r>
      <w:proofErr w:type="spellStart"/>
      <w:r w:rsidRPr="00885F92">
        <w:rPr>
          <w:rFonts w:ascii="Times New Roman" w:hAnsi="Times New Roman" w:cs="Times New Roman"/>
          <w:lang w:val="en-US"/>
        </w:rPr>
        <w:t>Gastroenterol</w:t>
      </w:r>
      <w:proofErr w:type="spellEnd"/>
      <w:r w:rsidRPr="00885F92">
        <w:rPr>
          <w:rFonts w:ascii="Times New Roman" w:hAnsi="Times New Roman" w:cs="Times New Roman"/>
          <w:lang w:val="en-US"/>
        </w:rPr>
        <w:t>.</w:t>
      </w:r>
      <w:r w:rsidRPr="00885F92">
        <w:rPr>
          <w:rStyle w:val="122"/>
          <w:rFonts w:ascii="Times New Roman" w:hAnsi="Times New Roman" w:cs="Times New Roman"/>
          <w:i w:val="0"/>
          <w:sz w:val="24"/>
          <w:szCs w:val="24"/>
          <w:lang w:val="en-US"/>
        </w:rPr>
        <w:t xml:space="preserve"> — 2006. — Vol. 40. — P. 431–434.</w:t>
      </w:r>
    </w:p>
    <w:p w:rsidR="00F416F6" w:rsidRPr="00885F92" w:rsidRDefault="00F416F6" w:rsidP="00885F92">
      <w:pPr>
        <w:pStyle w:val="af2"/>
        <w:numPr>
          <w:ilvl w:val="0"/>
          <w:numId w:val="10"/>
        </w:numPr>
        <w:tabs>
          <w:tab w:val="left" w:pos="293"/>
        </w:tabs>
        <w:ind w:left="0" w:right="20" w:firstLine="0"/>
        <w:jc w:val="both"/>
        <w:rPr>
          <w:rFonts w:ascii="Times New Roman" w:hAnsi="Times New Roman" w:cs="Times New Roman"/>
          <w:lang w:val="en-US"/>
        </w:rPr>
      </w:pPr>
      <w:r w:rsidRPr="00885F92">
        <w:rPr>
          <w:rFonts w:ascii="Times New Roman" w:hAnsi="Times New Roman" w:cs="Times New Roman"/>
          <w:lang w:val="en-US"/>
        </w:rPr>
        <w:t xml:space="preserve">Evaluation of early </w:t>
      </w:r>
      <w:proofErr w:type="spellStart"/>
      <w:r w:rsidRPr="00885F92">
        <w:rPr>
          <w:rFonts w:ascii="Times New Roman" w:hAnsi="Times New Roman" w:cs="Times New Roman"/>
          <w:lang w:val="en-US"/>
        </w:rPr>
        <w:t>enteral</w:t>
      </w:r>
      <w:proofErr w:type="spellEnd"/>
      <w:r w:rsidRPr="00885F92">
        <w:rPr>
          <w:rFonts w:ascii="Times New Roman" w:hAnsi="Times New Roman" w:cs="Times New Roman"/>
          <w:lang w:val="en-US"/>
        </w:rPr>
        <w:t xml:space="preserve"> feeding through </w:t>
      </w:r>
      <w:proofErr w:type="spellStart"/>
      <w:r w:rsidRPr="00885F92">
        <w:rPr>
          <w:rFonts w:ascii="Times New Roman" w:hAnsi="Times New Roman" w:cs="Times New Roman"/>
          <w:lang w:val="en-US"/>
        </w:rPr>
        <w:t>nasogastric</w:t>
      </w:r>
      <w:proofErr w:type="spellEnd"/>
      <w:r w:rsidRPr="00885F92">
        <w:rPr>
          <w:rFonts w:ascii="Times New Roman" w:hAnsi="Times New Roman" w:cs="Times New Roman"/>
          <w:lang w:val="en-US"/>
        </w:rPr>
        <w:t xml:space="preserve"> and </w:t>
      </w:r>
      <w:proofErr w:type="spellStart"/>
      <w:r w:rsidRPr="00885F92">
        <w:rPr>
          <w:rFonts w:ascii="Times New Roman" w:hAnsi="Times New Roman" w:cs="Times New Roman"/>
          <w:lang w:val="en-US"/>
        </w:rPr>
        <w:t>nasojejunal</w:t>
      </w:r>
      <w:proofErr w:type="spellEnd"/>
      <w:r w:rsidRPr="00885F92">
        <w:rPr>
          <w:rFonts w:ascii="Times New Roman" w:hAnsi="Times New Roman" w:cs="Times New Roman"/>
          <w:lang w:val="en-US"/>
        </w:rPr>
        <w:t xml:space="preserve"> tube in severe acute </w:t>
      </w:r>
      <w:proofErr w:type="gramStart"/>
      <w:r w:rsidRPr="00885F92">
        <w:rPr>
          <w:rFonts w:ascii="Times New Roman" w:hAnsi="Times New Roman" w:cs="Times New Roman"/>
          <w:lang w:val="en-US"/>
        </w:rPr>
        <w:t>pancreatitis :</w:t>
      </w:r>
      <w:proofErr w:type="gramEnd"/>
      <w:r w:rsidRPr="00885F92">
        <w:rPr>
          <w:rFonts w:ascii="Times New Roman" w:hAnsi="Times New Roman" w:cs="Times New Roman"/>
          <w:lang w:val="en-US"/>
        </w:rPr>
        <w:t xml:space="preserve"> a </w:t>
      </w:r>
      <w:proofErr w:type="spellStart"/>
      <w:r w:rsidRPr="00885F92">
        <w:rPr>
          <w:rFonts w:ascii="Times New Roman" w:hAnsi="Times New Roman" w:cs="Times New Roman"/>
          <w:lang w:val="en-US"/>
        </w:rPr>
        <w:t>noninferiority</w:t>
      </w:r>
      <w:proofErr w:type="spellEnd"/>
      <w:r w:rsidRPr="00885F92">
        <w:rPr>
          <w:rFonts w:ascii="Times New Roman" w:hAnsi="Times New Roman" w:cs="Times New Roman"/>
          <w:lang w:val="en-US"/>
        </w:rPr>
        <w:t xml:space="preserve"> randomized controlled trial / N. Singh, B. Sharma, M. Sharma [et al.] // </w:t>
      </w:r>
      <w:r w:rsidRPr="00885F92">
        <w:rPr>
          <w:rStyle w:val="105"/>
          <w:rFonts w:ascii="Times New Roman" w:hAnsi="Times New Roman" w:cs="Times New Roman"/>
          <w:i w:val="0"/>
          <w:sz w:val="24"/>
          <w:szCs w:val="24"/>
          <w:lang w:val="en-US"/>
        </w:rPr>
        <w:t xml:space="preserve">Pancreas. — </w:t>
      </w:r>
      <w:r w:rsidRPr="00885F92">
        <w:rPr>
          <w:rFonts w:ascii="Times New Roman" w:hAnsi="Times New Roman" w:cs="Times New Roman"/>
          <w:lang w:val="en-US"/>
        </w:rPr>
        <w:t>2012. — Vol. 41. — P. 153–159.</w:t>
      </w:r>
    </w:p>
    <w:p w:rsidR="00F416F6" w:rsidRPr="00885F92" w:rsidRDefault="00F416F6" w:rsidP="00885F92">
      <w:pPr>
        <w:pStyle w:val="af2"/>
        <w:numPr>
          <w:ilvl w:val="0"/>
          <w:numId w:val="10"/>
        </w:numPr>
        <w:tabs>
          <w:tab w:val="left" w:pos="278"/>
        </w:tabs>
        <w:ind w:left="0" w:right="20" w:firstLine="0"/>
        <w:jc w:val="both"/>
        <w:rPr>
          <w:rFonts w:ascii="Times New Roman" w:hAnsi="Times New Roman" w:cs="Times New Roman"/>
          <w:lang w:val="en-US"/>
        </w:rPr>
      </w:pPr>
      <w:r w:rsidRPr="00885F92">
        <w:rPr>
          <w:rFonts w:ascii="Times New Roman" w:hAnsi="Times New Roman" w:cs="Times New Roman"/>
          <w:lang w:val="en-US"/>
        </w:rPr>
        <w:t xml:space="preserve">Glutamine supplementation in acute </w:t>
      </w:r>
      <w:proofErr w:type="gramStart"/>
      <w:r w:rsidRPr="00885F92">
        <w:rPr>
          <w:rFonts w:ascii="Times New Roman" w:hAnsi="Times New Roman" w:cs="Times New Roman"/>
          <w:lang w:val="en-US"/>
        </w:rPr>
        <w:t>pancreatitis :</w:t>
      </w:r>
      <w:proofErr w:type="gramEnd"/>
      <w:r w:rsidRPr="00885F92">
        <w:rPr>
          <w:rFonts w:ascii="Times New Roman" w:hAnsi="Times New Roman" w:cs="Times New Roman"/>
          <w:lang w:val="en-US"/>
        </w:rPr>
        <w:t xml:space="preserve"> a meta–analysis of randomized controlled trials / V. </w:t>
      </w:r>
      <w:proofErr w:type="spellStart"/>
      <w:r w:rsidRPr="00885F92">
        <w:rPr>
          <w:rFonts w:ascii="Times New Roman" w:hAnsi="Times New Roman" w:cs="Times New Roman"/>
          <w:lang w:val="en-US"/>
        </w:rPr>
        <w:t>Asrani</w:t>
      </w:r>
      <w:proofErr w:type="spellEnd"/>
      <w:r w:rsidRPr="00885F92">
        <w:rPr>
          <w:rFonts w:ascii="Times New Roman" w:hAnsi="Times New Roman" w:cs="Times New Roman"/>
          <w:lang w:val="en-US"/>
        </w:rPr>
        <w:t xml:space="preserve">, W. K. Chang, Z. Dong [et al.] // </w:t>
      </w:r>
      <w:proofErr w:type="spellStart"/>
      <w:r w:rsidRPr="00885F92">
        <w:rPr>
          <w:rStyle w:val="105"/>
          <w:rFonts w:ascii="Times New Roman" w:hAnsi="Times New Roman" w:cs="Times New Roman"/>
          <w:i w:val="0"/>
          <w:sz w:val="24"/>
          <w:szCs w:val="24"/>
          <w:lang w:val="en-US"/>
        </w:rPr>
        <w:t>Pancreatology</w:t>
      </w:r>
      <w:proofErr w:type="spellEnd"/>
      <w:r w:rsidRPr="00885F92">
        <w:rPr>
          <w:rStyle w:val="105"/>
          <w:rFonts w:ascii="Times New Roman" w:hAnsi="Times New Roman" w:cs="Times New Roman"/>
          <w:i w:val="0"/>
          <w:sz w:val="24"/>
          <w:szCs w:val="24"/>
          <w:lang w:val="en-US"/>
        </w:rPr>
        <w:t>.</w:t>
      </w:r>
      <w:r w:rsidRPr="00885F92">
        <w:rPr>
          <w:rFonts w:ascii="Times New Roman" w:hAnsi="Times New Roman" w:cs="Times New Roman"/>
          <w:lang w:val="en-US"/>
        </w:rPr>
        <w:t xml:space="preserve"> — 2013. — Vol. 13. — P. 468–474.</w:t>
      </w:r>
    </w:p>
    <w:p w:rsidR="00F416F6" w:rsidRPr="00885F92" w:rsidRDefault="00F416F6" w:rsidP="00885F92">
      <w:pPr>
        <w:pStyle w:val="af2"/>
        <w:numPr>
          <w:ilvl w:val="0"/>
          <w:numId w:val="10"/>
        </w:numPr>
        <w:tabs>
          <w:tab w:val="left" w:pos="293"/>
        </w:tabs>
        <w:ind w:left="0" w:right="300" w:firstLine="0"/>
        <w:jc w:val="both"/>
        <w:rPr>
          <w:rFonts w:ascii="Times New Roman" w:hAnsi="Times New Roman" w:cs="Times New Roman"/>
          <w:lang w:val="en-US"/>
        </w:rPr>
      </w:pPr>
      <w:proofErr w:type="spellStart"/>
      <w:r w:rsidRPr="00885F92">
        <w:rPr>
          <w:rFonts w:ascii="Times New Roman" w:hAnsi="Times New Roman" w:cs="Times New Roman"/>
          <w:lang w:val="en-US"/>
        </w:rPr>
        <w:t>Randomised</w:t>
      </w:r>
      <w:proofErr w:type="spellEnd"/>
      <w:r w:rsidRPr="00885F92">
        <w:rPr>
          <w:rFonts w:ascii="Times New Roman" w:hAnsi="Times New Roman" w:cs="Times New Roman"/>
          <w:lang w:val="en-US"/>
        </w:rPr>
        <w:t>, double blind, placebo controlled trial of intravenous antioxidant (n–</w:t>
      </w:r>
      <w:proofErr w:type="spellStart"/>
      <w:r w:rsidRPr="00885F92">
        <w:rPr>
          <w:rFonts w:ascii="Times New Roman" w:hAnsi="Times New Roman" w:cs="Times New Roman"/>
          <w:lang w:val="en-US"/>
        </w:rPr>
        <w:t>acetylcysteine</w:t>
      </w:r>
      <w:proofErr w:type="spellEnd"/>
      <w:r w:rsidRPr="00885F92">
        <w:rPr>
          <w:rFonts w:ascii="Times New Roman" w:hAnsi="Times New Roman" w:cs="Times New Roman"/>
          <w:lang w:val="en-US"/>
        </w:rPr>
        <w:t xml:space="preserve">, selenium, vitamin C) therapy in severe acute pancreatitis / A. K. </w:t>
      </w:r>
      <w:proofErr w:type="spellStart"/>
      <w:r w:rsidRPr="00885F92">
        <w:rPr>
          <w:rFonts w:ascii="Times New Roman" w:hAnsi="Times New Roman" w:cs="Times New Roman"/>
          <w:lang w:val="en-US"/>
        </w:rPr>
        <w:t>Siriwardena</w:t>
      </w:r>
      <w:proofErr w:type="spellEnd"/>
      <w:r w:rsidRPr="00885F92">
        <w:rPr>
          <w:rFonts w:ascii="Times New Roman" w:hAnsi="Times New Roman" w:cs="Times New Roman"/>
          <w:lang w:val="en-US"/>
        </w:rPr>
        <w:t xml:space="preserve">, J. M. Mason, S. </w:t>
      </w:r>
      <w:proofErr w:type="spellStart"/>
      <w:r w:rsidRPr="00885F92">
        <w:rPr>
          <w:rFonts w:ascii="Times New Roman" w:hAnsi="Times New Roman" w:cs="Times New Roman"/>
          <w:lang w:val="en-US"/>
        </w:rPr>
        <w:t>Balachandra</w:t>
      </w:r>
      <w:proofErr w:type="spellEnd"/>
      <w:r w:rsidRPr="00885F92">
        <w:rPr>
          <w:rFonts w:ascii="Times New Roman" w:hAnsi="Times New Roman" w:cs="Times New Roman"/>
          <w:lang w:val="en-US"/>
        </w:rPr>
        <w:t xml:space="preserve"> [et al.] // </w:t>
      </w:r>
      <w:r w:rsidRPr="00885F92">
        <w:rPr>
          <w:rStyle w:val="105"/>
          <w:rFonts w:ascii="Times New Roman" w:hAnsi="Times New Roman" w:cs="Times New Roman"/>
          <w:i w:val="0"/>
          <w:sz w:val="24"/>
          <w:szCs w:val="24"/>
          <w:lang w:val="en-US"/>
        </w:rPr>
        <w:t>Gut</w:t>
      </w:r>
      <w:r w:rsidRPr="00885F92">
        <w:rPr>
          <w:rFonts w:ascii="Times New Roman" w:hAnsi="Times New Roman" w:cs="Times New Roman"/>
          <w:lang w:val="en-US"/>
        </w:rPr>
        <w:t>. — 2007. — Vol. 56. — P. 1439–1444.</w:t>
      </w:r>
    </w:p>
    <w:p w:rsidR="00F416F6" w:rsidRPr="00885F92" w:rsidRDefault="00F416F6" w:rsidP="00885F92">
      <w:pPr>
        <w:pStyle w:val="af2"/>
        <w:numPr>
          <w:ilvl w:val="0"/>
          <w:numId w:val="10"/>
        </w:numPr>
        <w:tabs>
          <w:tab w:val="left" w:pos="288"/>
        </w:tabs>
        <w:ind w:left="0" w:right="100" w:firstLine="0"/>
        <w:jc w:val="both"/>
        <w:rPr>
          <w:rFonts w:ascii="Times New Roman" w:hAnsi="Times New Roman" w:cs="Times New Roman"/>
          <w:lang w:val="en-US"/>
        </w:rPr>
      </w:pPr>
      <w:r w:rsidRPr="00885F92">
        <w:rPr>
          <w:rFonts w:ascii="Times New Roman" w:hAnsi="Times New Roman" w:cs="Times New Roman"/>
          <w:lang w:val="en-US"/>
        </w:rPr>
        <w:t xml:space="preserve">Antioxidant therapy in the management of acute, chronic and post–ERCP </w:t>
      </w:r>
      <w:proofErr w:type="gramStart"/>
      <w:r w:rsidRPr="00885F92">
        <w:rPr>
          <w:rFonts w:ascii="Times New Roman" w:hAnsi="Times New Roman" w:cs="Times New Roman"/>
          <w:lang w:val="en-US"/>
        </w:rPr>
        <w:t>pancreatitis :</w:t>
      </w:r>
      <w:proofErr w:type="gramEnd"/>
      <w:r w:rsidRPr="00885F92">
        <w:rPr>
          <w:rFonts w:ascii="Times New Roman" w:hAnsi="Times New Roman" w:cs="Times New Roman"/>
          <w:lang w:val="en-US"/>
        </w:rPr>
        <w:t xml:space="preserve"> a systematic review / </w:t>
      </w:r>
      <w:r w:rsidRPr="00885F92">
        <w:rPr>
          <w:rFonts w:ascii="Times New Roman" w:hAnsi="Times New Roman" w:cs="Times New Roman"/>
          <w:lang w:val="de-DE"/>
        </w:rPr>
        <w:t>S. S.</w:t>
      </w:r>
      <w:r w:rsidRPr="00885F92">
        <w:rPr>
          <w:rFonts w:ascii="Times New Roman" w:hAnsi="Times New Roman" w:cs="Times New Roman"/>
          <w:lang w:val="en-US"/>
        </w:rPr>
        <w:t xml:space="preserve"> </w:t>
      </w:r>
      <w:proofErr w:type="spellStart"/>
      <w:r w:rsidRPr="00885F92">
        <w:rPr>
          <w:rFonts w:ascii="Times New Roman" w:hAnsi="Times New Roman" w:cs="Times New Roman"/>
          <w:lang w:val="en-US"/>
        </w:rPr>
        <w:t>Mohseni</w:t>
      </w:r>
      <w:proofErr w:type="spellEnd"/>
      <w:r w:rsidRPr="00885F92">
        <w:rPr>
          <w:rFonts w:ascii="Times New Roman" w:hAnsi="Times New Roman" w:cs="Times New Roman"/>
          <w:lang w:val="en-US"/>
        </w:rPr>
        <w:t xml:space="preserve"> </w:t>
      </w:r>
      <w:proofErr w:type="spellStart"/>
      <w:r w:rsidRPr="00885F92">
        <w:rPr>
          <w:rFonts w:ascii="Times New Roman" w:hAnsi="Times New Roman" w:cs="Times New Roman"/>
          <w:lang w:val="en-US"/>
        </w:rPr>
        <w:t>Salehi</w:t>
      </w:r>
      <w:proofErr w:type="spellEnd"/>
      <w:r w:rsidRPr="00885F92">
        <w:rPr>
          <w:rFonts w:ascii="Times New Roman" w:hAnsi="Times New Roman" w:cs="Times New Roman"/>
          <w:lang w:val="en-US"/>
        </w:rPr>
        <w:t xml:space="preserve"> </w:t>
      </w:r>
      <w:proofErr w:type="spellStart"/>
      <w:r w:rsidRPr="00885F92">
        <w:rPr>
          <w:rFonts w:ascii="Times New Roman" w:hAnsi="Times New Roman" w:cs="Times New Roman"/>
          <w:lang w:val="en-US"/>
        </w:rPr>
        <w:t>Monfared</w:t>
      </w:r>
      <w:proofErr w:type="spellEnd"/>
      <w:r w:rsidRPr="00885F92">
        <w:rPr>
          <w:rFonts w:ascii="Times New Roman" w:hAnsi="Times New Roman" w:cs="Times New Roman"/>
          <w:lang w:val="de-DE"/>
        </w:rPr>
        <w:t xml:space="preserve">, </w:t>
      </w:r>
      <w:r w:rsidRPr="00885F92">
        <w:rPr>
          <w:rFonts w:ascii="Times New Roman" w:hAnsi="Times New Roman" w:cs="Times New Roman"/>
          <w:lang w:val="en-US"/>
        </w:rPr>
        <w:t xml:space="preserve">H. </w:t>
      </w:r>
      <w:proofErr w:type="spellStart"/>
      <w:r w:rsidRPr="00885F92">
        <w:rPr>
          <w:rFonts w:ascii="Times New Roman" w:hAnsi="Times New Roman" w:cs="Times New Roman"/>
          <w:lang w:val="en-US"/>
        </w:rPr>
        <w:t>Vahidi</w:t>
      </w:r>
      <w:proofErr w:type="spellEnd"/>
      <w:r w:rsidRPr="00885F92">
        <w:rPr>
          <w:rFonts w:ascii="Times New Roman" w:hAnsi="Times New Roman" w:cs="Times New Roman"/>
          <w:lang w:val="en-US"/>
        </w:rPr>
        <w:t xml:space="preserve">, A. H. </w:t>
      </w:r>
      <w:proofErr w:type="spellStart"/>
      <w:r w:rsidRPr="00885F92">
        <w:rPr>
          <w:rFonts w:ascii="Times New Roman" w:hAnsi="Times New Roman" w:cs="Times New Roman"/>
          <w:lang w:val="en-US"/>
        </w:rPr>
        <w:t>Abdolghaffari</w:t>
      </w:r>
      <w:proofErr w:type="spellEnd"/>
      <w:r w:rsidRPr="00885F92">
        <w:rPr>
          <w:rFonts w:ascii="Times New Roman" w:hAnsi="Times New Roman" w:cs="Times New Roman"/>
          <w:lang w:val="en-US"/>
        </w:rPr>
        <w:t xml:space="preserve"> [et al.] // </w:t>
      </w:r>
      <w:r w:rsidRPr="00885F92">
        <w:rPr>
          <w:rStyle w:val="105"/>
          <w:rFonts w:ascii="Times New Roman" w:hAnsi="Times New Roman" w:cs="Times New Roman"/>
          <w:i w:val="0"/>
          <w:sz w:val="24"/>
          <w:szCs w:val="24"/>
          <w:lang w:val="en-US"/>
        </w:rPr>
        <w:t xml:space="preserve">World J. </w:t>
      </w:r>
      <w:proofErr w:type="spellStart"/>
      <w:r w:rsidRPr="00885F92">
        <w:rPr>
          <w:rStyle w:val="105"/>
          <w:rFonts w:ascii="Times New Roman" w:hAnsi="Times New Roman" w:cs="Times New Roman"/>
          <w:i w:val="0"/>
          <w:sz w:val="24"/>
          <w:szCs w:val="24"/>
          <w:lang w:val="en-US"/>
        </w:rPr>
        <w:t>Gastroenterol</w:t>
      </w:r>
      <w:proofErr w:type="spellEnd"/>
      <w:r w:rsidRPr="00885F92">
        <w:rPr>
          <w:rStyle w:val="105"/>
          <w:rFonts w:ascii="Times New Roman" w:hAnsi="Times New Roman" w:cs="Times New Roman"/>
          <w:i w:val="0"/>
          <w:sz w:val="24"/>
          <w:szCs w:val="24"/>
          <w:lang w:val="en-US"/>
        </w:rPr>
        <w:t>.</w:t>
      </w:r>
      <w:r w:rsidRPr="00885F92">
        <w:rPr>
          <w:rFonts w:ascii="Times New Roman" w:hAnsi="Times New Roman" w:cs="Times New Roman"/>
          <w:lang w:val="en-US"/>
        </w:rPr>
        <w:t xml:space="preserve"> — 2009. — Vol. 15. — P. 4481–4490.</w:t>
      </w:r>
    </w:p>
    <w:p w:rsidR="00F416F6" w:rsidRPr="00885F92" w:rsidRDefault="00F416F6" w:rsidP="00885F92">
      <w:pPr>
        <w:pStyle w:val="af2"/>
        <w:numPr>
          <w:ilvl w:val="0"/>
          <w:numId w:val="10"/>
        </w:numPr>
        <w:tabs>
          <w:tab w:val="left" w:pos="288"/>
        </w:tabs>
        <w:ind w:left="0" w:right="20" w:firstLine="0"/>
        <w:jc w:val="both"/>
        <w:rPr>
          <w:rFonts w:ascii="Times New Roman" w:hAnsi="Times New Roman" w:cs="Times New Roman"/>
          <w:lang w:val="en-US"/>
        </w:rPr>
      </w:pPr>
      <w:r w:rsidRPr="00885F92">
        <w:rPr>
          <w:rFonts w:ascii="Times New Roman" w:hAnsi="Times New Roman" w:cs="Times New Roman"/>
          <w:lang w:val="en-US"/>
        </w:rPr>
        <w:t xml:space="preserve">Safety and efficacy of vitamin–based antioxidant therapy in patients with severe acute </w:t>
      </w:r>
      <w:proofErr w:type="gramStart"/>
      <w:r w:rsidRPr="00885F92">
        <w:rPr>
          <w:rFonts w:ascii="Times New Roman" w:hAnsi="Times New Roman" w:cs="Times New Roman"/>
          <w:lang w:val="en-US"/>
        </w:rPr>
        <w:t>pancreatitis :</w:t>
      </w:r>
      <w:proofErr w:type="gramEnd"/>
      <w:r w:rsidRPr="00885F92">
        <w:rPr>
          <w:rFonts w:ascii="Times New Roman" w:hAnsi="Times New Roman" w:cs="Times New Roman"/>
          <w:lang w:val="en-US"/>
        </w:rPr>
        <w:t xml:space="preserve"> a randomized controlled trial / D. </w:t>
      </w:r>
      <w:proofErr w:type="spellStart"/>
      <w:r w:rsidRPr="00885F92">
        <w:rPr>
          <w:rFonts w:ascii="Times New Roman" w:hAnsi="Times New Roman" w:cs="Times New Roman"/>
          <w:lang w:val="en-US"/>
        </w:rPr>
        <w:t>Bansal</w:t>
      </w:r>
      <w:proofErr w:type="spellEnd"/>
      <w:r w:rsidRPr="00885F92">
        <w:rPr>
          <w:rFonts w:ascii="Times New Roman" w:hAnsi="Times New Roman" w:cs="Times New Roman"/>
          <w:lang w:val="en-US"/>
        </w:rPr>
        <w:t xml:space="preserve">, A. </w:t>
      </w:r>
      <w:proofErr w:type="spellStart"/>
      <w:r w:rsidRPr="00885F92">
        <w:rPr>
          <w:rFonts w:ascii="Times New Roman" w:hAnsi="Times New Roman" w:cs="Times New Roman"/>
          <w:lang w:val="en-US"/>
        </w:rPr>
        <w:t>Bhalla</w:t>
      </w:r>
      <w:proofErr w:type="spellEnd"/>
      <w:r w:rsidRPr="00885F92">
        <w:rPr>
          <w:rFonts w:ascii="Times New Roman" w:hAnsi="Times New Roman" w:cs="Times New Roman"/>
          <w:lang w:val="en-US"/>
        </w:rPr>
        <w:t xml:space="preserve">, D. K. </w:t>
      </w:r>
      <w:proofErr w:type="spellStart"/>
      <w:r w:rsidRPr="00885F92">
        <w:rPr>
          <w:rFonts w:ascii="Times New Roman" w:hAnsi="Times New Roman" w:cs="Times New Roman"/>
          <w:lang w:val="en-US"/>
        </w:rPr>
        <w:t>Bhasin</w:t>
      </w:r>
      <w:proofErr w:type="spellEnd"/>
      <w:r w:rsidRPr="00885F92">
        <w:rPr>
          <w:rFonts w:ascii="Times New Roman" w:hAnsi="Times New Roman" w:cs="Times New Roman"/>
          <w:lang w:val="en-US"/>
        </w:rPr>
        <w:t xml:space="preserve"> [et al.] // </w:t>
      </w:r>
      <w:r w:rsidRPr="00885F92">
        <w:rPr>
          <w:rStyle w:val="105"/>
          <w:rFonts w:ascii="Times New Roman" w:hAnsi="Times New Roman" w:cs="Times New Roman"/>
          <w:i w:val="0"/>
          <w:sz w:val="24"/>
          <w:szCs w:val="24"/>
          <w:lang w:val="en-US"/>
        </w:rPr>
        <w:t xml:space="preserve">Saudi J. </w:t>
      </w:r>
      <w:proofErr w:type="spellStart"/>
      <w:r w:rsidRPr="00885F92">
        <w:rPr>
          <w:rStyle w:val="105"/>
          <w:rFonts w:ascii="Times New Roman" w:hAnsi="Times New Roman" w:cs="Times New Roman"/>
          <w:i w:val="0"/>
          <w:sz w:val="24"/>
          <w:szCs w:val="24"/>
          <w:lang w:val="en-US"/>
        </w:rPr>
        <w:t>Gastroenterol</w:t>
      </w:r>
      <w:proofErr w:type="spellEnd"/>
      <w:r w:rsidRPr="00885F92">
        <w:rPr>
          <w:rStyle w:val="105"/>
          <w:rFonts w:ascii="Times New Roman" w:hAnsi="Times New Roman" w:cs="Times New Roman"/>
          <w:i w:val="0"/>
          <w:sz w:val="24"/>
          <w:szCs w:val="24"/>
          <w:lang w:val="en-US"/>
        </w:rPr>
        <w:t>.</w:t>
      </w:r>
      <w:r w:rsidRPr="00885F92">
        <w:rPr>
          <w:rFonts w:ascii="Times New Roman" w:hAnsi="Times New Roman" w:cs="Times New Roman"/>
          <w:lang w:val="en-US"/>
        </w:rPr>
        <w:t xml:space="preserve"> — 2011. — Vol. 17. — P. 174–179.</w:t>
      </w:r>
    </w:p>
    <w:p w:rsidR="00F416F6" w:rsidRPr="00885F92" w:rsidRDefault="00F416F6" w:rsidP="00885F92">
      <w:pPr>
        <w:pStyle w:val="af2"/>
        <w:numPr>
          <w:ilvl w:val="0"/>
          <w:numId w:val="10"/>
        </w:numPr>
        <w:tabs>
          <w:tab w:val="left" w:pos="278"/>
        </w:tabs>
        <w:ind w:left="0" w:right="20" w:firstLine="0"/>
        <w:jc w:val="both"/>
        <w:rPr>
          <w:rFonts w:ascii="Times New Roman" w:hAnsi="Times New Roman" w:cs="Times New Roman"/>
          <w:lang w:val="en-US"/>
        </w:rPr>
      </w:pPr>
      <w:proofErr w:type="spellStart"/>
      <w:r w:rsidRPr="00885F92">
        <w:rPr>
          <w:rFonts w:ascii="Times New Roman" w:hAnsi="Times New Roman" w:cs="Times New Roman"/>
          <w:lang w:val="en-US"/>
        </w:rPr>
        <w:t>Tse</w:t>
      </w:r>
      <w:proofErr w:type="spellEnd"/>
      <w:r w:rsidRPr="00885F92">
        <w:rPr>
          <w:rFonts w:ascii="Times New Roman" w:hAnsi="Times New Roman" w:cs="Times New Roman"/>
          <w:lang w:val="en-US"/>
        </w:rPr>
        <w:t xml:space="preserve"> F. Early routine endoscopic retrograde </w:t>
      </w:r>
      <w:proofErr w:type="spellStart"/>
      <w:r w:rsidRPr="00885F92">
        <w:rPr>
          <w:rFonts w:ascii="Times New Roman" w:hAnsi="Times New Roman" w:cs="Times New Roman"/>
          <w:lang w:val="en-US"/>
        </w:rPr>
        <w:t>cholangiopancreatography</w:t>
      </w:r>
      <w:proofErr w:type="spellEnd"/>
      <w:r w:rsidRPr="00885F92">
        <w:rPr>
          <w:rFonts w:ascii="Times New Roman" w:hAnsi="Times New Roman" w:cs="Times New Roman"/>
          <w:lang w:val="en-US"/>
        </w:rPr>
        <w:t xml:space="preserve"> strategy versus early conservative management strategy in acute gallstone pancreatitis / F. </w:t>
      </w:r>
      <w:proofErr w:type="spellStart"/>
      <w:r w:rsidRPr="00885F92">
        <w:rPr>
          <w:rFonts w:ascii="Times New Roman" w:hAnsi="Times New Roman" w:cs="Times New Roman"/>
          <w:lang w:val="en-US"/>
        </w:rPr>
        <w:t>Tse</w:t>
      </w:r>
      <w:proofErr w:type="spellEnd"/>
      <w:r w:rsidRPr="00885F92">
        <w:rPr>
          <w:rFonts w:ascii="Times New Roman" w:hAnsi="Times New Roman" w:cs="Times New Roman"/>
          <w:lang w:val="en-US"/>
        </w:rPr>
        <w:t>, Y. Yuan // Cochrane Database Syst. Rev.</w:t>
      </w:r>
      <w:r w:rsidRPr="00885F92">
        <w:rPr>
          <w:rStyle w:val="122"/>
          <w:rFonts w:ascii="Times New Roman" w:hAnsi="Times New Roman" w:cs="Times New Roman"/>
          <w:i w:val="0"/>
          <w:sz w:val="24"/>
          <w:szCs w:val="24"/>
          <w:lang w:val="en-US"/>
        </w:rPr>
        <w:t xml:space="preserve"> — 2012. — Vol. 5: CD009779.</w:t>
      </w:r>
    </w:p>
    <w:p w:rsidR="00F416F6" w:rsidRPr="00885F92" w:rsidRDefault="00F416F6" w:rsidP="00885F92">
      <w:pPr>
        <w:pStyle w:val="af2"/>
        <w:numPr>
          <w:ilvl w:val="0"/>
          <w:numId w:val="10"/>
        </w:numPr>
        <w:tabs>
          <w:tab w:val="left" w:pos="288"/>
        </w:tabs>
        <w:ind w:left="0" w:right="20" w:firstLine="0"/>
        <w:jc w:val="both"/>
        <w:rPr>
          <w:rFonts w:ascii="Times New Roman" w:hAnsi="Times New Roman" w:cs="Times New Roman"/>
          <w:lang w:val="en-US"/>
        </w:rPr>
      </w:pPr>
      <w:r w:rsidRPr="00885F92">
        <w:rPr>
          <w:rFonts w:ascii="Times New Roman" w:hAnsi="Times New Roman" w:cs="Times New Roman"/>
          <w:lang w:val="en-US"/>
        </w:rPr>
        <w:t xml:space="preserve">Antibiotics prophylaxis in acute necrotizing </w:t>
      </w:r>
      <w:proofErr w:type="gramStart"/>
      <w:r w:rsidRPr="00885F92">
        <w:rPr>
          <w:rFonts w:ascii="Times New Roman" w:hAnsi="Times New Roman" w:cs="Times New Roman"/>
          <w:lang w:val="en-US"/>
        </w:rPr>
        <w:t>pancreatitis :</w:t>
      </w:r>
      <w:proofErr w:type="gramEnd"/>
      <w:r w:rsidRPr="00885F92">
        <w:rPr>
          <w:rFonts w:ascii="Times New Roman" w:hAnsi="Times New Roman" w:cs="Times New Roman"/>
          <w:lang w:val="en-US"/>
        </w:rPr>
        <w:t xml:space="preserve"> an update / Y. </w:t>
      </w:r>
      <w:proofErr w:type="spellStart"/>
      <w:r w:rsidRPr="00885F92">
        <w:rPr>
          <w:rFonts w:ascii="Times New Roman" w:hAnsi="Times New Roman" w:cs="Times New Roman"/>
          <w:lang w:val="en-US"/>
        </w:rPr>
        <w:t>Bai</w:t>
      </w:r>
      <w:proofErr w:type="spellEnd"/>
      <w:r w:rsidRPr="00885F92">
        <w:rPr>
          <w:rFonts w:ascii="Times New Roman" w:hAnsi="Times New Roman" w:cs="Times New Roman"/>
          <w:lang w:val="en-US"/>
        </w:rPr>
        <w:t xml:space="preserve">, J. </w:t>
      </w:r>
      <w:proofErr w:type="spellStart"/>
      <w:r w:rsidRPr="00885F92">
        <w:rPr>
          <w:rFonts w:ascii="Times New Roman" w:hAnsi="Times New Roman" w:cs="Times New Roman"/>
          <w:lang w:val="en-US"/>
        </w:rPr>
        <w:t>Gao</w:t>
      </w:r>
      <w:proofErr w:type="spellEnd"/>
      <w:r w:rsidRPr="00885F92">
        <w:rPr>
          <w:rFonts w:ascii="Times New Roman" w:hAnsi="Times New Roman" w:cs="Times New Roman"/>
          <w:lang w:val="en-US"/>
        </w:rPr>
        <w:t xml:space="preserve">, D. W. </w:t>
      </w:r>
      <w:proofErr w:type="spellStart"/>
      <w:r w:rsidRPr="00885F92">
        <w:rPr>
          <w:rFonts w:ascii="Times New Roman" w:hAnsi="Times New Roman" w:cs="Times New Roman"/>
          <w:lang w:val="en-US"/>
        </w:rPr>
        <w:t>Zou</w:t>
      </w:r>
      <w:proofErr w:type="spellEnd"/>
      <w:r w:rsidRPr="00885F92">
        <w:rPr>
          <w:rFonts w:ascii="Times New Roman" w:hAnsi="Times New Roman" w:cs="Times New Roman"/>
          <w:lang w:val="en-US"/>
        </w:rPr>
        <w:t xml:space="preserve">, Z. S. Li // </w:t>
      </w:r>
      <w:r w:rsidRPr="00885F92">
        <w:rPr>
          <w:rStyle w:val="105"/>
          <w:rFonts w:ascii="Times New Roman" w:hAnsi="Times New Roman" w:cs="Times New Roman"/>
          <w:i w:val="0"/>
          <w:sz w:val="24"/>
          <w:szCs w:val="24"/>
          <w:lang w:val="en-US"/>
        </w:rPr>
        <w:t xml:space="preserve">Am. J. </w:t>
      </w:r>
      <w:proofErr w:type="spellStart"/>
      <w:r w:rsidRPr="00885F92">
        <w:rPr>
          <w:rStyle w:val="105"/>
          <w:rFonts w:ascii="Times New Roman" w:hAnsi="Times New Roman" w:cs="Times New Roman"/>
          <w:i w:val="0"/>
          <w:sz w:val="24"/>
          <w:szCs w:val="24"/>
          <w:lang w:val="en-US"/>
        </w:rPr>
        <w:t>Gastroenterol</w:t>
      </w:r>
      <w:proofErr w:type="spellEnd"/>
      <w:r w:rsidRPr="00885F92">
        <w:rPr>
          <w:rStyle w:val="105"/>
          <w:rFonts w:ascii="Times New Roman" w:hAnsi="Times New Roman" w:cs="Times New Roman"/>
          <w:i w:val="0"/>
          <w:sz w:val="24"/>
          <w:szCs w:val="24"/>
          <w:lang w:val="en-US"/>
        </w:rPr>
        <w:t>. —</w:t>
      </w:r>
      <w:r w:rsidRPr="00885F92">
        <w:rPr>
          <w:rFonts w:ascii="Times New Roman" w:hAnsi="Times New Roman" w:cs="Times New Roman"/>
          <w:lang w:val="en-US"/>
        </w:rPr>
        <w:t xml:space="preserve"> 2010. — Vol. 105. — P. 705–707.</w:t>
      </w:r>
    </w:p>
    <w:p w:rsidR="00F416F6" w:rsidRPr="00885F92" w:rsidRDefault="00F416F6" w:rsidP="00885F92">
      <w:pPr>
        <w:pStyle w:val="af2"/>
        <w:numPr>
          <w:ilvl w:val="0"/>
          <w:numId w:val="10"/>
        </w:numPr>
        <w:tabs>
          <w:tab w:val="left" w:pos="278"/>
        </w:tabs>
        <w:ind w:left="0" w:right="20" w:firstLine="0"/>
        <w:jc w:val="both"/>
        <w:rPr>
          <w:rFonts w:ascii="Times New Roman" w:hAnsi="Times New Roman" w:cs="Times New Roman"/>
          <w:lang w:val="en-US"/>
        </w:rPr>
      </w:pPr>
      <w:r w:rsidRPr="00885F92">
        <w:rPr>
          <w:rFonts w:ascii="Times New Roman" w:hAnsi="Times New Roman" w:cs="Times New Roman"/>
          <w:lang w:val="en-US"/>
        </w:rPr>
        <w:t xml:space="preserve">Systematic review and meta–analysis of antibiotic prophylaxis in severe acute pancreatitis / M. </w:t>
      </w:r>
      <w:proofErr w:type="spellStart"/>
      <w:r w:rsidRPr="00885F92">
        <w:rPr>
          <w:rFonts w:ascii="Times New Roman" w:hAnsi="Times New Roman" w:cs="Times New Roman"/>
          <w:lang w:val="en-US"/>
        </w:rPr>
        <w:t>Wittau</w:t>
      </w:r>
      <w:proofErr w:type="spellEnd"/>
      <w:r w:rsidRPr="00885F92">
        <w:rPr>
          <w:rFonts w:ascii="Times New Roman" w:hAnsi="Times New Roman" w:cs="Times New Roman"/>
          <w:lang w:val="en-US"/>
        </w:rPr>
        <w:t xml:space="preserve">, B. Mayer, J. Scheele [et al.] // </w:t>
      </w:r>
      <w:r w:rsidRPr="00885F92">
        <w:rPr>
          <w:rStyle w:val="105"/>
          <w:rFonts w:ascii="Times New Roman" w:hAnsi="Times New Roman" w:cs="Times New Roman"/>
          <w:i w:val="0"/>
          <w:sz w:val="24"/>
          <w:szCs w:val="24"/>
          <w:lang w:val="en-US"/>
        </w:rPr>
        <w:t xml:space="preserve">Scand. </w:t>
      </w:r>
      <w:r w:rsidRPr="00885F92">
        <w:rPr>
          <w:rStyle w:val="105"/>
          <w:rFonts w:ascii="Times New Roman" w:hAnsi="Times New Roman" w:cs="Times New Roman"/>
          <w:i w:val="0"/>
          <w:sz w:val="24"/>
          <w:szCs w:val="24"/>
        </w:rPr>
        <w:t xml:space="preserve">J. </w:t>
      </w:r>
      <w:proofErr w:type="spellStart"/>
      <w:r w:rsidRPr="00885F92">
        <w:rPr>
          <w:rStyle w:val="105"/>
          <w:rFonts w:ascii="Times New Roman" w:hAnsi="Times New Roman" w:cs="Times New Roman"/>
          <w:i w:val="0"/>
          <w:sz w:val="24"/>
          <w:szCs w:val="24"/>
        </w:rPr>
        <w:t>Gastroenterol</w:t>
      </w:r>
      <w:proofErr w:type="spellEnd"/>
      <w:r w:rsidRPr="00885F92">
        <w:rPr>
          <w:rStyle w:val="105"/>
          <w:rFonts w:ascii="Times New Roman" w:hAnsi="Times New Roman" w:cs="Times New Roman"/>
          <w:i w:val="0"/>
          <w:sz w:val="24"/>
          <w:szCs w:val="24"/>
        </w:rPr>
        <w:t>.</w:t>
      </w:r>
      <w:r w:rsidRPr="00885F92">
        <w:rPr>
          <w:rFonts w:ascii="Times New Roman" w:hAnsi="Times New Roman" w:cs="Times New Roman"/>
          <w:lang w:val="en-US"/>
        </w:rPr>
        <w:t xml:space="preserve"> — 2011. — Vol. 46. — P. 261–270.</w:t>
      </w:r>
    </w:p>
    <w:p w:rsidR="00F416F6" w:rsidRPr="00885F92" w:rsidRDefault="00F416F6" w:rsidP="00885F92">
      <w:pPr>
        <w:pStyle w:val="af2"/>
        <w:numPr>
          <w:ilvl w:val="0"/>
          <w:numId w:val="10"/>
        </w:numPr>
        <w:tabs>
          <w:tab w:val="left" w:pos="283"/>
        </w:tabs>
        <w:ind w:left="0" w:right="20" w:firstLine="0"/>
        <w:jc w:val="both"/>
        <w:rPr>
          <w:rFonts w:ascii="Times New Roman" w:hAnsi="Times New Roman" w:cs="Times New Roman"/>
          <w:lang w:val="en-US"/>
        </w:rPr>
      </w:pPr>
      <w:r w:rsidRPr="00885F92">
        <w:rPr>
          <w:rFonts w:ascii="Times New Roman" w:hAnsi="Times New Roman" w:cs="Times New Roman"/>
          <w:lang w:val="en-US"/>
        </w:rPr>
        <w:t xml:space="preserve">Present and future of prophylactic antibiotics for severe acute pancreatitis / K. Jiang, W. Huang, X. N. Yang, Q. Xia // World J. </w:t>
      </w:r>
      <w:proofErr w:type="spellStart"/>
      <w:r w:rsidRPr="00885F92">
        <w:rPr>
          <w:rFonts w:ascii="Times New Roman" w:hAnsi="Times New Roman" w:cs="Times New Roman"/>
          <w:lang w:val="en-US"/>
        </w:rPr>
        <w:t>Gastroenterol</w:t>
      </w:r>
      <w:proofErr w:type="spellEnd"/>
      <w:r w:rsidRPr="00885F92">
        <w:rPr>
          <w:rFonts w:ascii="Times New Roman" w:hAnsi="Times New Roman" w:cs="Times New Roman"/>
          <w:lang w:val="en-US"/>
        </w:rPr>
        <w:t>.</w:t>
      </w:r>
      <w:r w:rsidRPr="00885F92">
        <w:rPr>
          <w:rStyle w:val="122"/>
          <w:rFonts w:ascii="Times New Roman" w:hAnsi="Times New Roman" w:cs="Times New Roman"/>
          <w:i w:val="0"/>
          <w:sz w:val="24"/>
          <w:szCs w:val="24"/>
          <w:lang w:val="en-US"/>
        </w:rPr>
        <w:t xml:space="preserve"> — 2012. — Vol. 18. — P. 279–284.</w:t>
      </w:r>
    </w:p>
    <w:p w:rsidR="00F416F6" w:rsidRPr="00885F92" w:rsidRDefault="00F416F6" w:rsidP="00885F92">
      <w:pPr>
        <w:pStyle w:val="af2"/>
        <w:numPr>
          <w:ilvl w:val="0"/>
          <w:numId w:val="10"/>
        </w:numPr>
        <w:tabs>
          <w:tab w:val="left" w:pos="274"/>
        </w:tabs>
        <w:ind w:left="0" w:right="20" w:firstLine="0"/>
        <w:jc w:val="both"/>
        <w:rPr>
          <w:rFonts w:ascii="Times New Roman" w:hAnsi="Times New Roman" w:cs="Times New Roman"/>
          <w:lang w:val="en-US"/>
        </w:rPr>
      </w:pPr>
      <w:proofErr w:type="spellStart"/>
      <w:r w:rsidRPr="00885F92">
        <w:rPr>
          <w:rFonts w:ascii="Times New Roman" w:hAnsi="Times New Roman" w:cs="Times New Roman"/>
          <w:lang w:val="en-US"/>
        </w:rPr>
        <w:t>Villatoro</w:t>
      </w:r>
      <w:proofErr w:type="spellEnd"/>
      <w:r w:rsidRPr="00885F92">
        <w:rPr>
          <w:rFonts w:ascii="Times New Roman" w:hAnsi="Times New Roman" w:cs="Times New Roman"/>
          <w:lang w:val="en-US"/>
        </w:rPr>
        <w:t xml:space="preserve"> E. Antibiotic therapy for prophylaxis against infection of pancreatic necrosis in acute pancreatitis / E. </w:t>
      </w:r>
      <w:proofErr w:type="spellStart"/>
      <w:r w:rsidRPr="00885F92">
        <w:rPr>
          <w:rFonts w:ascii="Times New Roman" w:hAnsi="Times New Roman" w:cs="Times New Roman"/>
          <w:lang w:val="en-US"/>
        </w:rPr>
        <w:t>Villatoro</w:t>
      </w:r>
      <w:proofErr w:type="spellEnd"/>
      <w:r w:rsidRPr="00885F92">
        <w:rPr>
          <w:rFonts w:ascii="Times New Roman" w:hAnsi="Times New Roman" w:cs="Times New Roman"/>
          <w:lang w:val="en-US"/>
        </w:rPr>
        <w:t xml:space="preserve">, C. </w:t>
      </w:r>
      <w:proofErr w:type="spellStart"/>
      <w:r w:rsidRPr="00885F92">
        <w:rPr>
          <w:rFonts w:ascii="Times New Roman" w:hAnsi="Times New Roman" w:cs="Times New Roman"/>
          <w:lang w:val="en-US"/>
        </w:rPr>
        <w:t>Bassi</w:t>
      </w:r>
      <w:proofErr w:type="spellEnd"/>
      <w:r w:rsidRPr="00885F92">
        <w:rPr>
          <w:rFonts w:ascii="Times New Roman" w:hAnsi="Times New Roman" w:cs="Times New Roman"/>
          <w:lang w:val="en-US"/>
        </w:rPr>
        <w:t xml:space="preserve">, M. </w:t>
      </w:r>
      <w:proofErr w:type="spellStart"/>
      <w:r w:rsidRPr="00885F92">
        <w:rPr>
          <w:rFonts w:ascii="Times New Roman" w:hAnsi="Times New Roman" w:cs="Times New Roman"/>
          <w:lang w:val="en-US"/>
        </w:rPr>
        <w:t>Larvin</w:t>
      </w:r>
      <w:proofErr w:type="spellEnd"/>
      <w:r w:rsidRPr="00885F92">
        <w:rPr>
          <w:rFonts w:ascii="Times New Roman" w:hAnsi="Times New Roman" w:cs="Times New Roman"/>
          <w:lang w:val="en-US"/>
        </w:rPr>
        <w:t xml:space="preserve"> // </w:t>
      </w:r>
      <w:r w:rsidRPr="00885F92">
        <w:rPr>
          <w:rStyle w:val="105"/>
          <w:rFonts w:ascii="Times New Roman" w:hAnsi="Times New Roman" w:cs="Times New Roman"/>
          <w:i w:val="0"/>
          <w:sz w:val="24"/>
          <w:szCs w:val="24"/>
          <w:lang w:val="en-US"/>
        </w:rPr>
        <w:t xml:space="preserve">Cochrane Database Syst. </w:t>
      </w:r>
      <w:proofErr w:type="spellStart"/>
      <w:r w:rsidRPr="00885F92">
        <w:rPr>
          <w:rStyle w:val="105"/>
          <w:rFonts w:ascii="Times New Roman" w:hAnsi="Times New Roman" w:cs="Times New Roman"/>
          <w:i w:val="0"/>
          <w:sz w:val="24"/>
          <w:szCs w:val="24"/>
        </w:rPr>
        <w:t>Rev</w:t>
      </w:r>
      <w:proofErr w:type="spellEnd"/>
      <w:r w:rsidRPr="00885F92">
        <w:rPr>
          <w:rStyle w:val="105"/>
          <w:rFonts w:ascii="Times New Roman" w:hAnsi="Times New Roman" w:cs="Times New Roman"/>
          <w:i w:val="0"/>
          <w:sz w:val="24"/>
          <w:szCs w:val="24"/>
        </w:rPr>
        <w:t>.</w:t>
      </w:r>
      <w:r w:rsidRPr="00885F92">
        <w:rPr>
          <w:rFonts w:ascii="Times New Roman" w:hAnsi="Times New Roman" w:cs="Times New Roman"/>
          <w:lang w:val="en-US"/>
        </w:rPr>
        <w:t xml:space="preserve"> — 2006. — Vol. 4: CD002941.</w:t>
      </w:r>
    </w:p>
    <w:p w:rsidR="00F416F6" w:rsidRPr="00885F92" w:rsidRDefault="00F416F6" w:rsidP="00885F92">
      <w:pPr>
        <w:pStyle w:val="af2"/>
        <w:numPr>
          <w:ilvl w:val="0"/>
          <w:numId w:val="10"/>
        </w:numPr>
        <w:tabs>
          <w:tab w:val="left" w:pos="283"/>
        </w:tabs>
        <w:ind w:left="0" w:right="20" w:firstLine="0"/>
        <w:jc w:val="both"/>
        <w:rPr>
          <w:rFonts w:ascii="Times New Roman" w:hAnsi="Times New Roman" w:cs="Times New Roman"/>
          <w:lang w:val="en-US"/>
        </w:rPr>
      </w:pPr>
      <w:r w:rsidRPr="00885F92">
        <w:rPr>
          <w:rFonts w:ascii="Times New Roman" w:hAnsi="Times New Roman" w:cs="Times New Roman"/>
          <w:lang w:val="en-US"/>
        </w:rPr>
        <w:t xml:space="preserve">Prognostic factors in patients undergoing surgery for severe necrotizing pancreatitis / R. </w:t>
      </w:r>
      <w:proofErr w:type="spellStart"/>
      <w:r w:rsidRPr="00885F92">
        <w:rPr>
          <w:rFonts w:ascii="Times New Roman" w:hAnsi="Times New Roman" w:cs="Times New Roman"/>
          <w:lang w:val="en-US"/>
        </w:rPr>
        <w:t>Mofidi</w:t>
      </w:r>
      <w:proofErr w:type="spellEnd"/>
      <w:r w:rsidRPr="00885F92">
        <w:rPr>
          <w:rFonts w:ascii="Times New Roman" w:hAnsi="Times New Roman" w:cs="Times New Roman"/>
          <w:lang w:val="en-US"/>
        </w:rPr>
        <w:t xml:space="preserve">, A. C. Lee, K. K. </w:t>
      </w:r>
      <w:proofErr w:type="spellStart"/>
      <w:r w:rsidRPr="00885F92">
        <w:rPr>
          <w:rFonts w:ascii="Times New Roman" w:hAnsi="Times New Roman" w:cs="Times New Roman"/>
          <w:lang w:val="en-US"/>
        </w:rPr>
        <w:t>Madhavan</w:t>
      </w:r>
      <w:proofErr w:type="spellEnd"/>
      <w:r w:rsidRPr="00885F92">
        <w:rPr>
          <w:rFonts w:ascii="Times New Roman" w:hAnsi="Times New Roman" w:cs="Times New Roman"/>
          <w:lang w:val="en-US"/>
        </w:rPr>
        <w:t xml:space="preserve"> [et al.] // </w:t>
      </w:r>
      <w:r w:rsidRPr="00885F92">
        <w:rPr>
          <w:rStyle w:val="105"/>
          <w:rFonts w:ascii="Times New Roman" w:hAnsi="Times New Roman" w:cs="Times New Roman"/>
          <w:i w:val="0"/>
          <w:sz w:val="24"/>
          <w:szCs w:val="24"/>
          <w:lang w:val="en-US"/>
        </w:rPr>
        <w:t>World J. Surg.</w:t>
      </w:r>
      <w:r w:rsidRPr="00885F92">
        <w:rPr>
          <w:rFonts w:ascii="Times New Roman" w:hAnsi="Times New Roman" w:cs="Times New Roman"/>
          <w:lang w:val="en-US"/>
        </w:rPr>
        <w:t xml:space="preserve"> — 2007. — Vol. 31. — P. 2002–2007.</w:t>
      </w:r>
    </w:p>
    <w:p w:rsidR="00F416F6" w:rsidRPr="00885F92" w:rsidRDefault="00F416F6" w:rsidP="00885F92">
      <w:pPr>
        <w:pStyle w:val="af2"/>
        <w:numPr>
          <w:ilvl w:val="0"/>
          <w:numId w:val="10"/>
        </w:numPr>
        <w:tabs>
          <w:tab w:val="left" w:pos="288"/>
        </w:tabs>
        <w:ind w:left="0" w:right="20" w:firstLine="0"/>
        <w:jc w:val="both"/>
        <w:rPr>
          <w:rFonts w:ascii="Times New Roman" w:hAnsi="Times New Roman" w:cs="Times New Roman"/>
          <w:lang w:val="en-US"/>
        </w:rPr>
      </w:pPr>
      <w:r w:rsidRPr="00885F92">
        <w:rPr>
          <w:rFonts w:ascii="Times New Roman" w:hAnsi="Times New Roman" w:cs="Times New Roman"/>
          <w:lang w:val="en-US"/>
        </w:rPr>
        <w:t xml:space="preserve">Interventions for necrotizing </w:t>
      </w:r>
      <w:proofErr w:type="gramStart"/>
      <w:r w:rsidRPr="00885F92">
        <w:rPr>
          <w:rFonts w:ascii="Times New Roman" w:hAnsi="Times New Roman" w:cs="Times New Roman"/>
          <w:lang w:val="en-US"/>
        </w:rPr>
        <w:t>pancreatitis :</w:t>
      </w:r>
      <w:proofErr w:type="gramEnd"/>
      <w:r w:rsidRPr="00885F92">
        <w:rPr>
          <w:rFonts w:ascii="Times New Roman" w:hAnsi="Times New Roman" w:cs="Times New Roman"/>
          <w:lang w:val="en-US"/>
        </w:rPr>
        <w:t xml:space="preserve"> summary of a multidisciplinary consensus conference / M. L. Freeman, J. Werner, H. C. van </w:t>
      </w:r>
      <w:proofErr w:type="spellStart"/>
      <w:r w:rsidRPr="00885F92">
        <w:rPr>
          <w:rFonts w:ascii="Times New Roman" w:hAnsi="Times New Roman" w:cs="Times New Roman"/>
          <w:lang w:val="en-US"/>
        </w:rPr>
        <w:t>Santvoort</w:t>
      </w:r>
      <w:proofErr w:type="spellEnd"/>
      <w:r w:rsidRPr="00885F92">
        <w:rPr>
          <w:rFonts w:ascii="Times New Roman" w:hAnsi="Times New Roman" w:cs="Times New Roman"/>
          <w:lang w:val="en-US"/>
        </w:rPr>
        <w:t xml:space="preserve"> [et al.] ; the International Multidisciplinary Panel of Speakers and Moderators // </w:t>
      </w:r>
      <w:r w:rsidRPr="00885F92">
        <w:rPr>
          <w:rStyle w:val="105"/>
          <w:rFonts w:ascii="Times New Roman" w:hAnsi="Times New Roman" w:cs="Times New Roman"/>
          <w:i w:val="0"/>
          <w:sz w:val="24"/>
          <w:szCs w:val="24"/>
          <w:lang w:val="en-US"/>
        </w:rPr>
        <w:t>Pancreas</w:t>
      </w:r>
      <w:r w:rsidRPr="00885F92">
        <w:rPr>
          <w:rFonts w:ascii="Times New Roman" w:hAnsi="Times New Roman" w:cs="Times New Roman"/>
          <w:lang w:val="en-US"/>
        </w:rPr>
        <w:t>. — 2012. — Vol. 41. — P. 1176–1194.</w:t>
      </w:r>
    </w:p>
    <w:p w:rsidR="00F416F6" w:rsidRPr="00885F92" w:rsidRDefault="00F416F6" w:rsidP="00885F92">
      <w:pPr>
        <w:pStyle w:val="af2"/>
        <w:numPr>
          <w:ilvl w:val="0"/>
          <w:numId w:val="10"/>
        </w:numPr>
        <w:tabs>
          <w:tab w:val="left" w:pos="278"/>
        </w:tabs>
        <w:ind w:left="0" w:right="20" w:firstLine="0"/>
        <w:jc w:val="both"/>
        <w:rPr>
          <w:rFonts w:ascii="Times New Roman" w:hAnsi="Times New Roman" w:cs="Times New Roman"/>
          <w:lang w:val="en-US"/>
        </w:rPr>
      </w:pPr>
      <w:r w:rsidRPr="00885F92">
        <w:rPr>
          <w:rFonts w:ascii="Times New Roman" w:hAnsi="Times New Roman" w:cs="Times New Roman"/>
          <w:lang w:val="en-US"/>
        </w:rPr>
        <w:t xml:space="preserve">Changing role of surgery in necrotizing </w:t>
      </w:r>
      <w:proofErr w:type="gramStart"/>
      <w:r w:rsidRPr="00885F92">
        <w:rPr>
          <w:rFonts w:ascii="Times New Roman" w:hAnsi="Times New Roman" w:cs="Times New Roman"/>
          <w:lang w:val="en-US"/>
        </w:rPr>
        <w:t>pancreatitis :</w:t>
      </w:r>
      <w:proofErr w:type="gramEnd"/>
      <w:r w:rsidRPr="00885F92">
        <w:rPr>
          <w:rFonts w:ascii="Times New Roman" w:hAnsi="Times New Roman" w:cs="Times New Roman"/>
          <w:lang w:val="en-US"/>
        </w:rPr>
        <w:t xml:space="preserve"> a single–center experience / M. </w:t>
      </w:r>
      <w:proofErr w:type="spellStart"/>
      <w:r w:rsidRPr="00885F92">
        <w:rPr>
          <w:rFonts w:ascii="Times New Roman" w:hAnsi="Times New Roman" w:cs="Times New Roman"/>
          <w:lang w:val="en-US"/>
        </w:rPr>
        <w:t>Wittau</w:t>
      </w:r>
      <w:proofErr w:type="spellEnd"/>
      <w:r w:rsidRPr="00885F92">
        <w:rPr>
          <w:rFonts w:ascii="Times New Roman" w:hAnsi="Times New Roman" w:cs="Times New Roman"/>
          <w:lang w:val="en-US"/>
        </w:rPr>
        <w:t>, J.</w:t>
      </w:r>
      <w:r w:rsidRPr="00885F92">
        <w:rPr>
          <w:rFonts w:ascii="Times New Roman" w:hAnsi="Times New Roman" w:cs="Times New Roman"/>
          <w:lang w:val="de-DE"/>
        </w:rPr>
        <w:t xml:space="preserve"> Scheele</w:t>
      </w:r>
      <w:r w:rsidRPr="00885F92">
        <w:rPr>
          <w:rFonts w:ascii="Times New Roman" w:hAnsi="Times New Roman" w:cs="Times New Roman"/>
          <w:lang w:val="en-US"/>
        </w:rPr>
        <w:t>, I.</w:t>
      </w:r>
      <w:r w:rsidRPr="00885F92">
        <w:rPr>
          <w:rFonts w:ascii="Times New Roman" w:hAnsi="Times New Roman" w:cs="Times New Roman"/>
          <w:lang w:val="de-DE"/>
        </w:rPr>
        <w:t xml:space="preserve"> Gölz</w:t>
      </w:r>
      <w:r w:rsidRPr="00885F92">
        <w:rPr>
          <w:rFonts w:ascii="Times New Roman" w:hAnsi="Times New Roman" w:cs="Times New Roman"/>
          <w:lang w:val="en-US"/>
        </w:rPr>
        <w:t xml:space="preserve"> [et al.] // </w:t>
      </w:r>
      <w:proofErr w:type="spellStart"/>
      <w:r w:rsidRPr="00885F92">
        <w:rPr>
          <w:rStyle w:val="105"/>
          <w:rFonts w:ascii="Times New Roman" w:hAnsi="Times New Roman" w:cs="Times New Roman"/>
          <w:i w:val="0"/>
          <w:sz w:val="24"/>
          <w:szCs w:val="24"/>
          <w:lang w:val="en-US"/>
        </w:rPr>
        <w:t>Hepatogastroenterology</w:t>
      </w:r>
      <w:proofErr w:type="spellEnd"/>
      <w:r w:rsidRPr="00885F92">
        <w:rPr>
          <w:rFonts w:ascii="Times New Roman" w:hAnsi="Times New Roman" w:cs="Times New Roman"/>
          <w:lang w:val="en-US"/>
        </w:rPr>
        <w:t>. — 2010. — Vol. 57. — P. 1300–1304.</w:t>
      </w:r>
    </w:p>
    <w:p w:rsidR="00F416F6" w:rsidRPr="00885F92" w:rsidRDefault="00F416F6" w:rsidP="00885F92">
      <w:pPr>
        <w:pStyle w:val="af2"/>
        <w:numPr>
          <w:ilvl w:val="0"/>
          <w:numId w:val="10"/>
        </w:numPr>
        <w:tabs>
          <w:tab w:val="left" w:pos="288"/>
        </w:tabs>
        <w:ind w:left="0" w:right="20" w:firstLine="0"/>
        <w:jc w:val="both"/>
        <w:rPr>
          <w:rFonts w:ascii="Times New Roman" w:hAnsi="Times New Roman" w:cs="Times New Roman"/>
          <w:lang w:val="en-US"/>
        </w:rPr>
      </w:pPr>
      <w:r w:rsidRPr="00885F92">
        <w:rPr>
          <w:rFonts w:ascii="Times New Roman" w:hAnsi="Times New Roman" w:cs="Times New Roman"/>
          <w:lang w:val="en-US"/>
        </w:rPr>
        <w:t xml:space="preserve">Severe acute pancreatitis: nonsurgical treatment of infected necroses / M. </w:t>
      </w:r>
      <w:proofErr w:type="spellStart"/>
      <w:r w:rsidRPr="00885F92">
        <w:rPr>
          <w:rFonts w:ascii="Times New Roman" w:hAnsi="Times New Roman" w:cs="Times New Roman"/>
          <w:lang w:val="en-US"/>
        </w:rPr>
        <w:t>Runzi</w:t>
      </w:r>
      <w:proofErr w:type="spellEnd"/>
      <w:r w:rsidRPr="00885F92">
        <w:rPr>
          <w:rFonts w:ascii="Times New Roman" w:hAnsi="Times New Roman" w:cs="Times New Roman"/>
          <w:lang w:val="en-US"/>
        </w:rPr>
        <w:t xml:space="preserve">, W. </w:t>
      </w:r>
      <w:proofErr w:type="spellStart"/>
      <w:r w:rsidRPr="00885F92">
        <w:rPr>
          <w:rFonts w:ascii="Times New Roman" w:hAnsi="Times New Roman" w:cs="Times New Roman"/>
          <w:lang w:val="en-US"/>
        </w:rPr>
        <w:t>Niebel</w:t>
      </w:r>
      <w:proofErr w:type="spellEnd"/>
      <w:r w:rsidRPr="00885F92">
        <w:rPr>
          <w:rFonts w:ascii="Times New Roman" w:hAnsi="Times New Roman" w:cs="Times New Roman"/>
          <w:lang w:val="en-US"/>
        </w:rPr>
        <w:t xml:space="preserve">, H. </w:t>
      </w:r>
      <w:proofErr w:type="spellStart"/>
      <w:r w:rsidRPr="00885F92">
        <w:rPr>
          <w:rFonts w:ascii="Times New Roman" w:hAnsi="Times New Roman" w:cs="Times New Roman"/>
          <w:lang w:val="en-US"/>
        </w:rPr>
        <w:t>Goebell</w:t>
      </w:r>
      <w:proofErr w:type="spellEnd"/>
      <w:r w:rsidRPr="00885F92">
        <w:rPr>
          <w:rFonts w:ascii="Times New Roman" w:hAnsi="Times New Roman" w:cs="Times New Roman"/>
          <w:lang w:val="en-US"/>
        </w:rPr>
        <w:t xml:space="preserve"> [et al.] // </w:t>
      </w:r>
      <w:r w:rsidRPr="00885F92">
        <w:rPr>
          <w:rStyle w:val="105"/>
          <w:rFonts w:ascii="Times New Roman" w:hAnsi="Times New Roman" w:cs="Times New Roman"/>
          <w:i w:val="0"/>
          <w:sz w:val="24"/>
          <w:szCs w:val="24"/>
          <w:lang w:val="en-US"/>
        </w:rPr>
        <w:t xml:space="preserve">Pancreas. — </w:t>
      </w:r>
      <w:r w:rsidRPr="00885F92">
        <w:rPr>
          <w:rFonts w:ascii="Times New Roman" w:hAnsi="Times New Roman" w:cs="Times New Roman"/>
          <w:lang w:val="en-US"/>
        </w:rPr>
        <w:t>2005. — Vol. 30. — P. 195–199.</w:t>
      </w:r>
    </w:p>
    <w:p w:rsidR="00F416F6" w:rsidRPr="00885F92" w:rsidRDefault="00F416F6" w:rsidP="00885F92">
      <w:pPr>
        <w:pStyle w:val="af2"/>
        <w:numPr>
          <w:ilvl w:val="0"/>
          <w:numId w:val="10"/>
        </w:numPr>
        <w:tabs>
          <w:tab w:val="left" w:pos="278"/>
        </w:tabs>
        <w:ind w:left="0" w:right="20" w:firstLine="0"/>
        <w:jc w:val="both"/>
        <w:rPr>
          <w:rFonts w:ascii="Times New Roman" w:hAnsi="Times New Roman" w:cs="Times New Roman"/>
          <w:lang w:val="en-US"/>
        </w:rPr>
      </w:pPr>
      <w:r w:rsidRPr="00885F92">
        <w:rPr>
          <w:rFonts w:ascii="Times New Roman" w:hAnsi="Times New Roman" w:cs="Times New Roman"/>
          <w:lang w:val="en-US"/>
        </w:rPr>
        <w:t xml:space="preserve">A conservative and minimally invasive approach to necrotizing pancreatitis improves outcome / </w:t>
      </w:r>
      <w:r w:rsidRPr="00885F92">
        <w:rPr>
          <w:rFonts w:ascii="Times New Roman" w:hAnsi="Times New Roman" w:cs="Times New Roman"/>
          <w:lang w:val="de-DE"/>
        </w:rPr>
        <w:t>H. C.</w:t>
      </w:r>
      <w:r w:rsidRPr="00885F92">
        <w:rPr>
          <w:rFonts w:ascii="Times New Roman" w:hAnsi="Times New Roman" w:cs="Times New Roman"/>
          <w:lang w:val="en-US"/>
        </w:rPr>
        <w:t xml:space="preserve"> van </w:t>
      </w:r>
      <w:proofErr w:type="spellStart"/>
      <w:r w:rsidRPr="00885F92">
        <w:rPr>
          <w:rFonts w:ascii="Times New Roman" w:hAnsi="Times New Roman" w:cs="Times New Roman"/>
          <w:lang w:val="en-US"/>
        </w:rPr>
        <w:t>Santvoort</w:t>
      </w:r>
      <w:proofErr w:type="spellEnd"/>
      <w:r w:rsidRPr="00885F92">
        <w:rPr>
          <w:rFonts w:ascii="Times New Roman" w:hAnsi="Times New Roman" w:cs="Times New Roman"/>
          <w:lang w:val="de-DE"/>
        </w:rPr>
        <w:t xml:space="preserve">, </w:t>
      </w:r>
      <w:r w:rsidRPr="00885F92">
        <w:rPr>
          <w:rFonts w:ascii="Times New Roman" w:hAnsi="Times New Roman" w:cs="Times New Roman"/>
          <w:lang w:val="en-US"/>
        </w:rPr>
        <w:t>O. J. Bakker, T. L.</w:t>
      </w:r>
      <w:r w:rsidRPr="00885F92">
        <w:rPr>
          <w:rFonts w:ascii="Times New Roman" w:hAnsi="Times New Roman" w:cs="Times New Roman"/>
          <w:lang w:val="de-DE"/>
        </w:rPr>
        <w:t xml:space="preserve"> Bollen</w:t>
      </w:r>
      <w:r w:rsidRPr="00885F92">
        <w:rPr>
          <w:rFonts w:ascii="Times New Roman" w:hAnsi="Times New Roman" w:cs="Times New Roman"/>
          <w:lang w:val="en-US"/>
        </w:rPr>
        <w:t xml:space="preserve"> [et al.] ; the Dutch Pancreatitis Study Group // </w:t>
      </w:r>
      <w:r w:rsidRPr="00885F92">
        <w:rPr>
          <w:rStyle w:val="105"/>
          <w:rFonts w:ascii="Times New Roman" w:hAnsi="Times New Roman" w:cs="Times New Roman"/>
          <w:i w:val="0"/>
          <w:sz w:val="24"/>
          <w:szCs w:val="24"/>
          <w:lang w:val="en-US"/>
        </w:rPr>
        <w:t>Gastroenterology</w:t>
      </w:r>
      <w:r w:rsidRPr="00885F92">
        <w:rPr>
          <w:rFonts w:ascii="Times New Roman" w:hAnsi="Times New Roman" w:cs="Times New Roman"/>
          <w:lang w:val="en-US"/>
        </w:rPr>
        <w:t>. — 2011. — Vol. 141. — P. 1254–1263.</w:t>
      </w:r>
    </w:p>
    <w:p w:rsidR="00F416F6" w:rsidRPr="00885F92" w:rsidRDefault="00F416F6" w:rsidP="00885F92">
      <w:pPr>
        <w:pStyle w:val="af2"/>
        <w:numPr>
          <w:ilvl w:val="0"/>
          <w:numId w:val="10"/>
        </w:numPr>
        <w:tabs>
          <w:tab w:val="left" w:pos="293"/>
        </w:tabs>
        <w:ind w:left="0" w:right="20" w:firstLine="0"/>
        <w:jc w:val="both"/>
        <w:rPr>
          <w:rFonts w:ascii="Times New Roman" w:hAnsi="Times New Roman" w:cs="Times New Roman"/>
          <w:lang w:val="en-US"/>
        </w:rPr>
      </w:pPr>
      <w:r w:rsidRPr="00885F92">
        <w:rPr>
          <w:rFonts w:ascii="Times New Roman" w:hAnsi="Times New Roman" w:cs="Times New Roman"/>
          <w:lang w:val="en-US"/>
        </w:rPr>
        <w:t xml:space="preserve">Retroperitoneal endoscopic debridement for infected </w:t>
      </w:r>
      <w:proofErr w:type="spellStart"/>
      <w:r w:rsidRPr="00885F92">
        <w:rPr>
          <w:rFonts w:ascii="Times New Roman" w:hAnsi="Times New Roman" w:cs="Times New Roman"/>
          <w:lang w:val="en-US"/>
        </w:rPr>
        <w:t>peripancreatic</w:t>
      </w:r>
      <w:proofErr w:type="spellEnd"/>
      <w:r w:rsidRPr="00885F92">
        <w:rPr>
          <w:rFonts w:ascii="Times New Roman" w:hAnsi="Times New Roman" w:cs="Times New Roman"/>
          <w:lang w:val="en-US"/>
        </w:rPr>
        <w:t xml:space="preserve"> necrosis / H. Seifert, T. </w:t>
      </w:r>
      <w:proofErr w:type="spellStart"/>
      <w:r w:rsidRPr="00885F92">
        <w:rPr>
          <w:rFonts w:ascii="Times New Roman" w:hAnsi="Times New Roman" w:cs="Times New Roman"/>
          <w:lang w:val="en-US"/>
        </w:rPr>
        <w:t>Wehrmann</w:t>
      </w:r>
      <w:proofErr w:type="spellEnd"/>
      <w:r w:rsidRPr="00885F92">
        <w:rPr>
          <w:rFonts w:ascii="Times New Roman" w:hAnsi="Times New Roman" w:cs="Times New Roman"/>
          <w:lang w:val="en-US"/>
        </w:rPr>
        <w:t xml:space="preserve">, T. Schmitt // </w:t>
      </w:r>
      <w:r w:rsidRPr="00885F92">
        <w:rPr>
          <w:rStyle w:val="105"/>
          <w:rFonts w:ascii="Times New Roman" w:hAnsi="Times New Roman" w:cs="Times New Roman"/>
          <w:i w:val="0"/>
          <w:sz w:val="24"/>
          <w:szCs w:val="24"/>
          <w:lang w:val="en-US"/>
        </w:rPr>
        <w:t>Lancet.</w:t>
      </w:r>
      <w:r w:rsidRPr="00885F92">
        <w:rPr>
          <w:rFonts w:ascii="Times New Roman" w:hAnsi="Times New Roman" w:cs="Times New Roman"/>
          <w:lang w:val="en-US"/>
        </w:rPr>
        <w:t xml:space="preserve"> — 2000. — Vol. 356. — P. 653–655.</w:t>
      </w:r>
    </w:p>
    <w:p w:rsidR="00F416F6" w:rsidRPr="00885F92" w:rsidRDefault="00F416F6" w:rsidP="00885F92">
      <w:pPr>
        <w:pStyle w:val="af2"/>
        <w:numPr>
          <w:ilvl w:val="0"/>
          <w:numId w:val="10"/>
        </w:numPr>
        <w:tabs>
          <w:tab w:val="left" w:pos="293"/>
        </w:tabs>
        <w:ind w:left="0" w:right="20" w:firstLine="0"/>
        <w:jc w:val="both"/>
        <w:rPr>
          <w:rFonts w:ascii="Times New Roman" w:hAnsi="Times New Roman" w:cs="Times New Roman"/>
          <w:lang w:val="en-US"/>
        </w:rPr>
      </w:pPr>
      <w:proofErr w:type="spellStart"/>
      <w:r w:rsidRPr="00885F92">
        <w:rPr>
          <w:rFonts w:ascii="Times New Roman" w:hAnsi="Times New Roman" w:cs="Times New Roman"/>
          <w:lang w:val="en-US"/>
        </w:rPr>
        <w:t>Transluminal</w:t>
      </w:r>
      <w:proofErr w:type="spellEnd"/>
      <w:r w:rsidRPr="00885F92">
        <w:rPr>
          <w:rFonts w:ascii="Times New Roman" w:hAnsi="Times New Roman" w:cs="Times New Roman"/>
          <w:lang w:val="en-US"/>
        </w:rPr>
        <w:t xml:space="preserve"> endoscopic </w:t>
      </w:r>
      <w:proofErr w:type="spellStart"/>
      <w:r w:rsidRPr="00885F92">
        <w:rPr>
          <w:rFonts w:ascii="Times New Roman" w:hAnsi="Times New Roman" w:cs="Times New Roman"/>
          <w:lang w:val="en-US"/>
        </w:rPr>
        <w:t>necrosectomy</w:t>
      </w:r>
      <w:proofErr w:type="spellEnd"/>
      <w:r w:rsidRPr="00885F92">
        <w:rPr>
          <w:rFonts w:ascii="Times New Roman" w:hAnsi="Times New Roman" w:cs="Times New Roman"/>
          <w:lang w:val="en-US"/>
        </w:rPr>
        <w:t xml:space="preserve"> after acute pancreatitis : a multicentre study with long–term follow–up (the GEPARD Study) / H. Seifert, M. </w:t>
      </w:r>
      <w:proofErr w:type="spellStart"/>
      <w:r w:rsidRPr="00885F92">
        <w:rPr>
          <w:rFonts w:ascii="Times New Roman" w:hAnsi="Times New Roman" w:cs="Times New Roman"/>
          <w:lang w:val="en-US"/>
        </w:rPr>
        <w:t>Biermer</w:t>
      </w:r>
      <w:proofErr w:type="spellEnd"/>
      <w:r w:rsidRPr="00885F92">
        <w:rPr>
          <w:rFonts w:ascii="Times New Roman" w:hAnsi="Times New Roman" w:cs="Times New Roman"/>
          <w:lang w:val="en-US"/>
        </w:rPr>
        <w:t xml:space="preserve">, W. Schmitt [et al.] // </w:t>
      </w:r>
      <w:r w:rsidRPr="00885F92">
        <w:rPr>
          <w:rStyle w:val="105"/>
          <w:rFonts w:ascii="Times New Roman" w:hAnsi="Times New Roman" w:cs="Times New Roman"/>
          <w:i w:val="0"/>
          <w:sz w:val="24"/>
          <w:szCs w:val="24"/>
          <w:lang w:val="en-US"/>
        </w:rPr>
        <w:t>Gut. —</w:t>
      </w:r>
      <w:r w:rsidRPr="00885F92">
        <w:rPr>
          <w:rFonts w:ascii="Times New Roman" w:hAnsi="Times New Roman" w:cs="Times New Roman"/>
          <w:lang w:val="en-US"/>
        </w:rPr>
        <w:t xml:space="preserve"> 2009. — Vol. 58. — P. 1260–1266.</w:t>
      </w:r>
    </w:p>
    <w:p w:rsidR="00F416F6" w:rsidRPr="00885F92" w:rsidRDefault="00F416F6" w:rsidP="00885F92">
      <w:pPr>
        <w:pStyle w:val="af2"/>
        <w:numPr>
          <w:ilvl w:val="0"/>
          <w:numId w:val="10"/>
        </w:numPr>
        <w:tabs>
          <w:tab w:val="left" w:pos="288"/>
        </w:tabs>
        <w:ind w:left="0" w:right="20" w:firstLine="0"/>
        <w:jc w:val="both"/>
        <w:rPr>
          <w:rFonts w:ascii="Times New Roman" w:hAnsi="Times New Roman" w:cs="Times New Roman"/>
          <w:lang w:val="en-US"/>
        </w:rPr>
      </w:pPr>
      <w:r w:rsidRPr="00885F92">
        <w:rPr>
          <w:rFonts w:ascii="Times New Roman" w:hAnsi="Times New Roman" w:cs="Times New Roman"/>
          <w:lang w:val="en-US"/>
        </w:rPr>
        <w:t xml:space="preserve">Endoscopic </w:t>
      </w:r>
      <w:proofErr w:type="spellStart"/>
      <w:r w:rsidRPr="00885F92">
        <w:rPr>
          <w:rFonts w:ascii="Times New Roman" w:hAnsi="Times New Roman" w:cs="Times New Roman"/>
          <w:lang w:val="en-US"/>
        </w:rPr>
        <w:t>transgastric</w:t>
      </w:r>
      <w:proofErr w:type="spellEnd"/>
      <w:r w:rsidRPr="00885F92">
        <w:rPr>
          <w:rFonts w:ascii="Times New Roman" w:hAnsi="Times New Roman" w:cs="Times New Roman"/>
          <w:lang w:val="en-US"/>
        </w:rPr>
        <w:t xml:space="preserve"> </w:t>
      </w:r>
      <w:proofErr w:type="spellStart"/>
      <w:r w:rsidRPr="00885F92">
        <w:rPr>
          <w:rFonts w:ascii="Times New Roman" w:hAnsi="Times New Roman" w:cs="Times New Roman"/>
          <w:lang w:val="en-US"/>
        </w:rPr>
        <w:t>vs</w:t>
      </w:r>
      <w:proofErr w:type="spellEnd"/>
      <w:r w:rsidRPr="00885F92">
        <w:rPr>
          <w:rFonts w:ascii="Times New Roman" w:hAnsi="Times New Roman" w:cs="Times New Roman"/>
          <w:lang w:val="en-US"/>
        </w:rPr>
        <w:t xml:space="preserve"> surgical </w:t>
      </w:r>
      <w:proofErr w:type="spellStart"/>
      <w:r w:rsidRPr="00885F92">
        <w:rPr>
          <w:rFonts w:ascii="Times New Roman" w:hAnsi="Times New Roman" w:cs="Times New Roman"/>
          <w:lang w:val="en-US"/>
        </w:rPr>
        <w:t>necrosectomy</w:t>
      </w:r>
      <w:proofErr w:type="spellEnd"/>
      <w:r w:rsidRPr="00885F92">
        <w:rPr>
          <w:rFonts w:ascii="Times New Roman" w:hAnsi="Times New Roman" w:cs="Times New Roman"/>
          <w:lang w:val="en-US"/>
        </w:rPr>
        <w:t xml:space="preserve"> for infected necrotizing pancreatitis : a randomized trial / O. J. Bakker, H. C. van </w:t>
      </w:r>
      <w:proofErr w:type="spellStart"/>
      <w:r w:rsidRPr="00885F92">
        <w:rPr>
          <w:rFonts w:ascii="Times New Roman" w:hAnsi="Times New Roman" w:cs="Times New Roman"/>
          <w:lang w:val="en-US"/>
        </w:rPr>
        <w:t>Santvoort</w:t>
      </w:r>
      <w:proofErr w:type="spellEnd"/>
      <w:r w:rsidRPr="00885F92">
        <w:rPr>
          <w:rFonts w:ascii="Times New Roman" w:hAnsi="Times New Roman" w:cs="Times New Roman"/>
          <w:lang w:val="en-US"/>
        </w:rPr>
        <w:t xml:space="preserve">, S. van </w:t>
      </w:r>
      <w:proofErr w:type="spellStart"/>
      <w:r w:rsidRPr="00885F92">
        <w:rPr>
          <w:rFonts w:ascii="Times New Roman" w:hAnsi="Times New Roman" w:cs="Times New Roman"/>
          <w:lang w:val="de-DE"/>
        </w:rPr>
        <w:t>Brunschot</w:t>
      </w:r>
      <w:proofErr w:type="spellEnd"/>
      <w:r w:rsidRPr="00885F92">
        <w:rPr>
          <w:rFonts w:ascii="Times New Roman" w:hAnsi="Times New Roman" w:cs="Times New Roman"/>
          <w:lang w:val="en-US"/>
        </w:rPr>
        <w:t xml:space="preserve"> [et al.] ; the Dutch Pancreatitis Study Group // </w:t>
      </w:r>
      <w:r w:rsidRPr="00885F92">
        <w:rPr>
          <w:rStyle w:val="105"/>
          <w:rFonts w:ascii="Times New Roman" w:hAnsi="Times New Roman" w:cs="Times New Roman"/>
          <w:i w:val="0"/>
          <w:sz w:val="24"/>
          <w:szCs w:val="24"/>
          <w:lang w:val="en-US"/>
        </w:rPr>
        <w:t>JAMA</w:t>
      </w:r>
      <w:r w:rsidRPr="00885F92">
        <w:rPr>
          <w:rFonts w:ascii="Times New Roman" w:hAnsi="Times New Roman" w:cs="Times New Roman"/>
          <w:lang w:val="en-US"/>
        </w:rPr>
        <w:t>. — 2012. — Vol. 307. — P. 1053–1061.</w:t>
      </w:r>
    </w:p>
    <w:p w:rsidR="00F416F6" w:rsidRPr="00885F92" w:rsidRDefault="00F416F6" w:rsidP="00885F92">
      <w:pPr>
        <w:pStyle w:val="af2"/>
        <w:numPr>
          <w:ilvl w:val="0"/>
          <w:numId w:val="10"/>
        </w:numPr>
        <w:tabs>
          <w:tab w:val="left" w:pos="274"/>
        </w:tabs>
        <w:ind w:left="0" w:right="120" w:firstLine="0"/>
        <w:jc w:val="both"/>
        <w:rPr>
          <w:rFonts w:ascii="Times New Roman" w:hAnsi="Times New Roman" w:cs="Times New Roman"/>
          <w:lang w:val="en-US"/>
        </w:rPr>
      </w:pPr>
      <w:r w:rsidRPr="00885F92">
        <w:rPr>
          <w:rFonts w:ascii="Times New Roman" w:hAnsi="Times New Roman" w:cs="Times New Roman"/>
          <w:lang w:val="en-US"/>
        </w:rPr>
        <w:t xml:space="preserve">A step–up approach or open </w:t>
      </w:r>
      <w:proofErr w:type="spellStart"/>
      <w:r w:rsidRPr="00885F92">
        <w:rPr>
          <w:rFonts w:ascii="Times New Roman" w:hAnsi="Times New Roman" w:cs="Times New Roman"/>
          <w:lang w:val="en-US"/>
        </w:rPr>
        <w:t>necrosectomy</w:t>
      </w:r>
      <w:proofErr w:type="spellEnd"/>
      <w:r w:rsidRPr="00885F92">
        <w:rPr>
          <w:rFonts w:ascii="Times New Roman" w:hAnsi="Times New Roman" w:cs="Times New Roman"/>
          <w:lang w:val="en-US"/>
        </w:rPr>
        <w:t xml:space="preserve"> for necrotizing pancreatitis / </w:t>
      </w:r>
      <w:r w:rsidRPr="00885F92">
        <w:rPr>
          <w:rFonts w:ascii="Times New Roman" w:hAnsi="Times New Roman" w:cs="Times New Roman"/>
          <w:lang w:val="de-DE"/>
        </w:rPr>
        <w:t xml:space="preserve">H. C. van </w:t>
      </w:r>
      <w:proofErr w:type="spellStart"/>
      <w:r w:rsidRPr="00885F92">
        <w:rPr>
          <w:rFonts w:ascii="Times New Roman" w:hAnsi="Times New Roman" w:cs="Times New Roman"/>
          <w:lang w:val="de-DE"/>
        </w:rPr>
        <w:t>Santvoort</w:t>
      </w:r>
      <w:proofErr w:type="spellEnd"/>
      <w:r w:rsidRPr="00885F92">
        <w:rPr>
          <w:rFonts w:ascii="Times New Roman" w:hAnsi="Times New Roman" w:cs="Times New Roman"/>
          <w:lang w:val="de-DE"/>
        </w:rPr>
        <w:t xml:space="preserve">, M. G. </w:t>
      </w:r>
      <w:proofErr w:type="spellStart"/>
      <w:r w:rsidRPr="00885F92">
        <w:rPr>
          <w:rFonts w:ascii="Times New Roman" w:hAnsi="Times New Roman" w:cs="Times New Roman"/>
          <w:lang w:val="de-DE"/>
        </w:rPr>
        <w:t>Besselink</w:t>
      </w:r>
      <w:proofErr w:type="spellEnd"/>
      <w:r w:rsidRPr="00885F92">
        <w:rPr>
          <w:rFonts w:ascii="Times New Roman" w:hAnsi="Times New Roman" w:cs="Times New Roman"/>
          <w:lang w:val="de-DE"/>
        </w:rPr>
        <w:t xml:space="preserve">, O. J. Bakker [et al.] </w:t>
      </w:r>
      <w:r w:rsidRPr="00885F92">
        <w:rPr>
          <w:rFonts w:ascii="Times New Roman" w:hAnsi="Times New Roman" w:cs="Times New Roman"/>
          <w:lang w:val="en-US"/>
        </w:rPr>
        <w:t xml:space="preserve">; the Dutch Pancreatitis Study Group // </w:t>
      </w:r>
      <w:r w:rsidRPr="00885F92">
        <w:rPr>
          <w:rStyle w:val="105"/>
          <w:rFonts w:ascii="Times New Roman" w:hAnsi="Times New Roman" w:cs="Times New Roman"/>
          <w:i w:val="0"/>
          <w:sz w:val="24"/>
          <w:szCs w:val="24"/>
          <w:lang w:val="en-US"/>
        </w:rPr>
        <w:t>N. Engl. J. Med.</w:t>
      </w:r>
      <w:r w:rsidRPr="00885F92">
        <w:rPr>
          <w:rFonts w:ascii="Times New Roman" w:hAnsi="Times New Roman" w:cs="Times New Roman"/>
          <w:lang w:val="en-US"/>
        </w:rPr>
        <w:t xml:space="preserve"> — </w:t>
      </w:r>
      <w:r w:rsidRPr="00885F92">
        <w:rPr>
          <w:rFonts w:ascii="Times New Roman" w:hAnsi="Times New Roman" w:cs="Times New Roman"/>
          <w:lang w:val="en-US"/>
        </w:rPr>
        <w:lastRenderedPageBreak/>
        <w:t>2010. — Vol. 362. — P. 1491–1502.</w:t>
      </w:r>
    </w:p>
    <w:p w:rsidR="00F416F6" w:rsidRPr="00885F92" w:rsidRDefault="00F416F6" w:rsidP="00885F92">
      <w:pPr>
        <w:pStyle w:val="af2"/>
        <w:numPr>
          <w:ilvl w:val="0"/>
          <w:numId w:val="10"/>
        </w:numPr>
        <w:tabs>
          <w:tab w:val="left" w:pos="278"/>
        </w:tabs>
        <w:ind w:left="0" w:right="120" w:firstLine="0"/>
        <w:jc w:val="both"/>
        <w:rPr>
          <w:rFonts w:ascii="Times New Roman" w:hAnsi="Times New Roman" w:cs="Times New Roman"/>
          <w:lang w:val="en-US"/>
        </w:rPr>
      </w:pPr>
      <w:r w:rsidRPr="00885F92">
        <w:rPr>
          <w:rFonts w:ascii="Times New Roman" w:hAnsi="Times New Roman" w:cs="Times New Roman"/>
          <w:lang w:val="en-US"/>
        </w:rPr>
        <w:t xml:space="preserve">Direct endoscopic </w:t>
      </w:r>
      <w:proofErr w:type="spellStart"/>
      <w:r w:rsidRPr="00885F92">
        <w:rPr>
          <w:rFonts w:ascii="Times New Roman" w:hAnsi="Times New Roman" w:cs="Times New Roman"/>
          <w:lang w:val="en-US"/>
        </w:rPr>
        <w:t>necrosectomy</w:t>
      </w:r>
      <w:proofErr w:type="spellEnd"/>
      <w:r w:rsidRPr="00885F92">
        <w:rPr>
          <w:rFonts w:ascii="Times New Roman" w:hAnsi="Times New Roman" w:cs="Times New Roman"/>
          <w:lang w:val="en-US"/>
        </w:rPr>
        <w:t xml:space="preserve"> for the treatment of walled–</w:t>
      </w:r>
      <w:proofErr w:type="spellStart"/>
      <w:r w:rsidRPr="00885F92">
        <w:rPr>
          <w:rFonts w:ascii="Times New Roman" w:hAnsi="Times New Roman" w:cs="Times New Roman"/>
          <w:lang w:val="en-US"/>
        </w:rPr>
        <w:t>offpancreatic</w:t>
      </w:r>
      <w:proofErr w:type="spellEnd"/>
      <w:r w:rsidRPr="00885F92">
        <w:rPr>
          <w:rFonts w:ascii="Times New Roman" w:hAnsi="Times New Roman" w:cs="Times New Roman"/>
          <w:lang w:val="en-US"/>
        </w:rPr>
        <w:t xml:space="preserve"> </w:t>
      </w:r>
      <w:proofErr w:type="gramStart"/>
      <w:r w:rsidRPr="00885F92">
        <w:rPr>
          <w:rFonts w:ascii="Times New Roman" w:hAnsi="Times New Roman" w:cs="Times New Roman"/>
          <w:lang w:val="en-US"/>
        </w:rPr>
        <w:t>necrosis :</w:t>
      </w:r>
      <w:proofErr w:type="gramEnd"/>
      <w:r w:rsidRPr="00885F92">
        <w:rPr>
          <w:rFonts w:ascii="Times New Roman" w:hAnsi="Times New Roman" w:cs="Times New Roman"/>
          <w:lang w:val="en-US"/>
        </w:rPr>
        <w:t xml:space="preserve"> results from a multicenter U.S. series / </w:t>
      </w:r>
      <w:r w:rsidRPr="00885F92">
        <w:rPr>
          <w:rFonts w:ascii="Times New Roman" w:hAnsi="Times New Roman" w:cs="Times New Roman"/>
          <w:lang w:val="de-DE"/>
        </w:rPr>
        <w:t>T. B.</w:t>
      </w:r>
      <w:r w:rsidRPr="00885F92">
        <w:rPr>
          <w:rFonts w:ascii="Times New Roman" w:hAnsi="Times New Roman" w:cs="Times New Roman"/>
          <w:lang w:val="en-US"/>
        </w:rPr>
        <w:t xml:space="preserve"> Gardner</w:t>
      </w:r>
      <w:r w:rsidRPr="00885F92">
        <w:rPr>
          <w:rFonts w:ascii="Times New Roman" w:hAnsi="Times New Roman" w:cs="Times New Roman"/>
          <w:lang w:val="de-DE"/>
        </w:rPr>
        <w:t xml:space="preserve">, </w:t>
      </w:r>
      <w:r w:rsidRPr="00885F92">
        <w:rPr>
          <w:rFonts w:ascii="Times New Roman" w:hAnsi="Times New Roman" w:cs="Times New Roman"/>
          <w:lang w:val="en-US"/>
        </w:rPr>
        <w:t>N. Coelho–</w:t>
      </w:r>
      <w:proofErr w:type="spellStart"/>
      <w:r w:rsidRPr="00885F92">
        <w:rPr>
          <w:rFonts w:ascii="Times New Roman" w:hAnsi="Times New Roman" w:cs="Times New Roman"/>
          <w:lang w:val="en-US"/>
        </w:rPr>
        <w:t>Prabhu</w:t>
      </w:r>
      <w:proofErr w:type="spellEnd"/>
      <w:r w:rsidRPr="00885F92">
        <w:rPr>
          <w:rFonts w:ascii="Times New Roman" w:hAnsi="Times New Roman" w:cs="Times New Roman"/>
          <w:lang w:val="en-US"/>
        </w:rPr>
        <w:t xml:space="preserve">, S. R. Gordon [et al.] // </w:t>
      </w:r>
      <w:proofErr w:type="spellStart"/>
      <w:r w:rsidRPr="00885F92">
        <w:rPr>
          <w:rStyle w:val="105"/>
          <w:rFonts w:ascii="Times New Roman" w:hAnsi="Times New Roman" w:cs="Times New Roman"/>
          <w:i w:val="0"/>
          <w:sz w:val="24"/>
          <w:szCs w:val="24"/>
          <w:lang w:val="en-US"/>
        </w:rPr>
        <w:t>Gastrointest</w:t>
      </w:r>
      <w:proofErr w:type="spellEnd"/>
      <w:r w:rsidRPr="00885F92">
        <w:rPr>
          <w:rStyle w:val="105"/>
          <w:rFonts w:ascii="Times New Roman" w:hAnsi="Times New Roman" w:cs="Times New Roman"/>
          <w:i w:val="0"/>
          <w:sz w:val="24"/>
          <w:szCs w:val="24"/>
          <w:lang w:val="en-US"/>
        </w:rPr>
        <w:t xml:space="preserve">. </w:t>
      </w:r>
      <w:proofErr w:type="spellStart"/>
      <w:r w:rsidRPr="00885F92">
        <w:rPr>
          <w:rStyle w:val="105"/>
          <w:rFonts w:ascii="Times New Roman" w:hAnsi="Times New Roman" w:cs="Times New Roman"/>
          <w:i w:val="0"/>
          <w:sz w:val="24"/>
          <w:szCs w:val="24"/>
        </w:rPr>
        <w:t>Endosc</w:t>
      </w:r>
      <w:proofErr w:type="spellEnd"/>
      <w:r w:rsidRPr="00885F92">
        <w:rPr>
          <w:rStyle w:val="105"/>
          <w:rFonts w:ascii="Times New Roman" w:hAnsi="Times New Roman" w:cs="Times New Roman"/>
          <w:i w:val="0"/>
          <w:sz w:val="24"/>
          <w:szCs w:val="24"/>
        </w:rPr>
        <w:t>.</w:t>
      </w:r>
      <w:r w:rsidRPr="00885F92">
        <w:rPr>
          <w:rFonts w:ascii="Times New Roman" w:hAnsi="Times New Roman" w:cs="Times New Roman"/>
          <w:lang w:val="en-US"/>
        </w:rPr>
        <w:t xml:space="preserve"> — 2011. — Vol. 73. — P. 718–726.</w:t>
      </w:r>
    </w:p>
    <w:p w:rsidR="00F416F6" w:rsidRPr="00885F92" w:rsidRDefault="00F416F6" w:rsidP="00885F92">
      <w:pPr>
        <w:pStyle w:val="af2"/>
        <w:numPr>
          <w:ilvl w:val="0"/>
          <w:numId w:val="10"/>
        </w:numPr>
        <w:tabs>
          <w:tab w:val="left" w:pos="283"/>
        </w:tabs>
        <w:ind w:left="0" w:right="120" w:firstLine="0"/>
        <w:jc w:val="both"/>
        <w:rPr>
          <w:rFonts w:ascii="Times New Roman" w:hAnsi="Times New Roman" w:cs="Times New Roman"/>
          <w:lang w:val="en-US"/>
        </w:rPr>
      </w:pPr>
      <w:r w:rsidRPr="00885F92">
        <w:rPr>
          <w:rFonts w:ascii="Times New Roman" w:hAnsi="Times New Roman" w:cs="Times New Roman"/>
          <w:lang w:val="en-US"/>
        </w:rPr>
        <w:t xml:space="preserve">Pancreatic </w:t>
      </w:r>
      <w:proofErr w:type="spellStart"/>
      <w:r w:rsidRPr="00885F92">
        <w:rPr>
          <w:rFonts w:ascii="Times New Roman" w:hAnsi="Times New Roman" w:cs="Times New Roman"/>
          <w:lang w:val="en-US"/>
        </w:rPr>
        <w:t>pseudocysts</w:t>
      </w:r>
      <w:proofErr w:type="spellEnd"/>
      <w:r w:rsidRPr="00885F92">
        <w:rPr>
          <w:rFonts w:ascii="Times New Roman" w:hAnsi="Times New Roman" w:cs="Times New Roman"/>
          <w:lang w:val="en-US"/>
        </w:rPr>
        <w:t xml:space="preserve">: prognostic factors for their development and their spontaneous resolution in the setting of acute pancreatitis / P. G. </w:t>
      </w:r>
      <w:proofErr w:type="spellStart"/>
      <w:r w:rsidRPr="00885F92">
        <w:rPr>
          <w:rFonts w:ascii="Times New Roman" w:hAnsi="Times New Roman" w:cs="Times New Roman"/>
          <w:lang w:val="en-US"/>
        </w:rPr>
        <w:t>Lankisch</w:t>
      </w:r>
      <w:proofErr w:type="spellEnd"/>
      <w:r w:rsidRPr="00885F92">
        <w:rPr>
          <w:rFonts w:ascii="Times New Roman" w:hAnsi="Times New Roman" w:cs="Times New Roman"/>
          <w:lang w:val="en-US"/>
        </w:rPr>
        <w:t>, B. Weber–</w:t>
      </w:r>
      <w:proofErr w:type="spellStart"/>
      <w:r w:rsidRPr="00885F92">
        <w:rPr>
          <w:rFonts w:ascii="Times New Roman" w:hAnsi="Times New Roman" w:cs="Times New Roman"/>
          <w:lang w:val="en-US"/>
        </w:rPr>
        <w:t>Dany</w:t>
      </w:r>
      <w:proofErr w:type="spellEnd"/>
      <w:r w:rsidRPr="00885F92">
        <w:rPr>
          <w:rFonts w:ascii="Times New Roman" w:hAnsi="Times New Roman" w:cs="Times New Roman"/>
          <w:lang w:val="en-US"/>
        </w:rPr>
        <w:t xml:space="preserve">, P. </w:t>
      </w:r>
      <w:proofErr w:type="spellStart"/>
      <w:r w:rsidRPr="00885F92">
        <w:rPr>
          <w:rFonts w:ascii="Times New Roman" w:hAnsi="Times New Roman" w:cs="Times New Roman"/>
          <w:lang w:val="en-US"/>
        </w:rPr>
        <w:t>Maisonneuve</w:t>
      </w:r>
      <w:proofErr w:type="spellEnd"/>
      <w:r w:rsidRPr="00885F92">
        <w:rPr>
          <w:rFonts w:ascii="Times New Roman" w:hAnsi="Times New Roman" w:cs="Times New Roman"/>
          <w:lang w:val="en-US"/>
        </w:rPr>
        <w:t xml:space="preserve">, A. B. </w:t>
      </w:r>
      <w:proofErr w:type="spellStart"/>
      <w:r w:rsidRPr="00885F92">
        <w:rPr>
          <w:rFonts w:ascii="Times New Roman" w:hAnsi="Times New Roman" w:cs="Times New Roman"/>
          <w:lang w:val="en-US"/>
        </w:rPr>
        <w:t>Lowenfels</w:t>
      </w:r>
      <w:proofErr w:type="spellEnd"/>
      <w:r w:rsidRPr="00885F92">
        <w:rPr>
          <w:rFonts w:ascii="Times New Roman" w:hAnsi="Times New Roman" w:cs="Times New Roman"/>
          <w:lang w:val="en-US"/>
        </w:rPr>
        <w:t xml:space="preserve"> // </w:t>
      </w:r>
      <w:proofErr w:type="spellStart"/>
      <w:r w:rsidRPr="00885F92">
        <w:rPr>
          <w:rStyle w:val="105"/>
          <w:rFonts w:ascii="Times New Roman" w:hAnsi="Times New Roman" w:cs="Times New Roman"/>
          <w:i w:val="0"/>
          <w:sz w:val="24"/>
          <w:szCs w:val="24"/>
          <w:lang w:val="en-US"/>
        </w:rPr>
        <w:t>Pancreatology</w:t>
      </w:r>
      <w:proofErr w:type="spellEnd"/>
      <w:r w:rsidRPr="00885F92">
        <w:rPr>
          <w:rFonts w:ascii="Times New Roman" w:hAnsi="Times New Roman" w:cs="Times New Roman"/>
          <w:lang w:val="en-US"/>
        </w:rPr>
        <w:t>. — 2012. — Vol. 12. — P. 85–90.</w:t>
      </w:r>
    </w:p>
    <w:p w:rsidR="00F416F6" w:rsidRPr="00885F92" w:rsidRDefault="00F416F6" w:rsidP="00885F92">
      <w:pPr>
        <w:pStyle w:val="af2"/>
        <w:numPr>
          <w:ilvl w:val="0"/>
          <w:numId w:val="10"/>
        </w:numPr>
        <w:tabs>
          <w:tab w:val="left" w:pos="274"/>
        </w:tabs>
        <w:ind w:left="0" w:right="120" w:firstLine="0"/>
        <w:jc w:val="both"/>
        <w:rPr>
          <w:rFonts w:ascii="Times New Roman" w:hAnsi="Times New Roman" w:cs="Times New Roman"/>
          <w:lang w:val="en-US"/>
        </w:rPr>
      </w:pPr>
      <w:r w:rsidRPr="00885F92">
        <w:rPr>
          <w:rFonts w:ascii="Times New Roman" w:hAnsi="Times New Roman" w:cs="Times New Roman"/>
          <w:lang w:val="en-US"/>
        </w:rPr>
        <w:t xml:space="preserve">Prospective randomized trial comparing EUS and EGD for </w:t>
      </w:r>
      <w:proofErr w:type="spellStart"/>
      <w:r w:rsidRPr="00885F92">
        <w:rPr>
          <w:rFonts w:ascii="Times New Roman" w:hAnsi="Times New Roman" w:cs="Times New Roman"/>
          <w:lang w:val="en-US"/>
        </w:rPr>
        <w:t>transmural</w:t>
      </w:r>
      <w:proofErr w:type="spellEnd"/>
      <w:r w:rsidRPr="00885F92">
        <w:rPr>
          <w:rFonts w:ascii="Times New Roman" w:hAnsi="Times New Roman" w:cs="Times New Roman"/>
          <w:lang w:val="en-US"/>
        </w:rPr>
        <w:t xml:space="preserve"> drainage of pancreatic </w:t>
      </w:r>
      <w:proofErr w:type="spellStart"/>
      <w:r w:rsidRPr="00885F92">
        <w:rPr>
          <w:rFonts w:ascii="Times New Roman" w:hAnsi="Times New Roman" w:cs="Times New Roman"/>
          <w:lang w:val="en-US"/>
        </w:rPr>
        <w:t>pseudocysts</w:t>
      </w:r>
      <w:proofErr w:type="spellEnd"/>
      <w:r w:rsidRPr="00885F92">
        <w:rPr>
          <w:rFonts w:ascii="Times New Roman" w:hAnsi="Times New Roman" w:cs="Times New Roman"/>
          <w:lang w:val="en-US"/>
        </w:rPr>
        <w:t xml:space="preserve"> (with videos) / S. </w:t>
      </w:r>
      <w:proofErr w:type="spellStart"/>
      <w:r w:rsidRPr="00885F92">
        <w:rPr>
          <w:rFonts w:ascii="Times New Roman" w:hAnsi="Times New Roman" w:cs="Times New Roman"/>
          <w:lang w:val="en-US"/>
        </w:rPr>
        <w:t>Varadarajulu</w:t>
      </w:r>
      <w:proofErr w:type="spellEnd"/>
      <w:r w:rsidRPr="00885F92">
        <w:rPr>
          <w:rFonts w:ascii="Times New Roman" w:hAnsi="Times New Roman" w:cs="Times New Roman"/>
          <w:lang w:val="en-US"/>
        </w:rPr>
        <w:t xml:space="preserve">, J. D. </w:t>
      </w:r>
      <w:proofErr w:type="spellStart"/>
      <w:r w:rsidRPr="00885F92">
        <w:rPr>
          <w:rFonts w:ascii="Times New Roman" w:hAnsi="Times New Roman" w:cs="Times New Roman"/>
          <w:lang w:val="en-US"/>
        </w:rPr>
        <w:t>Christein</w:t>
      </w:r>
      <w:proofErr w:type="spellEnd"/>
      <w:r w:rsidRPr="00885F92">
        <w:rPr>
          <w:rFonts w:ascii="Times New Roman" w:hAnsi="Times New Roman" w:cs="Times New Roman"/>
          <w:lang w:val="en-US"/>
        </w:rPr>
        <w:t xml:space="preserve">, A. </w:t>
      </w:r>
      <w:proofErr w:type="spellStart"/>
      <w:r w:rsidRPr="00885F92">
        <w:rPr>
          <w:rFonts w:ascii="Times New Roman" w:hAnsi="Times New Roman" w:cs="Times New Roman"/>
          <w:lang w:val="en-US"/>
        </w:rPr>
        <w:t>Tamhane</w:t>
      </w:r>
      <w:proofErr w:type="spellEnd"/>
      <w:r w:rsidRPr="00885F92">
        <w:rPr>
          <w:rFonts w:ascii="Times New Roman" w:hAnsi="Times New Roman" w:cs="Times New Roman"/>
          <w:lang w:val="en-US"/>
        </w:rPr>
        <w:t xml:space="preserve"> [et al.] // </w:t>
      </w:r>
      <w:proofErr w:type="spellStart"/>
      <w:r w:rsidRPr="00885F92">
        <w:rPr>
          <w:rStyle w:val="105"/>
          <w:rFonts w:ascii="Times New Roman" w:hAnsi="Times New Roman" w:cs="Times New Roman"/>
          <w:i w:val="0"/>
          <w:sz w:val="24"/>
          <w:szCs w:val="24"/>
          <w:lang w:val="en-US"/>
        </w:rPr>
        <w:t>Gastrointest</w:t>
      </w:r>
      <w:proofErr w:type="spellEnd"/>
      <w:r w:rsidRPr="00885F92">
        <w:rPr>
          <w:rStyle w:val="105"/>
          <w:rFonts w:ascii="Times New Roman" w:hAnsi="Times New Roman" w:cs="Times New Roman"/>
          <w:i w:val="0"/>
          <w:sz w:val="24"/>
          <w:szCs w:val="24"/>
          <w:lang w:val="en-US"/>
        </w:rPr>
        <w:t xml:space="preserve">. </w:t>
      </w:r>
      <w:proofErr w:type="spellStart"/>
      <w:r w:rsidRPr="00885F92">
        <w:rPr>
          <w:rStyle w:val="105"/>
          <w:rFonts w:ascii="Times New Roman" w:hAnsi="Times New Roman" w:cs="Times New Roman"/>
          <w:i w:val="0"/>
          <w:sz w:val="24"/>
          <w:szCs w:val="24"/>
        </w:rPr>
        <w:t>Endosc</w:t>
      </w:r>
      <w:proofErr w:type="spellEnd"/>
      <w:r w:rsidRPr="00885F92">
        <w:rPr>
          <w:rStyle w:val="105"/>
          <w:rFonts w:ascii="Times New Roman" w:hAnsi="Times New Roman" w:cs="Times New Roman"/>
          <w:i w:val="0"/>
          <w:sz w:val="24"/>
          <w:szCs w:val="24"/>
        </w:rPr>
        <w:t>.</w:t>
      </w:r>
      <w:r w:rsidRPr="00885F92">
        <w:rPr>
          <w:rFonts w:ascii="Times New Roman" w:hAnsi="Times New Roman" w:cs="Times New Roman"/>
          <w:lang w:val="en-US"/>
        </w:rPr>
        <w:t xml:space="preserve"> — 2008. — Vol. 68. — P. 1102–1111.</w:t>
      </w:r>
    </w:p>
    <w:p w:rsidR="00F416F6" w:rsidRPr="00885F92" w:rsidRDefault="00F416F6" w:rsidP="00885F92">
      <w:pPr>
        <w:pStyle w:val="af2"/>
        <w:numPr>
          <w:ilvl w:val="0"/>
          <w:numId w:val="10"/>
        </w:numPr>
        <w:tabs>
          <w:tab w:val="left" w:pos="274"/>
        </w:tabs>
        <w:ind w:left="0" w:right="120" w:firstLine="0"/>
        <w:jc w:val="both"/>
        <w:rPr>
          <w:rFonts w:ascii="Times New Roman" w:hAnsi="Times New Roman" w:cs="Times New Roman"/>
          <w:lang w:val="en-US"/>
        </w:rPr>
      </w:pPr>
      <w:r w:rsidRPr="00885F92">
        <w:rPr>
          <w:rFonts w:ascii="Times New Roman" w:hAnsi="Times New Roman" w:cs="Times New Roman"/>
          <w:lang w:val="en-US"/>
        </w:rPr>
        <w:t xml:space="preserve">Predictors of outcome in pancreatic duct disruption managed by endoscopic </w:t>
      </w:r>
      <w:proofErr w:type="spellStart"/>
      <w:r w:rsidRPr="00885F92">
        <w:rPr>
          <w:rFonts w:ascii="Times New Roman" w:hAnsi="Times New Roman" w:cs="Times New Roman"/>
          <w:lang w:val="en-US"/>
        </w:rPr>
        <w:t>transpapillary</w:t>
      </w:r>
      <w:proofErr w:type="spellEnd"/>
      <w:r w:rsidRPr="00885F92">
        <w:rPr>
          <w:rFonts w:ascii="Times New Roman" w:hAnsi="Times New Roman" w:cs="Times New Roman"/>
          <w:lang w:val="en-US"/>
        </w:rPr>
        <w:t xml:space="preserve"> stent placement / S. </w:t>
      </w:r>
      <w:proofErr w:type="spellStart"/>
      <w:r w:rsidRPr="00885F92">
        <w:rPr>
          <w:rFonts w:ascii="Times New Roman" w:hAnsi="Times New Roman" w:cs="Times New Roman"/>
          <w:lang w:val="en-US"/>
        </w:rPr>
        <w:t>Varadarajulu</w:t>
      </w:r>
      <w:proofErr w:type="spellEnd"/>
      <w:r w:rsidRPr="00885F92">
        <w:rPr>
          <w:rFonts w:ascii="Times New Roman" w:hAnsi="Times New Roman" w:cs="Times New Roman"/>
          <w:lang w:val="en-US"/>
        </w:rPr>
        <w:t xml:space="preserve">, T. C. </w:t>
      </w:r>
      <w:proofErr w:type="spellStart"/>
      <w:r w:rsidRPr="00885F92">
        <w:rPr>
          <w:rFonts w:ascii="Times New Roman" w:hAnsi="Times New Roman" w:cs="Times New Roman"/>
          <w:lang w:val="en-US"/>
        </w:rPr>
        <w:t>Noone</w:t>
      </w:r>
      <w:proofErr w:type="spellEnd"/>
      <w:r w:rsidRPr="00885F92">
        <w:rPr>
          <w:rFonts w:ascii="Times New Roman" w:hAnsi="Times New Roman" w:cs="Times New Roman"/>
          <w:lang w:val="en-US"/>
        </w:rPr>
        <w:t xml:space="preserve">, R. </w:t>
      </w:r>
      <w:proofErr w:type="spellStart"/>
      <w:r w:rsidRPr="00885F92">
        <w:rPr>
          <w:rFonts w:ascii="Times New Roman" w:hAnsi="Times New Roman" w:cs="Times New Roman"/>
          <w:lang w:val="en-US"/>
        </w:rPr>
        <w:t>Tutuian</w:t>
      </w:r>
      <w:proofErr w:type="spellEnd"/>
      <w:r w:rsidRPr="00885F92">
        <w:rPr>
          <w:rFonts w:ascii="Times New Roman" w:hAnsi="Times New Roman" w:cs="Times New Roman"/>
          <w:lang w:val="en-US"/>
        </w:rPr>
        <w:t xml:space="preserve"> [et al.] // </w:t>
      </w:r>
      <w:proofErr w:type="spellStart"/>
      <w:r w:rsidRPr="00885F92">
        <w:rPr>
          <w:rStyle w:val="105"/>
          <w:rFonts w:ascii="Times New Roman" w:hAnsi="Times New Roman" w:cs="Times New Roman"/>
          <w:i w:val="0"/>
          <w:sz w:val="24"/>
          <w:szCs w:val="24"/>
          <w:lang w:val="en-US"/>
        </w:rPr>
        <w:t>Gastrointest</w:t>
      </w:r>
      <w:proofErr w:type="spellEnd"/>
      <w:r w:rsidRPr="00885F92">
        <w:rPr>
          <w:rStyle w:val="105"/>
          <w:rFonts w:ascii="Times New Roman" w:hAnsi="Times New Roman" w:cs="Times New Roman"/>
          <w:i w:val="0"/>
          <w:sz w:val="24"/>
          <w:szCs w:val="24"/>
          <w:lang w:val="en-US"/>
        </w:rPr>
        <w:t xml:space="preserve">. </w:t>
      </w:r>
      <w:proofErr w:type="spellStart"/>
      <w:r w:rsidRPr="00885F92">
        <w:rPr>
          <w:rStyle w:val="105"/>
          <w:rFonts w:ascii="Times New Roman" w:hAnsi="Times New Roman" w:cs="Times New Roman"/>
          <w:i w:val="0"/>
          <w:sz w:val="24"/>
          <w:szCs w:val="24"/>
        </w:rPr>
        <w:t>Endosc</w:t>
      </w:r>
      <w:proofErr w:type="spellEnd"/>
      <w:r w:rsidRPr="00885F92">
        <w:rPr>
          <w:rStyle w:val="105"/>
          <w:rFonts w:ascii="Times New Roman" w:hAnsi="Times New Roman" w:cs="Times New Roman"/>
          <w:i w:val="0"/>
          <w:sz w:val="24"/>
          <w:szCs w:val="24"/>
        </w:rPr>
        <w:t>.</w:t>
      </w:r>
      <w:r w:rsidRPr="00885F92">
        <w:rPr>
          <w:rFonts w:ascii="Times New Roman" w:hAnsi="Times New Roman" w:cs="Times New Roman"/>
          <w:lang w:val="en-US"/>
        </w:rPr>
        <w:t xml:space="preserve"> — 2005. — Vol. 61. — 568–575.</w:t>
      </w:r>
    </w:p>
    <w:p w:rsidR="00F416F6" w:rsidRPr="00885F92" w:rsidRDefault="00F416F6" w:rsidP="00885F92">
      <w:pPr>
        <w:pStyle w:val="af2"/>
        <w:numPr>
          <w:ilvl w:val="0"/>
          <w:numId w:val="10"/>
        </w:numPr>
        <w:tabs>
          <w:tab w:val="left" w:pos="283"/>
        </w:tabs>
        <w:ind w:left="0" w:right="120" w:firstLine="0"/>
        <w:jc w:val="both"/>
        <w:rPr>
          <w:rFonts w:ascii="Times New Roman" w:hAnsi="Times New Roman" w:cs="Times New Roman"/>
          <w:lang w:val="en-US"/>
        </w:rPr>
      </w:pPr>
      <w:r w:rsidRPr="00885F92">
        <w:rPr>
          <w:rFonts w:ascii="Times New Roman" w:hAnsi="Times New Roman" w:cs="Times New Roman"/>
          <w:lang w:val="en-US"/>
        </w:rPr>
        <w:t xml:space="preserve">Disconnected pancreatic tail syndrome: potential for endoscopic therapy and results of long–term follow–up / C. Lawrence, D. A. Howell, A. M. Stefan [et al.] // </w:t>
      </w:r>
      <w:proofErr w:type="spellStart"/>
      <w:r w:rsidRPr="00885F92">
        <w:rPr>
          <w:rStyle w:val="105"/>
          <w:rFonts w:ascii="Times New Roman" w:hAnsi="Times New Roman" w:cs="Times New Roman"/>
          <w:i w:val="0"/>
          <w:sz w:val="24"/>
          <w:szCs w:val="24"/>
          <w:lang w:val="en-US"/>
        </w:rPr>
        <w:t>Gastrointest</w:t>
      </w:r>
      <w:proofErr w:type="spellEnd"/>
      <w:r w:rsidRPr="00885F92">
        <w:rPr>
          <w:rStyle w:val="105"/>
          <w:rFonts w:ascii="Times New Roman" w:hAnsi="Times New Roman" w:cs="Times New Roman"/>
          <w:i w:val="0"/>
          <w:sz w:val="24"/>
          <w:szCs w:val="24"/>
          <w:lang w:val="en-US"/>
        </w:rPr>
        <w:t xml:space="preserve">. </w:t>
      </w:r>
      <w:proofErr w:type="spellStart"/>
      <w:r w:rsidRPr="00885F92">
        <w:rPr>
          <w:rStyle w:val="105"/>
          <w:rFonts w:ascii="Times New Roman" w:hAnsi="Times New Roman" w:cs="Times New Roman"/>
          <w:i w:val="0"/>
          <w:sz w:val="24"/>
          <w:szCs w:val="24"/>
        </w:rPr>
        <w:t>Endosc</w:t>
      </w:r>
      <w:proofErr w:type="spellEnd"/>
      <w:r w:rsidRPr="00885F92">
        <w:rPr>
          <w:rStyle w:val="105"/>
          <w:rFonts w:ascii="Times New Roman" w:hAnsi="Times New Roman" w:cs="Times New Roman"/>
          <w:i w:val="0"/>
          <w:sz w:val="24"/>
          <w:szCs w:val="24"/>
        </w:rPr>
        <w:t>. —</w:t>
      </w:r>
      <w:r w:rsidRPr="00885F92">
        <w:rPr>
          <w:rFonts w:ascii="Times New Roman" w:hAnsi="Times New Roman" w:cs="Times New Roman"/>
          <w:lang w:val="en-US"/>
        </w:rPr>
        <w:t xml:space="preserve"> 2008. — Vol. 67. — P. 673–679.</w:t>
      </w:r>
    </w:p>
    <w:p w:rsidR="00F416F6" w:rsidRPr="00885F92" w:rsidRDefault="00F416F6" w:rsidP="00885F92">
      <w:pPr>
        <w:pStyle w:val="af2"/>
        <w:numPr>
          <w:ilvl w:val="0"/>
          <w:numId w:val="10"/>
        </w:numPr>
        <w:tabs>
          <w:tab w:val="left" w:pos="283"/>
        </w:tabs>
        <w:ind w:left="0" w:right="120" w:firstLine="0"/>
        <w:jc w:val="both"/>
        <w:rPr>
          <w:rFonts w:ascii="Times New Roman" w:hAnsi="Times New Roman" w:cs="Times New Roman"/>
          <w:lang w:val="en-US"/>
        </w:rPr>
      </w:pPr>
      <w:r w:rsidRPr="00885F92">
        <w:rPr>
          <w:rFonts w:ascii="Times New Roman" w:hAnsi="Times New Roman" w:cs="Times New Roman"/>
          <w:lang w:val="en-US"/>
        </w:rPr>
        <w:t xml:space="preserve">Natural history of pancreatitis–induced </w:t>
      </w:r>
      <w:proofErr w:type="spellStart"/>
      <w:r w:rsidRPr="00885F92">
        <w:rPr>
          <w:rFonts w:ascii="Times New Roman" w:hAnsi="Times New Roman" w:cs="Times New Roman"/>
          <w:lang w:val="en-US"/>
        </w:rPr>
        <w:t>splenic</w:t>
      </w:r>
      <w:proofErr w:type="spellEnd"/>
      <w:r w:rsidRPr="00885F92">
        <w:rPr>
          <w:rFonts w:ascii="Times New Roman" w:hAnsi="Times New Roman" w:cs="Times New Roman"/>
          <w:lang w:val="en-US"/>
        </w:rPr>
        <w:t xml:space="preserve"> vein thrombosis : a systematic review and meta–analysis of its incidence and rate of gastrointestinal bleeding / J. R. Butler, G. J. Eckert, N. J. </w:t>
      </w:r>
      <w:proofErr w:type="spellStart"/>
      <w:r w:rsidRPr="00885F92">
        <w:rPr>
          <w:rFonts w:ascii="Times New Roman" w:hAnsi="Times New Roman" w:cs="Times New Roman"/>
          <w:lang w:val="en-US"/>
        </w:rPr>
        <w:t>Zyromski</w:t>
      </w:r>
      <w:proofErr w:type="spellEnd"/>
      <w:r w:rsidRPr="00885F92">
        <w:rPr>
          <w:rFonts w:ascii="Times New Roman" w:hAnsi="Times New Roman" w:cs="Times New Roman"/>
          <w:lang w:val="en-US"/>
        </w:rPr>
        <w:t xml:space="preserve"> // </w:t>
      </w:r>
      <w:r w:rsidRPr="00885F92">
        <w:rPr>
          <w:rStyle w:val="105"/>
          <w:rFonts w:ascii="Times New Roman" w:hAnsi="Times New Roman" w:cs="Times New Roman"/>
          <w:i w:val="0"/>
          <w:sz w:val="24"/>
          <w:szCs w:val="24"/>
          <w:lang w:val="en-US"/>
        </w:rPr>
        <w:t>HPB (Oxford)</w:t>
      </w:r>
      <w:r w:rsidRPr="00885F92">
        <w:rPr>
          <w:rFonts w:ascii="Times New Roman" w:hAnsi="Times New Roman" w:cs="Times New Roman"/>
          <w:lang w:val="en-US"/>
        </w:rPr>
        <w:t xml:space="preserve"> 2011. — Vol. 13. — P. 839–845.</w:t>
      </w:r>
    </w:p>
    <w:p w:rsidR="00F416F6" w:rsidRPr="00885F92" w:rsidRDefault="00F416F6" w:rsidP="00885F92">
      <w:pPr>
        <w:pStyle w:val="af2"/>
        <w:numPr>
          <w:ilvl w:val="0"/>
          <w:numId w:val="10"/>
        </w:numPr>
        <w:tabs>
          <w:tab w:val="left" w:pos="283"/>
        </w:tabs>
        <w:ind w:left="0" w:right="120" w:firstLine="0"/>
        <w:jc w:val="both"/>
        <w:rPr>
          <w:rFonts w:ascii="Times New Roman" w:hAnsi="Times New Roman" w:cs="Times New Roman"/>
          <w:lang w:val="en-US"/>
        </w:rPr>
      </w:pPr>
      <w:r w:rsidRPr="00885F92">
        <w:rPr>
          <w:rFonts w:ascii="Times New Roman" w:hAnsi="Times New Roman" w:cs="Times New Roman"/>
          <w:lang w:val="en-US"/>
        </w:rPr>
        <w:t xml:space="preserve">Management and outcome of hemorrhage due to arterial </w:t>
      </w:r>
      <w:proofErr w:type="spellStart"/>
      <w:r w:rsidRPr="00885F92">
        <w:rPr>
          <w:rFonts w:ascii="Times New Roman" w:hAnsi="Times New Roman" w:cs="Times New Roman"/>
          <w:lang w:val="en-US"/>
        </w:rPr>
        <w:t>pseudoaneurysms</w:t>
      </w:r>
      <w:proofErr w:type="spellEnd"/>
      <w:r w:rsidRPr="00885F92">
        <w:rPr>
          <w:rFonts w:ascii="Times New Roman" w:hAnsi="Times New Roman" w:cs="Times New Roman"/>
          <w:lang w:val="en-US"/>
        </w:rPr>
        <w:t xml:space="preserve"> in pancreatitis / H. </w:t>
      </w:r>
      <w:proofErr w:type="spellStart"/>
      <w:r w:rsidRPr="00885F92">
        <w:rPr>
          <w:rFonts w:ascii="Times New Roman" w:hAnsi="Times New Roman" w:cs="Times New Roman"/>
          <w:lang w:val="en-US"/>
        </w:rPr>
        <w:t>Bergert</w:t>
      </w:r>
      <w:proofErr w:type="spellEnd"/>
      <w:r w:rsidRPr="00885F92">
        <w:rPr>
          <w:rFonts w:ascii="Times New Roman" w:hAnsi="Times New Roman" w:cs="Times New Roman"/>
          <w:lang w:val="en-US"/>
        </w:rPr>
        <w:t xml:space="preserve">, I. </w:t>
      </w:r>
      <w:proofErr w:type="spellStart"/>
      <w:r w:rsidRPr="00885F92">
        <w:rPr>
          <w:rFonts w:ascii="Times New Roman" w:hAnsi="Times New Roman" w:cs="Times New Roman"/>
          <w:lang w:val="en-US"/>
        </w:rPr>
        <w:t>Hinterseher</w:t>
      </w:r>
      <w:proofErr w:type="spellEnd"/>
      <w:r w:rsidRPr="00885F92">
        <w:rPr>
          <w:rFonts w:ascii="Times New Roman" w:hAnsi="Times New Roman" w:cs="Times New Roman"/>
          <w:lang w:val="en-US"/>
        </w:rPr>
        <w:t xml:space="preserve">, S. </w:t>
      </w:r>
      <w:proofErr w:type="spellStart"/>
      <w:r w:rsidRPr="00885F92">
        <w:rPr>
          <w:rFonts w:ascii="Times New Roman" w:hAnsi="Times New Roman" w:cs="Times New Roman"/>
          <w:lang w:val="en-US"/>
        </w:rPr>
        <w:t>Kersting</w:t>
      </w:r>
      <w:proofErr w:type="spellEnd"/>
      <w:r w:rsidRPr="00885F92">
        <w:rPr>
          <w:rFonts w:ascii="Times New Roman" w:hAnsi="Times New Roman" w:cs="Times New Roman"/>
          <w:lang w:val="en-US"/>
        </w:rPr>
        <w:t xml:space="preserve"> [et al.] // </w:t>
      </w:r>
      <w:r w:rsidRPr="00885F92">
        <w:rPr>
          <w:rStyle w:val="105"/>
          <w:rFonts w:ascii="Times New Roman" w:hAnsi="Times New Roman" w:cs="Times New Roman"/>
          <w:i w:val="0"/>
          <w:sz w:val="24"/>
          <w:szCs w:val="24"/>
          <w:lang w:val="en-US"/>
        </w:rPr>
        <w:t>Surgery.</w:t>
      </w:r>
      <w:r w:rsidRPr="00885F92">
        <w:rPr>
          <w:rFonts w:ascii="Times New Roman" w:hAnsi="Times New Roman" w:cs="Times New Roman"/>
          <w:lang w:val="en-US"/>
        </w:rPr>
        <w:t xml:space="preserve"> — 2005. — Vol. 137. — P. 323–328.</w:t>
      </w:r>
    </w:p>
    <w:p w:rsidR="00F416F6" w:rsidRPr="00885F92" w:rsidRDefault="00F416F6" w:rsidP="00885F92">
      <w:pPr>
        <w:pStyle w:val="af2"/>
        <w:numPr>
          <w:ilvl w:val="0"/>
          <w:numId w:val="10"/>
        </w:numPr>
        <w:tabs>
          <w:tab w:val="left" w:pos="283"/>
        </w:tabs>
        <w:ind w:left="0" w:right="120" w:firstLine="0"/>
        <w:jc w:val="both"/>
        <w:rPr>
          <w:rFonts w:ascii="Times New Roman" w:hAnsi="Times New Roman" w:cs="Times New Roman"/>
          <w:lang w:val="en-US"/>
        </w:rPr>
      </w:pPr>
      <w:proofErr w:type="spellStart"/>
      <w:r w:rsidRPr="00885F92">
        <w:rPr>
          <w:rFonts w:ascii="Times New Roman" w:hAnsi="Times New Roman" w:cs="Times New Roman"/>
          <w:lang w:val="en-US"/>
        </w:rPr>
        <w:t>Balachandra</w:t>
      </w:r>
      <w:proofErr w:type="spellEnd"/>
      <w:r w:rsidRPr="00885F92">
        <w:rPr>
          <w:rFonts w:ascii="Times New Roman" w:hAnsi="Times New Roman" w:cs="Times New Roman"/>
          <w:lang w:val="en-US"/>
        </w:rPr>
        <w:t xml:space="preserve"> S. Systematic appraisal of the management of the major vascular complications of pancreatitis / S. </w:t>
      </w:r>
      <w:proofErr w:type="spellStart"/>
      <w:r w:rsidRPr="00885F92">
        <w:rPr>
          <w:rFonts w:ascii="Times New Roman" w:hAnsi="Times New Roman" w:cs="Times New Roman"/>
          <w:lang w:val="en-US"/>
        </w:rPr>
        <w:t>Balachandra</w:t>
      </w:r>
      <w:proofErr w:type="spellEnd"/>
      <w:r w:rsidRPr="00885F92">
        <w:rPr>
          <w:rFonts w:ascii="Times New Roman" w:hAnsi="Times New Roman" w:cs="Times New Roman"/>
          <w:lang w:val="en-US"/>
        </w:rPr>
        <w:t xml:space="preserve">, A. K. </w:t>
      </w:r>
      <w:proofErr w:type="spellStart"/>
      <w:r w:rsidRPr="00885F92">
        <w:rPr>
          <w:rFonts w:ascii="Times New Roman" w:hAnsi="Times New Roman" w:cs="Times New Roman"/>
          <w:lang w:val="en-US"/>
        </w:rPr>
        <w:t>Siriwardena</w:t>
      </w:r>
      <w:proofErr w:type="spellEnd"/>
      <w:r w:rsidRPr="00885F92">
        <w:rPr>
          <w:rFonts w:ascii="Times New Roman" w:hAnsi="Times New Roman" w:cs="Times New Roman"/>
          <w:lang w:val="en-US"/>
        </w:rPr>
        <w:t xml:space="preserve"> // </w:t>
      </w:r>
      <w:r w:rsidRPr="00885F92">
        <w:rPr>
          <w:rStyle w:val="105"/>
          <w:rFonts w:ascii="Times New Roman" w:hAnsi="Times New Roman" w:cs="Times New Roman"/>
          <w:i w:val="0"/>
          <w:sz w:val="24"/>
          <w:szCs w:val="24"/>
          <w:lang w:val="en-US"/>
        </w:rPr>
        <w:t>Am. J. Surg.</w:t>
      </w:r>
      <w:r w:rsidRPr="00885F92">
        <w:rPr>
          <w:rFonts w:ascii="Times New Roman" w:hAnsi="Times New Roman" w:cs="Times New Roman"/>
          <w:lang w:val="en-US"/>
        </w:rPr>
        <w:t xml:space="preserve"> — 2005. — Vol. 190. — P. 489–495.</w:t>
      </w:r>
    </w:p>
    <w:p w:rsidR="00F416F6" w:rsidRPr="00885F92" w:rsidRDefault="00F416F6" w:rsidP="00885F92">
      <w:pPr>
        <w:pStyle w:val="af2"/>
        <w:numPr>
          <w:ilvl w:val="0"/>
          <w:numId w:val="10"/>
        </w:numPr>
        <w:tabs>
          <w:tab w:val="left" w:pos="283"/>
        </w:tabs>
        <w:ind w:left="0" w:right="120" w:firstLine="0"/>
        <w:jc w:val="both"/>
        <w:rPr>
          <w:rFonts w:ascii="Times New Roman" w:hAnsi="Times New Roman" w:cs="Times New Roman"/>
          <w:lang w:val="en-US"/>
        </w:rPr>
      </w:pPr>
      <w:r w:rsidRPr="00885F92">
        <w:rPr>
          <w:rFonts w:ascii="Times New Roman" w:hAnsi="Times New Roman" w:cs="Times New Roman"/>
          <w:lang w:val="en-US"/>
        </w:rPr>
        <w:t xml:space="preserve">Timing and impact of infections in acute pancreatitis / M. G. </w:t>
      </w:r>
      <w:proofErr w:type="spellStart"/>
      <w:r w:rsidRPr="00885F92">
        <w:rPr>
          <w:rFonts w:ascii="Times New Roman" w:hAnsi="Times New Roman" w:cs="Times New Roman"/>
          <w:lang w:val="en-US"/>
        </w:rPr>
        <w:t>Besselink</w:t>
      </w:r>
      <w:proofErr w:type="spellEnd"/>
      <w:r w:rsidRPr="00885F92">
        <w:rPr>
          <w:rFonts w:ascii="Times New Roman" w:hAnsi="Times New Roman" w:cs="Times New Roman"/>
          <w:lang w:val="en-US"/>
        </w:rPr>
        <w:t xml:space="preserve">, </w:t>
      </w:r>
      <w:r w:rsidRPr="00885F92">
        <w:rPr>
          <w:rFonts w:ascii="Times New Roman" w:hAnsi="Times New Roman" w:cs="Times New Roman"/>
          <w:lang w:val="de-DE"/>
        </w:rPr>
        <w:t>H. C.</w:t>
      </w:r>
      <w:r w:rsidRPr="00885F92">
        <w:rPr>
          <w:rFonts w:ascii="Times New Roman" w:hAnsi="Times New Roman" w:cs="Times New Roman"/>
          <w:lang w:val="en-US"/>
        </w:rPr>
        <w:t xml:space="preserve"> van </w:t>
      </w:r>
      <w:proofErr w:type="spellStart"/>
      <w:r w:rsidRPr="00885F92">
        <w:rPr>
          <w:rFonts w:ascii="Times New Roman" w:hAnsi="Times New Roman" w:cs="Times New Roman"/>
          <w:lang w:val="en-US"/>
        </w:rPr>
        <w:t>Santvoort</w:t>
      </w:r>
      <w:proofErr w:type="spellEnd"/>
      <w:r w:rsidRPr="00885F92">
        <w:rPr>
          <w:rFonts w:ascii="Times New Roman" w:hAnsi="Times New Roman" w:cs="Times New Roman"/>
          <w:lang w:val="de-DE"/>
        </w:rPr>
        <w:t xml:space="preserve">, </w:t>
      </w:r>
      <w:r w:rsidRPr="00885F92">
        <w:rPr>
          <w:rFonts w:ascii="Times New Roman" w:hAnsi="Times New Roman" w:cs="Times New Roman"/>
          <w:lang w:val="en-US"/>
        </w:rPr>
        <w:t xml:space="preserve">M. A. </w:t>
      </w:r>
      <w:proofErr w:type="spellStart"/>
      <w:r w:rsidRPr="00885F92">
        <w:rPr>
          <w:rFonts w:ascii="Times New Roman" w:hAnsi="Times New Roman" w:cs="Times New Roman"/>
          <w:lang w:val="en-US"/>
        </w:rPr>
        <w:t>Boermeester</w:t>
      </w:r>
      <w:proofErr w:type="spellEnd"/>
      <w:r w:rsidRPr="00885F92">
        <w:rPr>
          <w:rFonts w:ascii="Times New Roman" w:hAnsi="Times New Roman" w:cs="Times New Roman"/>
          <w:lang w:val="en-US"/>
        </w:rPr>
        <w:t xml:space="preserve"> [et al.</w:t>
      </w:r>
      <w:proofErr w:type="gramStart"/>
      <w:r w:rsidRPr="00885F92">
        <w:rPr>
          <w:rFonts w:ascii="Times New Roman" w:hAnsi="Times New Roman" w:cs="Times New Roman"/>
          <w:lang w:val="en-US"/>
        </w:rPr>
        <w:t>] ;</w:t>
      </w:r>
      <w:proofErr w:type="gramEnd"/>
      <w:r w:rsidRPr="00885F92">
        <w:rPr>
          <w:rFonts w:ascii="Times New Roman" w:hAnsi="Times New Roman" w:cs="Times New Roman"/>
          <w:lang w:val="en-US"/>
        </w:rPr>
        <w:t xml:space="preserve"> the Dutch Acute Pancreatitis Study Group // </w:t>
      </w:r>
      <w:r w:rsidRPr="00885F92">
        <w:rPr>
          <w:rStyle w:val="105"/>
          <w:rFonts w:ascii="Times New Roman" w:hAnsi="Times New Roman" w:cs="Times New Roman"/>
          <w:i w:val="0"/>
          <w:sz w:val="24"/>
          <w:szCs w:val="24"/>
          <w:lang w:val="de-DE"/>
        </w:rPr>
        <w:t xml:space="preserve">Br. </w:t>
      </w:r>
      <w:r w:rsidRPr="00885F92">
        <w:rPr>
          <w:rStyle w:val="105"/>
          <w:rFonts w:ascii="Times New Roman" w:hAnsi="Times New Roman" w:cs="Times New Roman"/>
          <w:i w:val="0"/>
          <w:sz w:val="24"/>
          <w:szCs w:val="24"/>
          <w:lang w:val="en-US"/>
        </w:rPr>
        <w:t>J. Surg.</w:t>
      </w:r>
      <w:r w:rsidRPr="00885F92">
        <w:rPr>
          <w:rFonts w:ascii="Times New Roman" w:hAnsi="Times New Roman" w:cs="Times New Roman"/>
          <w:lang w:val="en-US"/>
        </w:rPr>
        <w:t xml:space="preserve"> — 2009. — Vol. 96. — P. 267–273.</w:t>
      </w:r>
    </w:p>
    <w:p w:rsidR="00F416F6" w:rsidRPr="00885F92" w:rsidRDefault="00F416F6" w:rsidP="00885F92">
      <w:pPr>
        <w:pStyle w:val="af2"/>
        <w:numPr>
          <w:ilvl w:val="0"/>
          <w:numId w:val="10"/>
        </w:numPr>
        <w:tabs>
          <w:tab w:val="left" w:pos="274"/>
        </w:tabs>
        <w:ind w:left="0" w:right="120" w:firstLine="0"/>
        <w:jc w:val="both"/>
        <w:rPr>
          <w:rFonts w:ascii="Times New Roman" w:hAnsi="Times New Roman" w:cs="Times New Roman"/>
          <w:lang w:val="en-US"/>
        </w:rPr>
      </w:pPr>
      <w:r w:rsidRPr="00885F92">
        <w:rPr>
          <w:rFonts w:ascii="Times New Roman" w:hAnsi="Times New Roman" w:cs="Times New Roman"/>
          <w:lang w:val="en-US"/>
        </w:rPr>
        <w:t xml:space="preserve">The impact of hospital–acquired infection on outcome in acute pancreatitis / B. U. Wu, R. S. Johannes, S. Kurtz, P. A. Banks // </w:t>
      </w:r>
      <w:r w:rsidRPr="00885F92">
        <w:rPr>
          <w:rStyle w:val="105"/>
          <w:rFonts w:ascii="Times New Roman" w:hAnsi="Times New Roman" w:cs="Times New Roman"/>
          <w:i w:val="0"/>
          <w:sz w:val="24"/>
          <w:szCs w:val="24"/>
          <w:lang w:val="en-US"/>
        </w:rPr>
        <w:t>Gastroenterology</w:t>
      </w:r>
      <w:r w:rsidRPr="00885F92">
        <w:rPr>
          <w:rFonts w:ascii="Times New Roman" w:hAnsi="Times New Roman" w:cs="Times New Roman"/>
          <w:lang w:val="en-US"/>
        </w:rPr>
        <w:t>. — 2008. — Vol. 135. — P. 816–820.</w:t>
      </w:r>
    </w:p>
    <w:p w:rsidR="00F416F6" w:rsidRPr="00885F92" w:rsidRDefault="00F416F6" w:rsidP="00885F92">
      <w:pPr>
        <w:pStyle w:val="af2"/>
        <w:numPr>
          <w:ilvl w:val="0"/>
          <w:numId w:val="10"/>
        </w:numPr>
        <w:tabs>
          <w:tab w:val="left" w:pos="283"/>
        </w:tabs>
        <w:ind w:left="0" w:right="120" w:firstLine="0"/>
        <w:jc w:val="both"/>
        <w:rPr>
          <w:rFonts w:ascii="Times New Roman" w:hAnsi="Times New Roman" w:cs="Times New Roman"/>
          <w:lang w:val="en-US"/>
        </w:rPr>
      </w:pPr>
      <w:r w:rsidRPr="00885F92">
        <w:rPr>
          <w:rFonts w:ascii="Times New Roman" w:hAnsi="Times New Roman" w:cs="Times New Roman"/>
          <w:lang w:val="en-US"/>
        </w:rPr>
        <w:t xml:space="preserve">Prevalence of primary fungal infections in necrotizing pancreatitis / T. M. </w:t>
      </w:r>
      <w:proofErr w:type="spellStart"/>
      <w:r w:rsidRPr="00885F92">
        <w:rPr>
          <w:rFonts w:ascii="Times New Roman" w:hAnsi="Times New Roman" w:cs="Times New Roman"/>
          <w:lang w:val="en-US"/>
        </w:rPr>
        <w:t>Berzin</w:t>
      </w:r>
      <w:proofErr w:type="spellEnd"/>
      <w:r w:rsidRPr="00885F92">
        <w:rPr>
          <w:rFonts w:ascii="Times New Roman" w:hAnsi="Times New Roman" w:cs="Times New Roman"/>
          <w:lang w:val="en-US"/>
        </w:rPr>
        <w:t xml:space="preserve">, F. G. Rocha, E. E. </w:t>
      </w:r>
      <w:proofErr w:type="spellStart"/>
      <w:r w:rsidRPr="00885F92">
        <w:rPr>
          <w:rFonts w:ascii="Times New Roman" w:hAnsi="Times New Roman" w:cs="Times New Roman"/>
          <w:lang w:val="en-US"/>
        </w:rPr>
        <w:t>Whang</w:t>
      </w:r>
      <w:proofErr w:type="spellEnd"/>
      <w:r w:rsidRPr="00885F92">
        <w:rPr>
          <w:rFonts w:ascii="Times New Roman" w:hAnsi="Times New Roman" w:cs="Times New Roman"/>
          <w:lang w:val="en-US"/>
        </w:rPr>
        <w:t xml:space="preserve"> [et al.] // </w:t>
      </w:r>
      <w:proofErr w:type="spellStart"/>
      <w:r w:rsidRPr="00885F92">
        <w:rPr>
          <w:rStyle w:val="105"/>
          <w:rFonts w:ascii="Times New Roman" w:hAnsi="Times New Roman" w:cs="Times New Roman"/>
          <w:i w:val="0"/>
          <w:sz w:val="24"/>
          <w:szCs w:val="24"/>
          <w:lang w:val="en-US"/>
        </w:rPr>
        <w:t>Pancreatology</w:t>
      </w:r>
      <w:proofErr w:type="spellEnd"/>
      <w:r w:rsidRPr="00885F92">
        <w:rPr>
          <w:rFonts w:ascii="Times New Roman" w:hAnsi="Times New Roman" w:cs="Times New Roman"/>
          <w:lang w:val="en-US"/>
        </w:rPr>
        <w:t>. — 2007. — Vol. 7. — P. 63–66.</w:t>
      </w:r>
    </w:p>
    <w:p w:rsidR="00F416F6" w:rsidRPr="00885F92" w:rsidRDefault="00F416F6" w:rsidP="00885F92">
      <w:pPr>
        <w:pStyle w:val="af2"/>
        <w:numPr>
          <w:ilvl w:val="0"/>
          <w:numId w:val="10"/>
        </w:numPr>
        <w:tabs>
          <w:tab w:val="left" w:pos="283"/>
        </w:tabs>
        <w:ind w:left="0" w:right="120" w:firstLine="0"/>
        <w:jc w:val="both"/>
        <w:rPr>
          <w:rFonts w:ascii="Times New Roman" w:hAnsi="Times New Roman" w:cs="Times New Roman"/>
          <w:lang w:val="en-US"/>
        </w:rPr>
      </w:pPr>
      <w:r w:rsidRPr="00885F92">
        <w:rPr>
          <w:rFonts w:ascii="Times New Roman" w:hAnsi="Times New Roman" w:cs="Times New Roman"/>
          <w:lang w:val="en-US"/>
        </w:rPr>
        <w:t xml:space="preserve">ESPEN guidelines on </w:t>
      </w:r>
      <w:proofErr w:type="spellStart"/>
      <w:r w:rsidRPr="00885F92">
        <w:rPr>
          <w:rFonts w:ascii="Times New Roman" w:hAnsi="Times New Roman" w:cs="Times New Roman"/>
          <w:lang w:val="en-US"/>
        </w:rPr>
        <w:t>enteral</w:t>
      </w:r>
      <w:proofErr w:type="spellEnd"/>
      <w:r w:rsidRPr="00885F92">
        <w:rPr>
          <w:rFonts w:ascii="Times New Roman" w:hAnsi="Times New Roman" w:cs="Times New Roman"/>
          <w:lang w:val="en-US"/>
        </w:rPr>
        <w:t xml:space="preserve"> nutrition: pancreas / R. Meier, J. </w:t>
      </w:r>
      <w:proofErr w:type="spellStart"/>
      <w:r w:rsidRPr="00885F92">
        <w:rPr>
          <w:rFonts w:ascii="Times New Roman" w:hAnsi="Times New Roman" w:cs="Times New Roman"/>
          <w:lang w:val="en-US"/>
        </w:rPr>
        <w:t>Ockenga</w:t>
      </w:r>
      <w:proofErr w:type="spellEnd"/>
      <w:r w:rsidRPr="00885F92">
        <w:rPr>
          <w:rFonts w:ascii="Times New Roman" w:hAnsi="Times New Roman" w:cs="Times New Roman"/>
          <w:lang w:val="en-US"/>
        </w:rPr>
        <w:t xml:space="preserve">, M. </w:t>
      </w:r>
      <w:proofErr w:type="spellStart"/>
      <w:r w:rsidRPr="00885F92">
        <w:rPr>
          <w:rFonts w:ascii="Times New Roman" w:hAnsi="Times New Roman" w:cs="Times New Roman"/>
          <w:lang w:val="en-US"/>
        </w:rPr>
        <w:t>Pertkiewicz</w:t>
      </w:r>
      <w:proofErr w:type="spellEnd"/>
      <w:r w:rsidRPr="00885F92">
        <w:rPr>
          <w:rFonts w:ascii="Times New Roman" w:hAnsi="Times New Roman" w:cs="Times New Roman"/>
          <w:lang w:val="en-US"/>
        </w:rPr>
        <w:t xml:space="preserve"> [et al.</w:t>
      </w:r>
      <w:proofErr w:type="gramStart"/>
      <w:r w:rsidRPr="00885F92">
        <w:rPr>
          <w:rFonts w:ascii="Times New Roman" w:hAnsi="Times New Roman" w:cs="Times New Roman"/>
          <w:lang w:val="en-US"/>
        </w:rPr>
        <w:t>] ;</w:t>
      </w:r>
      <w:proofErr w:type="gramEnd"/>
      <w:r w:rsidRPr="00885F92">
        <w:rPr>
          <w:rFonts w:ascii="Times New Roman" w:hAnsi="Times New Roman" w:cs="Times New Roman"/>
          <w:lang w:val="en-US"/>
        </w:rPr>
        <w:t xml:space="preserve"> the DGEM (German Society for Nutritional Medicine) ; the ESPEN (European Society for </w:t>
      </w:r>
      <w:proofErr w:type="spellStart"/>
      <w:r w:rsidRPr="00885F92">
        <w:rPr>
          <w:rFonts w:ascii="Times New Roman" w:hAnsi="Times New Roman" w:cs="Times New Roman"/>
          <w:lang w:val="en-US"/>
        </w:rPr>
        <w:t>Parenteral</w:t>
      </w:r>
      <w:proofErr w:type="spellEnd"/>
      <w:r w:rsidRPr="00885F92">
        <w:rPr>
          <w:rFonts w:ascii="Times New Roman" w:hAnsi="Times New Roman" w:cs="Times New Roman"/>
          <w:lang w:val="en-US"/>
        </w:rPr>
        <w:t xml:space="preserve"> and </w:t>
      </w:r>
      <w:proofErr w:type="spellStart"/>
      <w:r w:rsidRPr="00885F92">
        <w:rPr>
          <w:rFonts w:ascii="Times New Roman" w:hAnsi="Times New Roman" w:cs="Times New Roman"/>
          <w:lang w:val="en-US"/>
        </w:rPr>
        <w:t>Enteral</w:t>
      </w:r>
      <w:proofErr w:type="spellEnd"/>
      <w:r w:rsidRPr="00885F92">
        <w:rPr>
          <w:rFonts w:ascii="Times New Roman" w:hAnsi="Times New Roman" w:cs="Times New Roman"/>
          <w:lang w:val="en-US"/>
        </w:rPr>
        <w:t xml:space="preserve"> Nutrition) // </w:t>
      </w:r>
      <w:proofErr w:type="spellStart"/>
      <w:r w:rsidRPr="00885F92">
        <w:rPr>
          <w:rStyle w:val="105"/>
          <w:rFonts w:ascii="Times New Roman" w:hAnsi="Times New Roman" w:cs="Times New Roman"/>
          <w:i w:val="0"/>
          <w:sz w:val="24"/>
          <w:szCs w:val="24"/>
          <w:lang w:val="en-US"/>
        </w:rPr>
        <w:t>Clin</w:t>
      </w:r>
      <w:proofErr w:type="spellEnd"/>
      <w:r w:rsidRPr="00885F92">
        <w:rPr>
          <w:rStyle w:val="105"/>
          <w:rFonts w:ascii="Times New Roman" w:hAnsi="Times New Roman" w:cs="Times New Roman"/>
          <w:i w:val="0"/>
          <w:sz w:val="24"/>
          <w:szCs w:val="24"/>
          <w:lang w:val="en-US"/>
        </w:rPr>
        <w:t xml:space="preserve">. </w:t>
      </w:r>
      <w:proofErr w:type="spellStart"/>
      <w:r w:rsidRPr="00885F92">
        <w:rPr>
          <w:rStyle w:val="105"/>
          <w:rFonts w:ascii="Times New Roman" w:hAnsi="Times New Roman" w:cs="Times New Roman"/>
          <w:i w:val="0"/>
          <w:sz w:val="24"/>
          <w:szCs w:val="24"/>
        </w:rPr>
        <w:t>Nutr</w:t>
      </w:r>
      <w:proofErr w:type="spellEnd"/>
      <w:r w:rsidRPr="00885F92">
        <w:rPr>
          <w:rStyle w:val="105"/>
          <w:rFonts w:ascii="Times New Roman" w:hAnsi="Times New Roman" w:cs="Times New Roman"/>
          <w:i w:val="0"/>
          <w:sz w:val="24"/>
          <w:szCs w:val="24"/>
        </w:rPr>
        <w:t>.</w:t>
      </w:r>
      <w:r w:rsidRPr="00885F92">
        <w:rPr>
          <w:rFonts w:ascii="Times New Roman" w:hAnsi="Times New Roman" w:cs="Times New Roman"/>
          <w:lang w:val="en-US"/>
        </w:rPr>
        <w:t xml:space="preserve"> — 2006. — Vol. 25. — P. 275–284.</w:t>
      </w:r>
    </w:p>
    <w:p w:rsidR="00F416F6" w:rsidRPr="00885F92" w:rsidRDefault="00F416F6" w:rsidP="00885F92">
      <w:pPr>
        <w:pStyle w:val="af2"/>
        <w:numPr>
          <w:ilvl w:val="0"/>
          <w:numId w:val="10"/>
        </w:numPr>
        <w:tabs>
          <w:tab w:val="left" w:pos="274"/>
        </w:tabs>
        <w:ind w:left="0" w:right="120" w:firstLine="0"/>
        <w:jc w:val="both"/>
        <w:rPr>
          <w:rFonts w:ascii="Times New Roman" w:hAnsi="Times New Roman" w:cs="Times New Roman"/>
          <w:lang w:val="en-US"/>
        </w:rPr>
      </w:pPr>
      <w:r w:rsidRPr="00885F92">
        <w:rPr>
          <w:rFonts w:ascii="Times New Roman" w:hAnsi="Times New Roman" w:cs="Times New Roman"/>
          <w:lang w:val="en-US"/>
        </w:rPr>
        <w:t xml:space="preserve">Optimal timing of oral </w:t>
      </w:r>
      <w:proofErr w:type="spellStart"/>
      <w:r w:rsidRPr="00885F92">
        <w:rPr>
          <w:rFonts w:ascii="Times New Roman" w:hAnsi="Times New Roman" w:cs="Times New Roman"/>
          <w:lang w:val="en-US"/>
        </w:rPr>
        <w:t>refeeding</w:t>
      </w:r>
      <w:proofErr w:type="spellEnd"/>
      <w:r w:rsidRPr="00885F92">
        <w:rPr>
          <w:rFonts w:ascii="Times New Roman" w:hAnsi="Times New Roman" w:cs="Times New Roman"/>
          <w:lang w:val="en-US"/>
        </w:rPr>
        <w:t xml:space="preserve"> in mild acute pancreatitis : results of an open randomized multicenter trial / N. </w:t>
      </w:r>
      <w:proofErr w:type="spellStart"/>
      <w:r w:rsidRPr="00885F92">
        <w:rPr>
          <w:rFonts w:ascii="Times New Roman" w:hAnsi="Times New Roman" w:cs="Times New Roman"/>
          <w:lang w:val="en-US"/>
        </w:rPr>
        <w:t>Teich</w:t>
      </w:r>
      <w:proofErr w:type="spellEnd"/>
      <w:r w:rsidRPr="00885F92">
        <w:rPr>
          <w:rFonts w:ascii="Times New Roman" w:hAnsi="Times New Roman" w:cs="Times New Roman"/>
          <w:lang w:val="en-US"/>
        </w:rPr>
        <w:t xml:space="preserve">, A. </w:t>
      </w:r>
      <w:proofErr w:type="spellStart"/>
      <w:r w:rsidRPr="00885F92">
        <w:rPr>
          <w:rFonts w:ascii="Times New Roman" w:hAnsi="Times New Roman" w:cs="Times New Roman"/>
          <w:lang w:val="en-US"/>
        </w:rPr>
        <w:t>Aghdassi</w:t>
      </w:r>
      <w:proofErr w:type="spellEnd"/>
      <w:r w:rsidRPr="00885F92">
        <w:rPr>
          <w:rFonts w:ascii="Times New Roman" w:hAnsi="Times New Roman" w:cs="Times New Roman"/>
          <w:lang w:val="en-US"/>
        </w:rPr>
        <w:t xml:space="preserve">, J. Fischer [et al.] // </w:t>
      </w:r>
      <w:r w:rsidRPr="00885F92">
        <w:rPr>
          <w:rStyle w:val="105"/>
          <w:rFonts w:ascii="Times New Roman" w:hAnsi="Times New Roman" w:cs="Times New Roman"/>
          <w:i w:val="0"/>
          <w:sz w:val="24"/>
          <w:szCs w:val="24"/>
          <w:lang w:val="en-US"/>
        </w:rPr>
        <w:t>Pancreas</w:t>
      </w:r>
      <w:r w:rsidRPr="00885F92">
        <w:rPr>
          <w:rFonts w:ascii="Times New Roman" w:hAnsi="Times New Roman" w:cs="Times New Roman"/>
          <w:lang w:val="en-US"/>
        </w:rPr>
        <w:t>. — 2010. — Vol. 39. — P. 1088–1092.</w:t>
      </w:r>
    </w:p>
    <w:p w:rsidR="00F416F6" w:rsidRPr="00885F92" w:rsidRDefault="00F416F6" w:rsidP="00885F92">
      <w:pPr>
        <w:pStyle w:val="af2"/>
        <w:numPr>
          <w:ilvl w:val="0"/>
          <w:numId w:val="10"/>
        </w:numPr>
        <w:tabs>
          <w:tab w:val="left" w:pos="283"/>
        </w:tabs>
        <w:ind w:left="0" w:right="120" w:firstLine="0"/>
        <w:jc w:val="both"/>
        <w:rPr>
          <w:rFonts w:ascii="Times New Roman" w:hAnsi="Times New Roman" w:cs="Times New Roman"/>
          <w:lang w:val="en-US"/>
        </w:rPr>
      </w:pPr>
      <w:r w:rsidRPr="00885F92">
        <w:rPr>
          <w:rFonts w:ascii="Times New Roman" w:hAnsi="Times New Roman" w:cs="Times New Roman"/>
          <w:lang w:val="en-US"/>
        </w:rPr>
        <w:t xml:space="preserve">Early oral </w:t>
      </w:r>
      <w:proofErr w:type="spellStart"/>
      <w:r w:rsidRPr="00885F92">
        <w:rPr>
          <w:rFonts w:ascii="Times New Roman" w:hAnsi="Times New Roman" w:cs="Times New Roman"/>
          <w:lang w:val="en-US"/>
        </w:rPr>
        <w:t>refeeding</w:t>
      </w:r>
      <w:proofErr w:type="spellEnd"/>
      <w:r w:rsidRPr="00885F92">
        <w:rPr>
          <w:rFonts w:ascii="Times New Roman" w:hAnsi="Times New Roman" w:cs="Times New Roman"/>
          <w:lang w:val="en-US"/>
        </w:rPr>
        <w:t xml:space="preserve"> wisdom in patients with mild acute pancreatitis / J. Li, G. J. </w:t>
      </w:r>
      <w:proofErr w:type="spellStart"/>
      <w:r w:rsidRPr="00885F92">
        <w:rPr>
          <w:rFonts w:ascii="Times New Roman" w:hAnsi="Times New Roman" w:cs="Times New Roman"/>
          <w:lang w:val="en-US"/>
        </w:rPr>
        <w:t>Xue</w:t>
      </w:r>
      <w:proofErr w:type="spellEnd"/>
      <w:r w:rsidRPr="00885F92">
        <w:rPr>
          <w:rFonts w:ascii="Times New Roman" w:hAnsi="Times New Roman" w:cs="Times New Roman"/>
          <w:lang w:val="en-US"/>
        </w:rPr>
        <w:t xml:space="preserve">, Y. L. Liu [et al.] // </w:t>
      </w:r>
      <w:r w:rsidRPr="00885F92">
        <w:rPr>
          <w:rStyle w:val="105"/>
          <w:rFonts w:ascii="Times New Roman" w:hAnsi="Times New Roman" w:cs="Times New Roman"/>
          <w:i w:val="0"/>
          <w:sz w:val="24"/>
          <w:szCs w:val="24"/>
          <w:lang w:val="en-US"/>
        </w:rPr>
        <w:t>Pancreas.</w:t>
      </w:r>
      <w:r w:rsidRPr="00885F92">
        <w:rPr>
          <w:rFonts w:ascii="Times New Roman" w:hAnsi="Times New Roman" w:cs="Times New Roman"/>
          <w:lang w:val="en-US"/>
        </w:rPr>
        <w:t xml:space="preserve"> — 2013. — Vol. 42. — P. 88–91.</w:t>
      </w:r>
    </w:p>
    <w:p w:rsidR="00F416F6" w:rsidRPr="00885F92" w:rsidRDefault="00F416F6" w:rsidP="00885F92">
      <w:pPr>
        <w:pStyle w:val="af2"/>
        <w:numPr>
          <w:ilvl w:val="0"/>
          <w:numId w:val="10"/>
        </w:numPr>
        <w:tabs>
          <w:tab w:val="left" w:pos="283"/>
        </w:tabs>
        <w:ind w:left="0" w:right="120" w:firstLine="0"/>
        <w:jc w:val="both"/>
        <w:rPr>
          <w:rFonts w:ascii="Times New Roman" w:hAnsi="Times New Roman" w:cs="Times New Roman"/>
          <w:lang w:val="en-US"/>
        </w:rPr>
      </w:pPr>
      <w:r w:rsidRPr="00885F92">
        <w:rPr>
          <w:rFonts w:ascii="Times New Roman" w:hAnsi="Times New Roman" w:cs="Times New Roman"/>
          <w:lang w:val="en-US"/>
        </w:rPr>
        <w:t xml:space="preserve">Early </w:t>
      </w:r>
      <w:proofErr w:type="spellStart"/>
      <w:r w:rsidRPr="00885F92">
        <w:rPr>
          <w:rFonts w:ascii="Times New Roman" w:hAnsi="Times New Roman" w:cs="Times New Roman"/>
          <w:lang w:val="en-US"/>
        </w:rPr>
        <w:t>nasogastric</w:t>
      </w:r>
      <w:proofErr w:type="spellEnd"/>
      <w:r w:rsidRPr="00885F92">
        <w:rPr>
          <w:rFonts w:ascii="Times New Roman" w:hAnsi="Times New Roman" w:cs="Times New Roman"/>
          <w:lang w:val="en-US"/>
        </w:rPr>
        <w:t xml:space="preserve"> feeding in predicted severe acute pancreatitis : a clinical, randomized study / </w:t>
      </w:r>
      <w:r w:rsidRPr="00885F92">
        <w:rPr>
          <w:rFonts w:ascii="Times New Roman" w:hAnsi="Times New Roman" w:cs="Times New Roman"/>
          <w:lang w:val="de-DE"/>
        </w:rPr>
        <w:t xml:space="preserve">G. E. </w:t>
      </w:r>
      <w:proofErr w:type="spellStart"/>
      <w:r w:rsidRPr="00885F92">
        <w:rPr>
          <w:rFonts w:ascii="Times New Roman" w:hAnsi="Times New Roman" w:cs="Times New Roman"/>
          <w:lang w:val="de-DE"/>
        </w:rPr>
        <w:t>Eckerwall</w:t>
      </w:r>
      <w:proofErr w:type="spellEnd"/>
      <w:r w:rsidRPr="00885F92">
        <w:rPr>
          <w:rFonts w:ascii="Times New Roman" w:hAnsi="Times New Roman" w:cs="Times New Roman"/>
          <w:lang w:val="de-DE"/>
        </w:rPr>
        <w:t xml:space="preserve">, </w:t>
      </w:r>
      <w:r w:rsidRPr="00885F92">
        <w:rPr>
          <w:rFonts w:ascii="Times New Roman" w:hAnsi="Times New Roman" w:cs="Times New Roman"/>
          <w:lang w:val="en-US"/>
        </w:rPr>
        <w:t xml:space="preserve">J. B. </w:t>
      </w:r>
      <w:proofErr w:type="spellStart"/>
      <w:r w:rsidRPr="00885F92">
        <w:rPr>
          <w:rFonts w:ascii="Times New Roman" w:hAnsi="Times New Roman" w:cs="Times New Roman"/>
          <w:lang w:val="en-US"/>
        </w:rPr>
        <w:t>Axelsson</w:t>
      </w:r>
      <w:proofErr w:type="spellEnd"/>
      <w:r w:rsidRPr="00885F92">
        <w:rPr>
          <w:rFonts w:ascii="Times New Roman" w:hAnsi="Times New Roman" w:cs="Times New Roman"/>
          <w:lang w:val="en-US"/>
        </w:rPr>
        <w:t xml:space="preserve">, R. </w:t>
      </w:r>
      <w:proofErr w:type="spellStart"/>
      <w:r w:rsidRPr="00885F92">
        <w:rPr>
          <w:rFonts w:ascii="Times New Roman" w:hAnsi="Times New Roman" w:cs="Times New Roman"/>
          <w:lang w:val="en-US"/>
        </w:rPr>
        <w:t>G.Andersson</w:t>
      </w:r>
      <w:proofErr w:type="spellEnd"/>
      <w:r w:rsidRPr="00885F92">
        <w:rPr>
          <w:rFonts w:ascii="Times New Roman" w:hAnsi="Times New Roman" w:cs="Times New Roman"/>
          <w:lang w:val="en-US"/>
        </w:rPr>
        <w:t xml:space="preserve"> // </w:t>
      </w:r>
      <w:r w:rsidRPr="00885F92">
        <w:rPr>
          <w:rStyle w:val="105"/>
          <w:rFonts w:ascii="Times New Roman" w:hAnsi="Times New Roman" w:cs="Times New Roman"/>
          <w:i w:val="0"/>
          <w:sz w:val="24"/>
          <w:szCs w:val="24"/>
          <w:lang w:val="en-US"/>
        </w:rPr>
        <w:t xml:space="preserve">Ann. </w:t>
      </w:r>
      <w:proofErr w:type="spellStart"/>
      <w:r w:rsidRPr="00885F92">
        <w:rPr>
          <w:rStyle w:val="105"/>
          <w:rFonts w:ascii="Times New Roman" w:hAnsi="Times New Roman" w:cs="Times New Roman"/>
          <w:i w:val="0"/>
          <w:sz w:val="24"/>
          <w:szCs w:val="24"/>
        </w:rPr>
        <w:t>Surg</w:t>
      </w:r>
      <w:proofErr w:type="spellEnd"/>
      <w:r w:rsidRPr="00885F92">
        <w:rPr>
          <w:rStyle w:val="105"/>
          <w:rFonts w:ascii="Times New Roman" w:hAnsi="Times New Roman" w:cs="Times New Roman"/>
          <w:i w:val="0"/>
          <w:sz w:val="24"/>
          <w:szCs w:val="24"/>
        </w:rPr>
        <w:t xml:space="preserve">. — </w:t>
      </w:r>
      <w:r w:rsidRPr="00885F92">
        <w:rPr>
          <w:rFonts w:ascii="Times New Roman" w:hAnsi="Times New Roman" w:cs="Times New Roman"/>
          <w:lang w:val="en-US"/>
        </w:rPr>
        <w:t>2006. — Vol. 244. —P. 959–965.</w:t>
      </w:r>
    </w:p>
    <w:p w:rsidR="00F416F6" w:rsidRPr="00885F92" w:rsidRDefault="00F416F6" w:rsidP="00885F92">
      <w:pPr>
        <w:pStyle w:val="af2"/>
        <w:numPr>
          <w:ilvl w:val="0"/>
          <w:numId w:val="10"/>
        </w:numPr>
        <w:tabs>
          <w:tab w:val="left" w:pos="288"/>
        </w:tabs>
        <w:ind w:left="0" w:right="120" w:firstLine="0"/>
        <w:jc w:val="both"/>
        <w:rPr>
          <w:rFonts w:ascii="Times New Roman" w:hAnsi="Times New Roman" w:cs="Times New Roman"/>
          <w:lang w:val="en-US"/>
        </w:rPr>
      </w:pPr>
      <w:r w:rsidRPr="00885F92">
        <w:rPr>
          <w:rFonts w:ascii="Times New Roman" w:hAnsi="Times New Roman" w:cs="Times New Roman"/>
          <w:lang w:val="en-US"/>
        </w:rPr>
        <w:t xml:space="preserve">Clinical trial : oral feeding with a soft diet compared with clear liquid diet as initial meal in mild acute pancreatitis / E. </w:t>
      </w:r>
      <w:proofErr w:type="spellStart"/>
      <w:r w:rsidRPr="00885F92">
        <w:rPr>
          <w:rFonts w:ascii="Times New Roman" w:hAnsi="Times New Roman" w:cs="Times New Roman"/>
          <w:lang w:val="en-US"/>
        </w:rPr>
        <w:t>Sathiaraj</w:t>
      </w:r>
      <w:proofErr w:type="spellEnd"/>
      <w:r w:rsidRPr="00885F92">
        <w:rPr>
          <w:rFonts w:ascii="Times New Roman" w:hAnsi="Times New Roman" w:cs="Times New Roman"/>
          <w:lang w:val="en-US"/>
        </w:rPr>
        <w:t xml:space="preserve">, S. Murthy, M. J. Mansard [et al.] // Aliment. </w:t>
      </w:r>
      <w:proofErr w:type="spellStart"/>
      <w:r w:rsidRPr="00885F92">
        <w:rPr>
          <w:rFonts w:ascii="Times New Roman" w:hAnsi="Times New Roman" w:cs="Times New Roman"/>
          <w:lang w:val="en-US"/>
        </w:rPr>
        <w:t>Pharmacol</w:t>
      </w:r>
      <w:proofErr w:type="spellEnd"/>
      <w:r w:rsidRPr="00885F92">
        <w:rPr>
          <w:rFonts w:ascii="Times New Roman" w:hAnsi="Times New Roman" w:cs="Times New Roman"/>
          <w:lang w:val="en-US"/>
        </w:rPr>
        <w:t xml:space="preserve">. </w:t>
      </w:r>
      <w:proofErr w:type="spellStart"/>
      <w:r w:rsidRPr="00885F92">
        <w:rPr>
          <w:rFonts w:ascii="Times New Roman" w:hAnsi="Times New Roman" w:cs="Times New Roman"/>
          <w:lang w:val="en-US"/>
        </w:rPr>
        <w:t>Ther</w:t>
      </w:r>
      <w:proofErr w:type="spellEnd"/>
      <w:r w:rsidRPr="00885F92">
        <w:rPr>
          <w:rFonts w:ascii="Times New Roman" w:hAnsi="Times New Roman" w:cs="Times New Roman"/>
          <w:lang w:val="en-US"/>
        </w:rPr>
        <w:t>.</w:t>
      </w:r>
      <w:r w:rsidRPr="00885F92">
        <w:rPr>
          <w:rStyle w:val="122"/>
          <w:rFonts w:ascii="Times New Roman" w:hAnsi="Times New Roman" w:cs="Times New Roman"/>
          <w:i w:val="0"/>
          <w:sz w:val="24"/>
          <w:szCs w:val="24"/>
          <w:lang w:val="en-US"/>
        </w:rPr>
        <w:t xml:space="preserve"> — 2008. — Vol. 28. — P. 777–781.</w:t>
      </w:r>
    </w:p>
    <w:p w:rsidR="00F416F6" w:rsidRPr="00885F92" w:rsidRDefault="00F416F6" w:rsidP="00885F92">
      <w:pPr>
        <w:pStyle w:val="af2"/>
        <w:numPr>
          <w:ilvl w:val="0"/>
          <w:numId w:val="10"/>
        </w:numPr>
        <w:tabs>
          <w:tab w:val="left" w:pos="278"/>
        </w:tabs>
        <w:ind w:left="0" w:right="120" w:firstLine="0"/>
        <w:jc w:val="both"/>
        <w:rPr>
          <w:rFonts w:ascii="Times New Roman" w:hAnsi="Times New Roman" w:cs="Times New Roman"/>
          <w:lang w:val="en-US"/>
        </w:rPr>
      </w:pPr>
      <w:r w:rsidRPr="00885F92">
        <w:rPr>
          <w:rFonts w:ascii="Times New Roman" w:hAnsi="Times New Roman" w:cs="Times New Roman"/>
          <w:lang w:val="en-US"/>
        </w:rPr>
        <w:t xml:space="preserve">A prospective, randomized trial of clear liquids versus low–fat solid diet as the initial meal in mild acute pancreatitis / Jacobson BC, Vander </w:t>
      </w:r>
      <w:proofErr w:type="spellStart"/>
      <w:r w:rsidRPr="00885F92">
        <w:rPr>
          <w:rFonts w:ascii="Times New Roman" w:hAnsi="Times New Roman" w:cs="Times New Roman"/>
          <w:lang w:val="en-US"/>
        </w:rPr>
        <w:t>Vliet</w:t>
      </w:r>
      <w:proofErr w:type="spellEnd"/>
      <w:r w:rsidRPr="00885F92">
        <w:rPr>
          <w:rFonts w:ascii="Times New Roman" w:hAnsi="Times New Roman" w:cs="Times New Roman"/>
          <w:lang w:val="en-US"/>
        </w:rPr>
        <w:t xml:space="preserve"> MB, Hughes MD [et al.] // </w:t>
      </w:r>
      <w:proofErr w:type="spellStart"/>
      <w:r w:rsidRPr="00885F92">
        <w:rPr>
          <w:rStyle w:val="105"/>
          <w:rFonts w:ascii="Times New Roman" w:hAnsi="Times New Roman" w:cs="Times New Roman"/>
          <w:i w:val="0"/>
          <w:sz w:val="24"/>
          <w:szCs w:val="24"/>
          <w:lang w:val="en-US"/>
        </w:rPr>
        <w:t>Clin</w:t>
      </w:r>
      <w:proofErr w:type="spellEnd"/>
      <w:r w:rsidRPr="00885F92">
        <w:rPr>
          <w:rStyle w:val="105"/>
          <w:rFonts w:ascii="Times New Roman" w:hAnsi="Times New Roman" w:cs="Times New Roman"/>
          <w:i w:val="0"/>
          <w:sz w:val="24"/>
          <w:szCs w:val="24"/>
          <w:lang w:val="en-US"/>
        </w:rPr>
        <w:t xml:space="preserve">. </w:t>
      </w:r>
      <w:proofErr w:type="spellStart"/>
      <w:r w:rsidRPr="00885F92">
        <w:rPr>
          <w:rStyle w:val="105"/>
          <w:rFonts w:ascii="Times New Roman" w:hAnsi="Times New Roman" w:cs="Times New Roman"/>
          <w:i w:val="0"/>
          <w:sz w:val="24"/>
          <w:szCs w:val="24"/>
        </w:rPr>
        <w:t>Gastroenterol</w:t>
      </w:r>
      <w:proofErr w:type="spellEnd"/>
      <w:r w:rsidRPr="00885F92">
        <w:rPr>
          <w:rStyle w:val="105"/>
          <w:rFonts w:ascii="Times New Roman" w:hAnsi="Times New Roman" w:cs="Times New Roman"/>
          <w:i w:val="0"/>
          <w:sz w:val="24"/>
          <w:szCs w:val="24"/>
        </w:rPr>
        <w:t xml:space="preserve">. </w:t>
      </w:r>
      <w:proofErr w:type="spellStart"/>
      <w:r w:rsidRPr="00885F92">
        <w:rPr>
          <w:rStyle w:val="105"/>
          <w:rFonts w:ascii="Times New Roman" w:hAnsi="Times New Roman" w:cs="Times New Roman"/>
          <w:i w:val="0"/>
          <w:sz w:val="24"/>
          <w:szCs w:val="24"/>
        </w:rPr>
        <w:t>Hepatol</w:t>
      </w:r>
      <w:proofErr w:type="spellEnd"/>
      <w:r w:rsidRPr="00885F92">
        <w:rPr>
          <w:rStyle w:val="105"/>
          <w:rFonts w:ascii="Times New Roman" w:hAnsi="Times New Roman" w:cs="Times New Roman"/>
          <w:i w:val="0"/>
          <w:sz w:val="24"/>
          <w:szCs w:val="24"/>
        </w:rPr>
        <w:t>.</w:t>
      </w:r>
      <w:r w:rsidRPr="00885F92">
        <w:rPr>
          <w:rFonts w:ascii="Times New Roman" w:hAnsi="Times New Roman" w:cs="Times New Roman"/>
          <w:lang w:val="en-US"/>
        </w:rPr>
        <w:t xml:space="preserve"> — 2007. — Vol. 5. — P. 946–951.</w:t>
      </w:r>
    </w:p>
    <w:p w:rsidR="00F416F6" w:rsidRPr="00885F92" w:rsidRDefault="00F416F6" w:rsidP="00885F92">
      <w:pPr>
        <w:pStyle w:val="af2"/>
        <w:numPr>
          <w:ilvl w:val="0"/>
          <w:numId w:val="10"/>
        </w:numPr>
        <w:tabs>
          <w:tab w:val="left" w:pos="283"/>
        </w:tabs>
        <w:ind w:left="0" w:right="120" w:firstLine="0"/>
        <w:jc w:val="both"/>
        <w:rPr>
          <w:rFonts w:ascii="Times New Roman" w:hAnsi="Times New Roman" w:cs="Times New Roman"/>
          <w:lang w:val="en-US"/>
        </w:rPr>
      </w:pPr>
      <w:r w:rsidRPr="00885F92">
        <w:rPr>
          <w:rFonts w:ascii="Times New Roman" w:hAnsi="Times New Roman" w:cs="Times New Roman"/>
          <w:lang w:val="en-US"/>
        </w:rPr>
        <w:t xml:space="preserve">A full solid diet as the initial meal in mild acute pancreatitis is safe and result in a shorter length of hospitalization : results from a prospective, randomized, controlled, double–blind clinical trial / J. M. </w:t>
      </w:r>
      <w:proofErr w:type="spellStart"/>
      <w:r w:rsidRPr="00885F92">
        <w:rPr>
          <w:rFonts w:ascii="Times New Roman" w:hAnsi="Times New Roman" w:cs="Times New Roman"/>
          <w:lang w:val="en-US"/>
        </w:rPr>
        <w:t>Moraes</w:t>
      </w:r>
      <w:proofErr w:type="spellEnd"/>
      <w:r w:rsidRPr="00885F92">
        <w:rPr>
          <w:rFonts w:ascii="Times New Roman" w:hAnsi="Times New Roman" w:cs="Times New Roman"/>
          <w:lang w:val="en-US"/>
        </w:rPr>
        <w:t xml:space="preserve">, G. E. </w:t>
      </w:r>
      <w:proofErr w:type="spellStart"/>
      <w:r w:rsidRPr="00885F92">
        <w:rPr>
          <w:rFonts w:ascii="Times New Roman" w:hAnsi="Times New Roman" w:cs="Times New Roman"/>
          <w:lang w:val="en-US"/>
        </w:rPr>
        <w:t>Felga</w:t>
      </w:r>
      <w:proofErr w:type="spellEnd"/>
      <w:r w:rsidRPr="00885F92">
        <w:rPr>
          <w:rFonts w:ascii="Times New Roman" w:hAnsi="Times New Roman" w:cs="Times New Roman"/>
          <w:lang w:val="en-US"/>
        </w:rPr>
        <w:t xml:space="preserve">, L. A. </w:t>
      </w:r>
      <w:proofErr w:type="spellStart"/>
      <w:r w:rsidRPr="00885F92">
        <w:rPr>
          <w:rFonts w:ascii="Times New Roman" w:hAnsi="Times New Roman" w:cs="Times New Roman"/>
          <w:lang w:val="en-US"/>
        </w:rPr>
        <w:t>Chebli</w:t>
      </w:r>
      <w:proofErr w:type="spellEnd"/>
      <w:r w:rsidRPr="00885F92">
        <w:rPr>
          <w:rFonts w:ascii="Times New Roman" w:hAnsi="Times New Roman" w:cs="Times New Roman"/>
          <w:lang w:val="en-US"/>
        </w:rPr>
        <w:t xml:space="preserve"> [et al.] // </w:t>
      </w:r>
      <w:r w:rsidRPr="00885F92">
        <w:rPr>
          <w:rStyle w:val="105"/>
          <w:rFonts w:ascii="Times New Roman" w:hAnsi="Times New Roman" w:cs="Times New Roman"/>
          <w:i w:val="0"/>
          <w:sz w:val="24"/>
          <w:szCs w:val="24"/>
          <w:lang w:val="en-US"/>
        </w:rPr>
        <w:t xml:space="preserve">J. </w:t>
      </w:r>
      <w:proofErr w:type="spellStart"/>
      <w:r w:rsidRPr="00885F92">
        <w:rPr>
          <w:rStyle w:val="105"/>
          <w:rFonts w:ascii="Times New Roman" w:hAnsi="Times New Roman" w:cs="Times New Roman"/>
          <w:i w:val="0"/>
          <w:sz w:val="24"/>
          <w:szCs w:val="24"/>
          <w:lang w:val="en-US"/>
        </w:rPr>
        <w:t>Clin</w:t>
      </w:r>
      <w:proofErr w:type="spellEnd"/>
      <w:r w:rsidRPr="00885F92">
        <w:rPr>
          <w:rStyle w:val="105"/>
          <w:rFonts w:ascii="Times New Roman" w:hAnsi="Times New Roman" w:cs="Times New Roman"/>
          <w:i w:val="0"/>
          <w:sz w:val="24"/>
          <w:szCs w:val="24"/>
          <w:lang w:val="en-US"/>
        </w:rPr>
        <w:t xml:space="preserve">. </w:t>
      </w:r>
      <w:proofErr w:type="spellStart"/>
      <w:r w:rsidRPr="00885F92">
        <w:rPr>
          <w:rStyle w:val="105"/>
          <w:rFonts w:ascii="Times New Roman" w:hAnsi="Times New Roman" w:cs="Times New Roman"/>
          <w:i w:val="0"/>
          <w:sz w:val="24"/>
          <w:szCs w:val="24"/>
        </w:rPr>
        <w:t>Gastroenterol</w:t>
      </w:r>
      <w:proofErr w:type="spellEnd"/>
      <w:r w:rsidRPr="00885F92">
        <w:rPr>
          <w:rStyle w:val="105"/>
          <w:rFonts w:ascii="Times New Roman" w:hAnsi="Times New Roman" w:cs="Times New Roman"/>
          <w:i w:val="0"/>
          <w:sz w:val="24"/>
          <w:szCs w:val="24"/>
        </w:rPr>
        <w:t>. —</w:t>
      </w:r>
      <w:r w:rsidRPr="00885F92">
        <w:rPr>
          <w:rFonts w:ascii="Times New Roman" w:hAnsi="Times New Roman" w:cs="Times New Roman"/>
          <w:lang w:val="en-US"/>
        </w:rPr>
        <w:t xml:space="preserve"> 2010. — Vol. 44. — P. 517–522.</w:t>
      </w:r>
    </w:p>
    <w:p w:rsidR="00F416F6" w:rsidRPr="00885F92" w:rsidRDefault="00F416F6" w:rsidP="00885F92">
      <w:pPr>
        <w:pStyle w:val="af2"/>
        <w:numPr>
          <w:ilvl w:val="0"/>
          <w:numId w:val="10"/>
        </w:numPr>
        <w:tabs>
          <w:tab w:val="left" w:pos="283"/>
        </w:tabs>
        <w:ind w:left="0" w:right="220" w:firstLine="0"/>
        <w:jc w:val="both"/>
        <w:rPr>
          <w:rFonts w:ascii="Times New Roman" w:hAnsi="Times New Roman" w:cs="Times New Roman"/>
          <w:lang w:val="en-US"/>
        </w:rPr>
      </w:pPr>
      <w:r w:rsidRPr="00885F92">
        <w:rPr>
          <w:rFonts w:ascii="Times New Roman" w:hAnsi="Times New Roman" w:cs="Times New Roman"/>
          <w:lang w:val="en-US"/>
        </w:rPr>
        <w:lastRenderedPageBreak/>
        <w:t xml:space="preserve">Acute pancreatitis secondary to pancreatic carcinoma / V. R. </w:t>
      </w:r>
      <w:proofErr w:type="spellStart"/>
      <w:r w:rsidRPr="00885F92">
        <w:rPr>
          <w:rFonts w:ascii="Times New Roman" w:hAnsi="Times New Roman" w:cs="Times New Roman"/>
          <w:lang w:val="en-US"/>
        </w:rPr>
        <w:t>Mujica</w:t>
      </w:r>
      <w:proofErr w:type="spellEnd"/>
      <w:r w:rsidRPr="00885F92">
        <w:rPr>
          <w:rFonts w:ascii="Times New Roman" w:hAnsi="Times New Roman" w:cs="Times New Roman"/>
          <w:lang w:val="en-US"/>
        </w:rPr>
        <w:t xml:space="preserve">, J. S. </w:t>
      </w:r>
      <w:proofErr w:type="spellStart"/>
      <w:r w:rsidRPr="00885F92">
        <w:rPr>
          <w:rFonts w:ascii="Times New Roman" w:hAnsi="Times New Roman" w:cs="Times New Roman"/>
          <w:lang w:val="en-US"/>
        </w:rPr>
        <w:t>Barkin</w:t>
      </w:r>
      <w:proofErr w:type="spellEnd"/>
      <w:r w:rsidRPr="00885F92">
        <w:rPr>
          <w:rFonts w:ascii="Times New Roman" w:hAnsi="Times New Roman" w:cs="Times New Roman"/>
          <w:lang w:val="en-US"/>
        </w:rPr>
        <w:t xml:space="preserve">, V. L. </w:t>
      </w:r>
      <w:proofErr w:type="gramStart"/>
      <w:r w:rsidRPr="00885F92">
        <w:rPr>
          <w:rFonts w:ascii="Times New Roman" w:hAnsi="Times New Roman" w:cs="Times New Roman"/>
          <w:lang w:val="en-US"/>
        </w:rPr>
        <w:t>Go ;</w:t>
      </w:r>
      <w:proofErr w:type="gramEnd"/>
      <w:r w:rsidRPr="00885F92">
        <w:rPr>
          <w:rFonts w:ascii="Times New Roman" w:hAnsi="Times New Roman" w:cs="Times New Roman"/>
          <w:lang w:val="en-US"/>
        </w:rPr>
        <w:t xml:space="preserve"> the Study Group Participants // </w:t>
      </w:r>
      <w:r w:rsidRPr="00885F92">
        <w:rPr>
          <w:rStyle w:val="105"/>
          <w:rFonts w:ascii="Times New Roman" w:hAnsi="Times New Roman" w:cs="Times New Roman"/>
          <w:i w:val="0"/>
          <w:sz w:val="24"/>
          <w:szCs w:val="24"/>
          <w:lang w:val="en-US"/>
        </w:rPr>
        <w:t xml:space="preserve">Pancreas. — </w:t>
      </w:r>
      <w:r w:rsidRPr="00885F92">
        <w:rPr>
          <w:rFonts w:ascii="Times New Roman" w:hAnsi="Times New Roman" w:cs="Times New Roman"/>
          <w:lang w:val="en-US"/>
        </w:rPr>
        <w:t>2000. — Vol. 21. — P. 329–332.</w:t>
      </w:r>
    </w:p>
    <w:p w:rsidR="00F416F6" w:rsidRPr="00885F92" w:rsidRDefault="00F416F6" w:rsidP="00885F92">
      <w:pPr>
        <w:pStyle w:val="af2"/>
        <w:numPr>
          <w:ilvl w:val="0"/>
          <w:numId w:val="10"/>
        </w:numPr>
        <w:tabs>
          <w:tab w:val="left" w:pos="274"/>
        </w:tabs>
        <w:ind w:left="0" w:right="20" w:firstLine="0"/>
        <w:jc w:val="both"/>
        <w:rPr>
          <w:rFonts w:ascii="Times New Roman" w:hAnsi="Times New Roman" w:cs="Times New Roman"/>
          <w:lang w:val="en-US"/>
        </w:rPr>
      </w:pPr>
      <w:r w:rsidRPr="00885F92">
        <w:rPr>
          <w:rFonts w:ascii="Times New Roman" w:hAnsi="Times New Roman" w:cs="Times New Roman"/>
          <w:lang w:val="en-US"/>
        </w:rPr>
        <w:t xml:space="preserve">Endocrine pancreatic function changes after acute pancreatitis / D. Wu, Y. </w:t>
      </w:r>
      <w:proofErr w:type="spellStart"/>
      <w:r w:rsidRPr="00885F92">
        <w:rPr>
          <w:rFonts w:ascii="Times New Roman" w:hAnsi="Times New Roman" w:cs="Times New Roman"/>
          <w:lang w:val="en-US"/>
        </w:rPr>
        <w:t>Xu</w:t>
      </w:r>
      <w:proofErr w:type="spellEnd"/>
      <w:r w:rsidRPr="00885F92">
        <w:rPr>
          <w:rFonts w:ascii="Times New Roman" w:hAnsi="Times New Roman" w:cs="Times New Roman"/>
          <w:lang w:val="en-US"/>
        </w:rPr>
        <w:t xml:space="preserve">, Y. </w:t>
      </w:r>
      <w:proofErr w:type="spellStart"/>
      <w:r w:rsidRPr="00885F92">
        <w:rPr>
          <w:rFonts w:ascii="Times New Roman" w:hAnsi="Times New Roman" w:cs="Times New Roman"/>
          <w:lang w:val="en-US"/>
        </w:rPr>
        <w:t>Zeng</w:t>
      </w:r>
      <w:proofErr w:type="spellEnd"/>
      <w:r w:rsidRPr="00885F92">
        <w:rPr>
          <w:rFonts w:ascii="Times New Roman" w:hAnsi="Times New Roman" w:cs="Times New Roman"/>
          <w:lang w:val="en-US"/>
        </w:rPr>
        <w:t xml:space="preserve">, X. Wang // </w:t>
      </w:r>
      <w:r w:rsidRPr="00885F92">
        <w:rPr>
          <w:rStyle w:val="105"/>
          <w:rFonts w:ascii="Times New Roman" w:hAnsi="Times New Roman" w:cs="Times New Roman"/>
          <w:i w:val="0"/>
          <w:sz w:val="24"/>
          <w:szCs w:val="24"/>
          <w:lang w:val="en-US"/>
        </w:rPr>
        <w:t>Pancreas</w:t>
      </w:r>
      <w:r w:rsidRPr="00885F92">
        <w:rPr>
          <w:rFonts w:ascii="Times New Roman" w:hAnsi="Times New Roman" w:cs="Times New Roman"/>
          <w:lang w:val="en-US"/>
        </w:rPr>
        <w:t>. — 2011. — Vol. 40. — P. 1006–1111.</w:t>
      </w:r>
    </w:p>
    <w:p w:rsidR="00F416F6" w:rsidRPr="00885F92" w:rsidRDefault="00F416F6" w:rsidP="00885F92">
      <w:pPr>
        <w:pStyle w:val="af2"/>
        <w:numPr>
          <w:ilvl w:val="0"/>
          <w:numId w:val="10"/>
        </w:numPr>
        <w:tabs>
          <w:tab w:val="left" w:pos="283"/>
        </w:tabs>
        <w:ind w:left="0" w:right="20" w:firstLine="0"/>
        <w:jc w:val="both"/>
        <w:rPr>
          <w:rFonts w:ascii="Times New Roman" w:hAnsi="Times New Roman" w:cs="Times New Roman"/>
          <w:lang w:val="en-US"/>
        </w:rPr>
      </w:pPr>
      <w:r w:rsidRPr="00885F92">
        <w:rPr>
          <w:rFonts w:ascii="Times New Roman" w:hAnsi="Times New Roman" w:cs="Times New Roman"/>
          <w:lang w:val="en-US"/>
        </w:rPr>
        <w:t xml:space="preserve">Exocrine pancreatic function during the early recovery phase of acute pancreatitis / R. </w:t>
      </w:r>
      <w:proofErr w:type="spellStart"/>
      <w:r w:rsidRPr="00885F92">
        <w:rPr>
          <w:rFonts w:ascii="Times New Roman" w:hAnsi="Times New Roman" w:cs="Times New Roman"/>
          <w:lang w:val="en-US"/>
        </w:rPr>
        <w:t>Pezzilli</w:t>
      </w:r>
      <w:proofErr w:type="spellEnd"/>
      <w:r w:rsidRPr="00885F92">
        <w:rPr>
          <w:rFonts w:ascii="Times New Roman" w:hAnsi="Times New Roman" w:cs="Times New Roman"/>
          <w:lang w:val="en-US"/>
        </w:rPr>
        <w:t xml:space="preserve">, P. </w:t>
      </w:r>
      <w:proofErr w:type="spellStart"/>
      <w:r w:rsidRPr="00885F92">
        <w:rPr>
          <w:rFonts w:ascii="Times New Roman" w:hAnsi="Times New Roman" w:cs="Times New Roman"/>
          <w:lang w:val="en-US"/>
        </w:rPr>
        <w:t>Simoni</w:t>
      </w:r>
      <w:proofErr w:type="spellEnd"/>
      <w:r w:rsidRPr="00885F92">
        <w:rPr>
          <w:rFonts w:ascii="Times New Roman" w:hAnsi="Times New Roman" w:cs="Times New Roman"/>
          <w:lang w:val="en-US"/>
        </w:rPr>
        <w:t xml:space="preserve">, R. </w:t>
      </w:r>
      <w:proofErr w:type="spellStart"/>
      <w:r w:rsidRPr="00885F92">
        <w:rPr>
          <w:rFonts w:ascii="Times New Roman" w:hAnsi="Times New Roman" w:cs="Times New Roman"/>
          <w:lang w:val="en-US"/>
        </w:rPr>
        <w:t>Casadei</w:t>
      </w:r>
      <w:proofErr w:type="spellEnd"/>
      <w:r w:rsidRPr="00885F92">
        <w:rPr>
          <w:rFonts w:ascii="Times New Roman" w:hAnsi="Times New Roman" w:cs="Times New Roman"/>
          <w:lang w:val="en-US"/>
        </w:rPr>
        <w:t xml:space="preserve">, A. M. </w:t>
      </w:r>
      <w:proofErr w:type="spellStart"/>
      <w:r w:rsidRPr="00885F92">
        <w:rPr>
          <w:rFonts w:ascii="Times New Roman" w:hAnsi="Times New Roman" w:cs="Times New Roman"/>
          <w:lang w:val="en-US"/>
        </w:rPr>
        <w:t>Morselli–Labate</w:t>
      </w:r>
      <w:proofErr w:type="spellEnd"/>
      <w:r w:rsidRPr="00885F92">
        <w:rPr>
          <w:rFonts w:ascii="Times New Roman" w:hAnsi="Times New Roman" w:cs="Times New Roman"/>
          <w:lang w:val="en-US"/>
        </w:rPr>
        <w:t xml:space="preserve"> // </w:t>
      </w:r>
      <w:proofErr w:type="spellStart"/>
      <w:r w:rsidRPr="00885F92">
        <w:rPr>
          <w:rStyle w:val="105"/>
          <w:rFonts w:ascii="Times New Roman" w:hAnsi="Times New Roman" w:cs="Times New Roman"/>
          <w:i w:val="0"/>
          <w:sz w:val="24"/>
          <w:szCs w:val="24"/>
          <w:lang w:val="en-US"/>
        </w:rPr>
        <w:t>Hepatobiliary</w:t>
      </w:r>
      <w:proofErr w:type="spellEnd"/>
      <w:r w:rsidRPr="00885F92">
        <w:rPr>
          <w:rStyle w:val="105"/>
          <w:rFonts w:ascii="Times New Roman" w:hAnsi="Times New Roman" w:cs="Times New Roman"/>
          <w:i w:val="0"/>
          <w:sz w:val="24"/>
          <w:szCs w:val="24"/>
          <w:lang w:val="en-US"/>
        </w:rPr>
        <w:t xml:space="preserve"> </w:t>
      </w:r>
      <w:proofErr w:type="spellStart"/>
      <w:r w:rsidRPr="00885F92">
        <w:rPr>
          <w:rStyle w:val="105"/>
          <w:rFonts w:ascii="Times New Roman" w:hAnsi="Times New Roman" w:cs="Times New Roman"/>
          <w:i w:val="0"/>
          <w:sz w:val="24"/>
          <w:szCs w:val="24"/>
          <w:lang w:val="en-US"/>
        </w:rPr>
        <w:t>Pancreat</w:t>
      </w:r>
      <w:proofErr w:type="spellEnd"/>
      <w:r w:rsidRPr="00885F92">
        <w:rPr>
          <w:rStyle w:val="105"/>
          <w:rFonts w:ascii="Times New Roman" w:hAnsi="Times New Roman" w:cs="Times New Roman"/>
          <w:i w:val="0"/>
          <w:sz w:val="24"/>
          <w:szCs w:val="24"/>
          <w:lang w:val="en-US"/>
        </w:rPr>
        <w:t xml:space="preserve">. </w:t>
      </w:r>
      <w:proofErr w:type="spellStart"/>
      <w:r w:rsidRPr="00885F92">
        <w:rPr>
          <w:rStyle w:val="105"/>
          <w:rFonts w:ascii="Times New Roman" w:hAnsi="Times New Roman" w:cs="Times New Roman"/>
          <w:i w:val="0"/>
          <w:sz w:val="24"/>
          <w:szCs w:val="24"/>
        </w:rPr>
        <w:t>Dis</w:t>
      </w:r>
      <w:proofErr w:type="spellEnd"/>
      <w:r w:rsidRPr="00885F92">
        <w:rPr>
          <w:rStyle w:val="105"/>
          <w:rFonts w:ascii="Times New Roman" w:hAnsi="Times New Roman" w:cs="Times New Roman"/>
          <w:i w:val="0"/>
          <w:sz w:val="24"/>
          <w:szCs w:val="24"/>
        </w:rPr>
        <w:t xml:space="preserve">. </w:t>
      </w:r>
      <w:proofErr w:type="spellStart"/>
      <w:r w:rsidRPr="00885F92">
        <w:rPr>
          <w:rStyle w:val="105"/>
          <w:rFonts w:ascii="Times New Roman" w:hAnsi="Times New Roman" w:cs="Times New Roman"/>
          <w:i w:val="0"/>
          <w:sz w:val="24"/>
          <w:szCs w:val="24"/>
        </w:rPr>
        <w:t>Int</w:t>
      </w:r>
      <w:proofErr w:type="spellEnd"/>
      <w:r w:rsidRPr="00885F92">
        <w:rPr>
          <w:rStyle w:val="105"/>
          <w:rFonts w:ascii="Times New Roman" w:hAnsi="Times New Roman" w:cs="Times New Roman"/>
          <w:i w:val="0"/>
          <w:sz w:val="24"/>
          <w:szCs w:val="24"/>
        </w:rPr>
        <w:t>.</w:t>
      </w:r>
      <w:r w:rsidRPr="00885F92">
        <w:rPr>
          <w:rFonts w:ascii="Times New Roman" w:hAnsi="Times New Roman" w:cs="Times New Roman"/>
          <w:lang w:val="en-US"/>
        </w:rPr>
        <w:t xml:space="preserve"> — 2009. — Vol. 8. — P. 316–319.</w:t>
      </w:r>
    </w:p>
    <w:p w:rsidR="00F416F6" w:rsidRPr="00885F92" w:rsidRDefault="00F416F6" w:rsidP="00885F92">
      <w:pPr>
        <w:pStyle w:val="af2"/>
        <w:numPr>
          <w:ilvl w:val="0"/>
          <w:numId w:val="10"/>
        </w:numPr>
        <w:tabs>
          <w:tab w:val="left" w:pos="288"/>
        </w:tabs>
        <w:ind w:left="0" w:right="20" w:firstLine="0"/>
        <w:jc w:val="both"/>
        <w:rPr>
          <w:rFonts w:ascii="Times New Roman" w:hAnsi="Times New Roman" w:cs="Times New Roman"/>
          <w:lang w:val="en-US"/>
        </w:rPr>
      </w:pPr>
      <w:proofErr w:type="spellStart"/>
      <w:r w:rsidRPr="00885F92">
        <w:rPr>
          <w:rFonts w:ascii="Times New Roman" w:hAnsi="Times New Roman" w:cs="Times New Roman"/>
          <w:lang w:val="en-US"/>
        </w:rPr>
        <w:t>Symersky</w:t>
      </w:r>
      <w:proofErr w:type="spellEnd"/>
      <w:r w:rsidRPr="00885F92">
        <w:rPr>
          <w:rFonts w:ascii="Times New Roman" w:hAnsi="Times New Roman" w:cs="Times New Roman"/>
          <w:lang w:val="en-US"/>
        </w:rPr>
        <w:t xml:space="preserve"> T. The outcome of a long–term follow–up of pancreatic function after recovery from acute pancreatitis / T. </w:t>
      </w:r>
      <w:proofErr w:type="spellStart"/>
      <w:r w:rsidRPr="00885F92">
        <w:rPr>
          <w:rFonts w:ascii="Times New Roman" w:hAnsi="Times New Roman" w:cs="Times New Roman"/>
          <w:lang w:val="en-US"/>
        </w:rPr>
        <w:t>Symersky</w:t>
      </w:r>
      <w:proofErr w:type="spellEnd"/>
      <w:r w:rsidRPr="00885F92">
        <w:rPr>
          <w:rFonts w:ascii="Times New Roman" w:hAnsi="Times New Roman" w:cs="Times New Roman"/>
          <w:lang w:val="en-US"/>
        </w:rPr>
        <w:t xml:space="preserve">, B. van Hoorn, A. A. </w:t>
      </w:r>
      <w:proofErr w:type="spellStart"/>
      <w:r w:rsidRPr="00885F92">
        <w:rPr>
          <w:rFonts w:ascii="Times New Roman" w:hAnsi="Times New Roman" w:cs="Times New Roman"/>
          <w:lang w:val="en-US"/>
        </w:rPr>
        <w:t>Masclee</w:t>
      </w:r>
      <w:proofErr w:type="spellEnd"/>
      <w:r w:rsidRPr="00885F92">
        <w:rPr>
          <w:rFonts w:ascii="Times New Roman" w:hAnsi="Times New Roman" w:cs="Times New Roman"/>
          <w:lang w:val="en-US"/>
        </w:rPr>
        <w:t xml:space="preserve"> // </w:t>
      </w:r>
      <w:r w:rsidRPr="00885F92">
        <w:rPr>
          <w:rStyle w:val="105"/>
          <w:rFonts w:ascii="Times New Roman" w:hAnsi="Times New Roman" w:cs="Times New Roman"/>
          <w:i w:val="0"/>
          <w:sz w:val="24"/>
          <w:szCs w:val="24"/>
          <w:lang w:val="en-US"/>
        </w:rPr>
        <w:t>JOP.</w:t>
      </w:r>
      <w:r w:rsidRPr="00885F92">
        <w:rPr>
          <w:rFonts w:ascii="Times New Roman" w:hAnsi="Times New Roman" w:cs="Times New Roman"/>
          <w:lang w:val="en-US"/>
        </w:rPr>
        <w:t xml:space="preserve"> — 2006. — Vol. 7. — P. 447–453.</w:t>
      </w:r>
    </w:p>
    <w:p w:rsidR="00F416F6" w:rsidRPr="00885F92" w:rsidRDefault="00F416F6" w:rsidP="00885F92">
      <w:pPr>
        <w:pStyle w:val="af2"/>
        <w:numPr>
          <w:ilvl w:val="0"/>
          <w:numId w:val="10"/>
        </w:numPr>
        <w:tabs>
          <w:tab w:val="left" w:pos="283"/>
        </w:tabs>
        <w:ind w:left="0" w:right="20" w:firstLine="0"/>
        <w:jc w:val="both"/>
        <w:rPr>
          <w:rFonts w:ascii="Times New Roman" w:hAnsi="Times New Roman" w:cs="Times New Roman"/>
          <w:lang w:val="en-US"/>
        </w:rPr>
      </w:pPr>
      <w:r w:rsidRPr="00885F92">
        <w:rPr>
          <w:rFonts w:ascii="Times New Roman" w:hAnsi="Times New Roman" w:cs="Times New Roman"/>
          <w:lang w:val="en-US"/>
        </w:rPr>
        <w:t xml:space="preserve">Good long–term results in patients surviving severe acute pancreatitis / M. </w:t>
      </w:r>
      <w:proofErr w:type="spellStart"/>
      <w:r w:rsidRPr="00885F92">
        <w:rPr>
          <w:rFonts w:ascii="Times New Roman" w:hAnsi="Times New Roman" w:cs="Times New Roman"/>
          <w:lang w:val="en-US"/>
        </w:rPr>
        <w:t>Doepel</w:t>
      </w:r>
      <w:proofErr w:type="spellEnd"/>
      <w:r w:rsidRPr="00885F92">
        <w:rPr>
          <w:rFonts w:ascii="Times New Roman" w:hAnsi="Times New Roman" w:cs="Times New Roman"/>
          <w:lang w:val="en-US"/>
        </w:rPr>
        <w:t xml:space="preserve">, J. Eriksson, L. </w:t>
      </w:r>
      <w:r w:rsidRPr="00885F92">
        <w:rPr>
          <w:rFonts w:ascii="Times New Roman" w:hAnsi="Times New Roman" w:cs="Times New Roman"/>
          <w:lang w:val="de-DE"/>
        </w:rPr>
        <w:t xml:space="preserve">Halme </w:t>
      </w:r>
      <w:r w:rsidRPr="00885F92">
        <w:rPr>
          <w:rFonts w:ascii="Times New Roman" w:hAnsi="Times New Roman" w:cs="Times New Roman"/>
          <w:lang w:val="en-US"/>
        </w:rPr>
        <w:t xml:space="preserve">// </w:t>
      </w:r>
      <w:r w:rsidRPr="00885F92">
        <w:rPr>
          <w:rStyle w:val="105"/>
          <w:rFonts w:ascii="Times New Roman" w:hAnsi="Times New Roman" w:cs="Times New Roman"/>
          <w:i w:val="0"/>
          <w:sz w:val="24"/>
          <w:szCs w:val="24"/>
          <w:lang w:val="de-DE"/>
        </w:rPr>
        <w:t xml:space="preserve">Br. </w:t>
      </w:r>
      <w:r w:rsidRPr="00885F92">
        <w:rPr>
          <w:rStyle w:val="105"/>
          <w:rFonts w:ascii="Times New Roman" w:hAnsi="Times New Roman" w:cs="Times New Roman"/>
          <w:i w:val="0"/>
          <w:sz w:val="24"/>
          <w:szCs w:val="24"/>
          <w:lang w:val="en-US"/>
        </w:rPr>
        <w:t>J. Surg.</w:t>
      </w:r>
      <w:r w:rsidRPr="00885F92">
        <w:rPr>
          <w:rFonts w:ascii="Times New Roman" w:hAnsi="Times New Roman" w:cs="Times New Roman"/>
          <w:lang w:val="en-US"/>
        </w:rPr>
        <w:t xml:space="preserve"> — 1993. — Vol. 80. — P. 1583–1586.</w:t>
      </w:r>
    </w:p>
    <w:p w:rsidR="00F416F6" w:rsidRPr="00885F92" w:rsidRDefault="00F416F6" w:rsidP="00885F92">
      <w:pPr>
        <w:pStyle w:val="af2"/>
        <w:numPr>
          <w:ilvl w:val="0"/>
          <w:numId w:val="10"/>
        </w:numPr>
        <w:tabs>
          <w:tab w:val="left" w:pos="283"/>
        </w:tabs>
        <w:ind w:left="0" w:right="220" w:firstLine="0"/>
        <w:jc w:val="both"/>
        <w:rPr>
          <w:rFonts w:ascii="Times New Roman" w:hAnsi="Times New Roman" w:cs="Times New Roman"/>
          <w:lang w:val="en-US"/>
        </w:rPr>
      </w:pPr>
      <w:r w:rsidRPr="00885F92">
        <w:rPr>
          <w:rFonts w:ascii="Times New Roman" w:hAnsi="Times New Roman" w:cs="Times New Roman"/>
          <w:lang w:val="en-US"/>
        </w:rPr>
        <w:t xml:space="preserve">Natural history of acute </w:t>
      </w:r>
      <w:proofErr w:type="gramStart"/>
      <w:r w:rsidRPr="00885F92">
        <w:rPr>
          <w:rFonts w:ascii="Times New Roman" w:hAnsi="Times New Roman" w:cs="Times New Roman"/>
          <w:lang w:val="en-US"/>
        </w:rPr>
        <w:t>pancreatitis :</w:t>
      </w:r>
      <w:proofErr w:type="gramEnd"/>
      <w:r w:rsidRPr="00885F92">
        <w:rPr>
          <w:rFonts w:ascii="Times New Roman" w:hAnsi="Times New Roman" w:cs="Times New Roman"/>
          <w:lang w:val="en-US"/>
        </w:rPr>
        <w:t xml:space="preserve"> a long–term population–based study / P. G. </w:t>
      </w:r>
      <w:proofErr w:type="spellStart"/>
      <w:r w:rsidRPr="00885F92">
        <w:rPr>
          <w:rFonts w:ascii="Times New Roman" w:hAnsi="Times New Roman" w:cs="Times New Roman"/>
          <w:lang w:val="en-US"/>
        </w:rPr>
        <w:t>Lankisch</w:t>
      </w:r>
      <w:proofErr w:type="spellEnd"/>
      <w:r w:rsidRPr="00885F92">
        <w:rPr>
          <w:rFonts w:ascii="Times New Roman" w:hAnsi="Times New Roman" w:cs="Times New Roman"/>
          <w:lang w:val="en-US"/>
        </w:rPr>
        <w:t xml:space="preserve">, N. Breuer, A. </w:t>
      </w:r>
      <w:proofErr w:type="spellStart"/>
      <w:r w:rsidRPr="00885F92">
        <w:rPr>
          <w:rFonts w:ascii="Times New Roman" w:hAnsi="Times New Roman" w:cs="Times New Roman"/>
          <w:lang w:val="en-US"/>
        </w:rPr>
        <w:t>Bruns</w:t>
      </w:r>
      <w:proofErr w:type="spellEnd"/>
      <w:r w:rsidRPr="00885F92">
        <w:rPr>
          <w:rFonts w:ascii="Times New Roman" w:hAnsi="Times New Roman" w:cs="Times New Roman"/>
          <w:lang w:val="en-US"/>
        </w:rPr>
        <w:t xml:space="preserve"> [et al.] // </w:t>
      </w:r>
      <w:r w:rsidRPr="00885F92">
        <w:rPr>
          <w:rStyle w:val="105"/>
          <w:rFonts w:ascii="Times New Roman" w:hAnsi="Times New Roman" w:cs="Times New Roman"/>
          <w:i w:val="0"/>
          <w:sz w:val="24"/>
          <w:szCs w:val="24"/>
          <w:lang w:val="en-US"/>
        </w:rPr>
        <w:t xml:space="preserve">Am. J. </w:t>
      </w:r>
      <w:proofErr w:type="spellStart"/>
      <w:r w:rsidRPr="00885F92">
        <w:rPr>
          <w:rStyle w:val="105"/>
          <w:rFonts w:ascii="Times New Roman" w:hAnsi="Times New Roman" w:cs="Times New Roman"/>
          <w:i w:val="0"/>
          <w:sz w:val="24"/>
          <w:szCs w:val="24"/>
          <w:lang w:val="en-US"/>
        </w:rPr>
        <w:t>Gastroenterol</w:t>
      </w:r>
      <w:proofErr w:type="spellEnd"/>
      <w:r w:rsidRPr="00885F92">
        <w:rPr>
          <w:rStyle w:val="105"/>
          <w:rFonts w:ascii="Times New Roman" w:hAnsi="Times New Roman" w:cs="Times New Roman"/>
          <w:i w:val="0"/>
          <w:sz w:val="24"/>
          <w:szCs w:val="24"/>
          <w:lang w:val="en-US"/>
        </w:rPr>
        <w:t>.</w:t>
      </w:r>
      <w:r w:rsidRPr="00885F92">
        <w:rPr>
          <w:rFonts w:ascii="Times New Roman" w:hAnsi="Times New Roman" w:cs="Times New Roman"/>
          <w:lang w:val="en-US"/>
        </w:rPr>
        <w:t xml:space="preserve"> — 2009. — Vol. 104. — P. 2797–2805.</w:t>
      </w:r>
    </w:p>
    <w:p w:rsidR="00F416F6" w:rsidRPr="00885F92" w:rsidRDefault="00F416F6" w:rsidP="00885F92">
      <w:pPr>
        <w:pStyle w:val="af2"/>
        <w:numPr>
          <w:ilvl w:val="0"/>
          <w:numId w:val="10"/>
        </w:numPr>
        <w:tabs>
          <w:tab w:val="left" w:pos="278"/>
        </w:tabs>
        <w:ind w:left="0" w:right="20" w:firstLine="0"/>
        <w:jc w:val="both"/>
        <w:rPr>
          <w:rFonts w:ascii="Times New Roman" w:hAnsi="Times New Roman" w:cs="Times New Roman"/>
          <w:lang w:val="en-US"/>
        </w:rPr>
      </w:pPr>
      <w:r w:rsidRPr="00885F92">
        <w:rPr>
          <w:rFonts w:ascii="Times New Roman" w:hAnsi="Times New Roman" w:cs="Times New Roman"/>
          <w:lang w:val="en-US"/>
        </w:rPr>
        <w:t xml:space="preserve">Progression from acute to chronic pancreatitis: prognostic factors, mortality, and natural course / C. </w:t>
      </w:r>
      <w:proofErr w:type="spellStart"/>
      <w:r w:rsidRPr="00885F92">
        <w:rPr>
          <w:rFonts w:ascii="Times New Roman" w:hAnsi="Times New Roman" w:cs="Times New Roman"/>
          <w:lang w:val="en-US"/>
        </w:rPr>
        <w:t>N</w:t>
      </w:r>
      <w:r w:rsidRPr="00885F92">
        <w:rPr>
          <w:rStyle w:val="10Corbel"/>
          <w:rFonts w:ascii="Times New Roman" w:hAnsi="Times New Roman" w:cs="Times New Roman"/>
          <w:sz w:val="24"/>
          <w:szCs w:val="24"/>
          <w:lang w:val="en-US"/>
        </w:rPr>
        <w:t>ø</w:t>
      </w:r>
      <w:r w:rsidRPr="00885F92">
        <w:rPr>
          <w:rFonts w:ascii="Times New Roman" w:hAnsi="Times New Roman" w:cs="Times New Roman"/>
          <w:lang w:val="en-US"/>
        </w:rPr>
        <w:t>jgaard</w:t>
      </w:r>
      <w:proofErr w:type="spellEnd"/>
      <w:r w:rsidRPr="00885F92">
        <w:rPr>
          <w:rFonts w:ascii="Times New Roman" w:hAnsi="Times New Roman" w:cs="Times New Roman"/>
          <w:lang w:val="en-US"/>
        </w:rPr>
        <w:t xml:space="preserve">, U. Becker, P. </w:t>
      </w:r>
      <w:proofErr w:type="spellStart"/>
      <w:r w:rsidRPr="00885F92">
        <w:rPr>
          <w:rFonts w:ascii="Times New Roman" w:hAnsi="Times New Roman" w:cs="Times New Roman"/>
          <w:lang w:val="en-US"/>
        </w:rPr>
        <w:t>Matzen</w:t>
      </w:r>
      <w:proofErr w:type="spellEnd"/>
      <w:r w:rsidRPr="00885F92">
        <w:rPr>
          <w:rFonts w:ascii="Times New Roman" w:hAnsi="Times New Roman" w:cs="Times New Roman"/>
          <w:lang w:val="en-US"/>
        </w:rPr>
        <w:t xml:space="preserve"> // </w:t>
      </w:r>
      <w:r w:rsidRPr="00885F92">
        <w:rPr>
          <w:rStyle w:val="105"/>
          <w:rFonts w:ascii="Times New Roman" w:hAnsi="Times New Roman" w:cs="Times New Roman"/>
          <w:i w:val="0"/>
          <w:sz w:val="24"/>
          <w:szCs w:val="24"/>
          <w:lang w:val="en-US"/>
        </w:rPr>
        <w:t>Pancreas</w:t>
      </w:r>
      <w:r w:rsidRPr="00885F92">
        <w:rPr>
          <w:rFonts w:ascii="Times New Roman" w:hAnsi="Times New Roman" w:cs="Times New Roman"/>
          <w:lang w:val="en-US"/>
        </w:rPr>
        <w:t>. — 2011. — Vol. 40. — P. 1195–1200.</w:t>
      </w:r>
    </w:p>
    <w:p w:rsidR="00F416F6" w:rsidRPr="00885F92" w:rsidRDefault="00F416F6" w:rsidP="00885F92">
      <w:pPr>
        <w:pStyle w:val="af2"/>
        <w:numPr>
          <w:ilvl w:val="0"/>
          <w:numId w:val="10"/>
        </w:numPr>
        <w:tabs>
          <w:tab w:val="left" w:pos="274"/>
        </w:tabs>
        <w:ind w:left="0" w:right="220" w:firstLine="0"/>
        <w:jc w:val="both"/>
        <w:rPr>
          <w:rFonts w:ascii="Times New Roman" w:hAnsi="Times New Roman" w:cs="Times New Roman"/>
          <w:lang w:val="en-US"/>
        </w:rPr>
      </w:pPr>
      <w:proofErr w:type="spellStart"/>
      <w:r w:rsidRPr="00885F92">
        <w:rPr>
          <w:rFonts w:ascii="Times New Roman" w:hAnsi="Times New Roman" w:cs="Times New Roman"/>
          <w:lang w:val="en-US"/>
        </w:rPr>
        <w:t>Yadav</w:t>
      </w:r>
      <w:proofErr w:type="spellEnd"/>
      <w:r w:rsidRPr="00885F92">
        <w:rPr>
          <w:rFonts w:ascii="Times New Roman" w:hAnsi="Times New Roman" w:cs="Times New Roman"/>
          <w:lang w:val="en-US"/>
        </w:rPr>
        <w:t xml:space="preserve"> D. Natural history following the first attack of acute pancreatitis / D. </w:t>
      </w:r>
      <w:proofErr w:type="spellStart"/>
      <w:r w:rsidRPr="00885F92">
        <w:rPr>
          <w:rFonts w:ascii="Times New Roman" w:hAnsi="Times New Roman" w:cs="Times New Roman"/>
          <w:lang w:val="en-US"/>
        </w:rPr>
        <w:t>Yadav</w:t>
      </w:r>
      <w:proofErr w:type="spellEnd"/>
      <w:r w:rsidRPr="00885F92">
        <w:rPr>
          <w:rFonts w:ascii="Times New Roman" w:hAnsi="Times New Roman" w:cs="Times New Roman"/>
          <w:lang w:val="en-US"/>
        </w:rPr>
        <w:t xml:space="preserve">, M. O’Connell, G. I. </w:t>
      </w:r>
      <w:proofErr w:type="spellStart"/>
      <w:r w:rsidRPr="00885F92">
        <w:rPr>
          <w:rFonts w:ascii="Times New Roman" w:hAnsi="Times New Roman" w:cs="Times New Roman"/>
          <w:lang w:val="en-US"/>
        </w:rPr>
        <w:t>Papachristou</w:t>
      </w:r>
      <w:proofErr w:type="spellEnd"/>
      <w:r w:rsidRPr="00885F92">
        <w:rPr>
          <w:rFonts w:ascii="Times New Roman" w:hAnsi="Times New Roman" w:cs="Times New Roman"/>
          <w:lang w:val="en-US"/>
        </w:rPr>
        <w:t xml:space="preserve"> // </w:t>
      </w:r>
      <w:r w:rsidRPr="00885F92">
        <w:rPr>
          <w:rStyle w:val="105"/>
          <w:rFonts w:ascii="Times New Roman" w:hAnsi="Times New Roman" w:cs="Times New Roman"/>
          <w:i w:val="0"/>
          <w:sz w:val="24"/>
          <w:szCs w:val="24"/>
          <w:lang w:val="en-US"/>
        </w:rPr>
        <w:t xml:space="preserve">Am. J. </w:t>
      </w:r>
      <w:proofErr w:type="spellStart"/>
      <w:r w:rsidRPr="00885F92">
        <w:rPr>
          <w:rStyle w:val="105"/>
          <w:rFonts w:ascii="Times New Roman" w:hAnsi="Times New Roman" w:cs="Times New Roman"/>
          <w:i w:val="0"/>
          <w:sz w:val="24"/>
          <w:szCs w:val="24"/>
          <w:lang w:val="en-US"/>
        </w:rPr>
        <w:t>Gastroenterol</w:t>
      </w:r>
      <w:proofErr w:type="spellEnd"/>
      <w:r w:rsidRPr="00885F92">
        <w:rPr>
          <w:rStyle w:val="105"/>
          <w:rFonts w:ascii="Times New Roman" w:hAnsi="Times New Roman" w:cs="Times New Roman"/>
          <w:i w:val="0"/>
          <w:sz w:val="24"/>
          <w:szCs w:val="24"/>
          <w:lang w:val="en-US"/>
        </w:rPr>
        <w:t>.</w:t>
      </w:r>
      <w:r w:rsidRPr="00885F92">
        <w:rPr>
          <w:rFonts w:ascii="Times New Roman" w:hAnsi="Times New Roman" w:cs="Times New Roman"/>
          <w:lang w:val="en-US"/>
        </w:rPr>
        <w:t xml:space="preserve"> — 2012. — Vol. 107. — P. 1096–1103.</w:t>
      </w:r>
    </w:p>
    <w:p w:rsidR="00F416F6" w:rsidRPr="00885F92" w:rsidRDefault="00F416F6" w:rsidP="00885F92">
      <w:pPr>
        <w:pStyle w:val="af2"/>
        <w:numPr>
          <w:ilvl w:val="0"/>
          <w:numId w:val="10"/>
        </w:numPr>
        <w:tabs>
          <w:tab w:val="left" w:pos="288"/>
        </w:tabs>
        <w:ind w:left="0" w:right="20" w:firstLine="0"/>
        <w:jc w:val="both"/>
        <w:rPr>
          <w:rFonts w:ascii="Times New Roman" w:hAnsi="Times New Roman" w:cs="Times New Roman"/>
          <w:lang w:val="en-US"/>
        </w:rPr>
      </w:pPr>
      <w:r w:rsidRPr="00885F92">
        <w:rPr>
          <w:rFonts w:ascii="Times New Roman" w:hAnsi="Times New Roman" w:cs="Times New Roman"/>
          <w:lang w:val="en-US"/>
        </w:rPr>
        <w:t xml:space="preserve">Recovery of the pancreas after acute pancreatitis is not necessarily complete / F. </w:t>
      </w:r>
      <w:proofErr w:type="spellStart"/>
      <w:r w:rsidRPr="00885F92">
        <w:rPr>
          <w:rFonts w:ascii="Times New Roman" w:hAnsi="Times New Roman" w:cs="Times New Roman"/>
          <w:lang w:val="en-US"/>
        </w:rPr>
        <w:t>Seidensticker</w:t>
      </w:r>
      <w:proofErr w:type="spellEnd"/>
      <w:r w:rsidRPr="00885F92">
        <w:rPr>
          <w:rFonts w:ascii="Times New Roman" w:hAnsi="Times New Roman" w:cs="Times New Roman"/>
          <w:lang w:val="en-US"/>
        </w:rPr>
        <w:t xml:space="preserve">, J. Otto, P. G. </w:t>
      </w:r>
      <w:proofErr w:type="spellStart"/>
      <w:r w:rsidRPr="00885F92">
        <w:rPr>
          <w:rFonts w:ascii="Times New Roman" w:hAnsi="Times New Roman" w:cs="Times New Roman"/>
          <w:lang w:val="en-US"/>
        </w:rPr>
        <w:t>Lankisch</w:t>
      </w:r>
      <w:proofErr w:type="spellEnd"/>
      <w:r w:rsidRPr="00885F92">
        <w:rPr>
          <w:rFonts w:ascii="Times New Roman" w:hAnsi="Times New Roman" w:cs="Times New Roman"/>
          <w:lang w:val="en-US"/>
        </w:rPr>
        <w:t xml:space="preserve"> // </w:t>
      </w:r>
      <w:r w:rsidRPr="00885F92">
        <w:rPr>
          <w:rStyle w:val="105"/>
          <w:rFonts w:ascii="Times New Roman" w:hAnsi="Times New Roman" w:cs="Times New Roman"/>
          <w:i w:val="0"/>
          <w:sz w:val="24"/>
          <w:szCs w:val="24"/>
          <w:lang w:val="de-DE"/>
        </w:rPr>
        <w:t xml:space="preserve">Int. </w:t>
      </w:r>
      <w:r w:rsidRPr="00885F92">
        <w:rPr>
          <w:rStyle w:val="105"/>
          <w:rFonts w:ascii="Times New Roman" w:hAnsi="Times New Roman" w:cs="Times New Roman"/>
          <w:i w:val="0"/>
          <w:sz w:val="24"/>
          <w:szCs w:val="24"/>
          <w:lang w:val="en-US"/>
        </w:rPr>
        <w:t xml:space="preserve">J. </w:t>
      </w:r>
      <w:proofErr w:type="spellStart"/>
      <w:r w:rsidRPr="00885F92">
        <w:rPr>
          <w:rStyle w:val="105"/>
          <w:rFonts w:ascii="Times New Roman" w:hAnsi="Times New Roman" w:cs="Times New Roman"/>
          <w:i w:val="0"/>
          <w:sz w:val="24"/>
          <w:szCs w:val="24"/>
          <w:lang w:val="en-US"/>
        </w:rPr>
        <w:t>Pancreatol</w:t>
      </w:r>
      <w:proofErr w:type="spellEnd"/>
      <w:r w:rsidRPr="00885F92">
        <w:rPr>
          <w:rStyle w:val="105"/>
          <w:rFonts w:ascii="Times New Roman" w:hAnsi="Times New Roman" w:cs="Times New Roman"/>
          <w:i w:val="0"/>
          <w:sz w:val="24"/>
          <w:szCs w:val="24"/>
          <w:lang w:val="en-US"/>
        </w:rPr>
        <w:t>.</w:t>
      </w:r>
      <w:r w:rsidRPr="00885F92">
        <w:rPr>
          <w:rFonts w:ascii="Times New Roman" w:hAnsi="Times New Roman" w:cs="Times New Roman"/>
          <w:lang w:val="en-US"/>
        </w:rPr>
        <w:t xml:space="preserve"> — 1995. — Vol. 17. — P. 225–229.</w:t>
      </w:r>
    </w:p>
    <w:p w:rsidR="00F416F6" w:rsidRPr="00885F92" w:rsidRDefault="00F416F6" w:rsidP="00885F92">
      <w:pPr>
        <w:pStyle w:val="af2"/>
        <w:numPr>
          <w:ilvl w:val="0"/>
          <w:numId w:val="10"/>
        </w:numPr>
        <w:tabs>
          <w:tab w:val="left" w:pos="278"/>
        </w:tabs>
        <w:ind w:left="0" w:right="20" w:firstLine="0"/>
        <w:jc w:val="both"/>
        <w:rPr>
          <w:rFonts w:ascii="Times New Roman" w:hAnsi="Times New Roman" w:cs="Times New Roman"/>
          <w:lang w:val="en-US"/>
        </w:rPr>
      </w:pPr>
      <w:r w:rsidRPr="00885F92">
        <w:rPr>
          <w:rFonts w:ascii="Times New Roman" w:hAnsi="Times New Roman" w:cs="Times New Roman"/>
          <w:lang w:val="en-US"/>
        </w:rPr>
        <w:t xml:space="preserve">The recurrence of acute alcohol–associated pancreatitis can be </w:t>
      </w:r>
      <w:proofErr w:type="gramStart"/>
      <w:r w:rsidRPr="00885F92">
        <w:rPr>
          <w:rFonts w:ascii="Times New Roman" w:hAnsi="Times New Roman" w:cs="Times New Roman"/>
          <w:lang w:val="en-US"/>
        </w:rPr>
        <w:t>reduced :</w:t>
      </w:r>
      <w:proofErr w:type="gramEnd"/>
      <w:r w:rsidRPr="00885F92">
        <w:rPr>
          <w:rFonts w:ascii="Times New Roman" w:hAnsi="Times New Roman" w:cs="Times New Roman"/>
          <w:lang w:val="en-US"/>
        </w:rPr>
        <w:t xml:space="preserve"> a randomized controlled trial / I.</w:t>
      </w:r>
      <w:r w:rsidRPr="00885F92">
        <w:rPr>
          <w:rFonts w:ascii="Times New Roman" w:hAnsi="Times New Roman" w:cs="Times New Roman"/>
          <w:lang w:val="de-DE"/>
        </w:rPr>
        <w:t xml:space="preserve"> </w:t>
      </w:r>
      <w:proofErr w:type="spellStart"/>
      <w:r w:rsidRPr="00885F92">
        <w:rPr>
          <w:rFonts w:ascii="Times New Roman" w:hAnsi="Times New Roman" w:cs="Times New Roman"/>
          <w:lang w:val="de-DE"/>
        </w:rPr>
        <w:t>Nordback</w:t>
      </w:r>
      <w:proofErr w:type="spellEnd"/>
      <w:r w:rsidRPr="00885F92">
        <w:rPr>
          <w:rFonts w:ascii="Times New Roman" w:hAnsi="Times New Roman" w:cs="Times New Roman"/>
          <w:lang w:val="en-US"/>
        </w:rPr>
        <w:t xml:space="preserve">, H. </w:t>
      </w:r>
      <w:proofErr w:type="spellStart"/>
      <w:r w:rsidRPr="00885F92">
        <w:rPr>
          <w:rFonts w:ascii="Times New Roman" w:hAnsi="Times New Roman" w:cs="Times New Roman"/>
          <w:lang w:val="en-US"/>
        </w:rPr>
        <w:t>Pelli</w:t>
      </w:r>
      <w:proofErr w:type="spellEnd"/>
      <w:r w:rsidRPr="00885F92">
        <w:rPr>
          <w:rFonts w:ascii="Times New Roman" w:hAnsi="Times New Roman" w:cs="Times New Roman"/>
          <w:lang w:val="en-US"/>
        </w:rPr>
        <w:t>, R.</w:t>
      </w:r>
      <w:r w:rsidRPr="00885F92">
        <w:rPr>
          <w:rFonts w:ascii="Times New Roman" w:hAnsi="Times New Roman" w:cs="Times New Roman"/>
          <w:lang w:val="de-DE"/>
        </w:rPr>
        <w:t xml:space="preserve"> </w:t>
      </w:r>
      <w:proofErr w:type="spellStart"/>
      <w:r w:rsidRPr="00885F92">
        <w:rPr>
          <w:rFonts w:ascii="Times New Roman" w:hAnsi="Times New Roman" w:cs="Times New Roman"/>
          <w:lang w:val="de-DE"/>
        </w:rPr>
        <w:t>Lappalainen–Lehto</w:t>
      </w:r>
      <w:proofErr w:type="spellEnd"/>
      <w:r w:rsidRPr="00885F92">
        <w:rPr>
          <w:rFonts w:ascii="Times New Roman" w:hAnsi="Times New Roman" w:cs="Times New Roman"/>
          <w:lang w:val="en-US"/>
        </w:rPr>
        <w:t xml:space="preserve"> [et al.] // </w:t>
      </w:r>
      <w:r w:rsidRPr="00885F92">
        <w:rPr>
          <w:rStyle w:val="105"/>
          <w:rFonts w:ascii="Times New Roman" w:hAnsi="Times New Roman" w:cs="Times New Roman"/>
          <w:i w:val="0"/>
          <w:sz w:val="24"/>
          <w:szCs w:val="24"/>
          <w:lang w:val="en-US"/>
        </w:rPr>
        <w:t>Gastroenterology.</w:t>
      </w:r>
      <w:r w:rsidRPr="00885F92">
        <w:rPr>
          <w:rFonts w:ascii="Times New Roman" w:hAnsi="Times New Roman" w:cs="Times New Roman"/>
          <w:lang w:val="en-US"/>
        </w:rPr>
        <w:t xml:space="preserve"> — 2009. — Vol. 136. — P. 848–855.</w:t>
      </w:r>
    </w:p>
    <w:p w:rsidR="00F416F6" w:rsidRPr="00885F92" w:rsidRDefault="00F416F6" w:rsidP="00885F92">
      <w:pPr>
        <w:pStyle w:val="af2"/>
        <w:numPr>
          <w:ilvl w:val="0"/>
          <w:numId w:val="10"/>
        </w:numPr>
        <w:tabs>
          <w:tab w:val="left" w:pos="283"/>
        </w:tabs>
        <w:ind w:left="0" w:right="220" w:firstLine="0"/>
        <w:jc w:val="both"/>
        <w:rPr>
          <w:rFonts w:ascii="Times New Roman" w:hAnsi="Times New Roman" w:cs="Times New Roman"/>
          <w:lang w:val="en-US"/>
        </w:rPr>
      </w:pPr>
      <w:r w:rsidRPr="00885F92">
        <w:rPr>
          <w:rFonts w:ascii="Times New Roman" w:hAnsi="Times New Roman" w:cs="Times New Roman"/>
          <w:lang w:val="en-US"/>
        </w:rPr>
        <w:t xml:space="preserve">Timing of </w:t>
      </w:r>
      <w:proofErr w:type="spellStart"/>
      <w:r w:rsidRPr="00885F92">
        <w:rPr>
          <w:rFonts w:ascii="Times New Roman" w:hAnsi="Times New Roman" w:cs="Times New Roman"/>
          <w:lang w:val="en-US"/>
        </w:rPr>
        <w:t>cholecystectomy</w:t>
      </w:r>
      <w:proofErr w:type="spellEnd"/>
      <w:r w:rsidRPr="00885F92">
        <w:rPr>
          <w:rFonts w:ascii="Times New Roman" w:hAnsi="Times New Roman" w:cs="Times New Roman"/>
          <w:lang w:val="en-US"/>
        </w:rPr>
        <w:t xml:space="preserve"> after mild </w:t>
      </w:r>
      <w:proofErr w:type="spellStart"/>
      <w:r w:rsidRPr="00885F92">
        <w:rPr>
          <w:rFonts w:ascii="Times New Roman" w:hAnsi="Times New Roman" w:cs="Times New Roman"/>
          <w:lang w:val="en-US"/>
        </w:rPr>
        <w:t>biliary</w:t>
      </w:r>
      <w:proofErr w:type="spellEnd"/>
      <w:r w:rsidRPr="00885F92">
        <w:rPr>
          <w:rFonts w:ascii="Times New Roman" w:hAnsi="Times New Roman" w:cs="Times New Roman"/>
          <w:lang w:val="en-US"/>
        </w:rPr>
        <w:t xml:space="preserve"> pancreatitis / O. J. Bakker, </w:t>
      </w:r>
      <w:r w:rsidRPr="00885F92">
        <w:rPr>
          <w:rFonts w:ascii="Times New Roman" w:hAnsi="Times New Roman" w:cs="Times New Roman"/>
          <w:lang w:val="de-DE"/>
        </w:rPr>
        <w:t>H. C.</w:t>
      </w:r>
      <w:r w:rsidRPr="00885F92">
        <w:rPr>
          <w:rFonts w:ascii="Times New Roman" w:hAnsi="Times New Roman" w:cs="Times New Roman"/>
          <w:lang w:val="en-US"/>
        </w:rPr>
        <w:t xml:space="preserve"> van </w:t>
      </w:r>
      <w:proofErr w:type="spellStart"/>
      <w:r w:rsidRPr="00885F92">
        <w:rPr>
          <w:rFonts w:ascii="Times New Roman" w:hAnsi="Times New Roman" w:cs="Times New Roman"/>
          <w:lang w:val="en-US"/>
        </w:rPr>
        <w:t>Santvoort</w:t>
      </w:r>
      <w:proofErr w:type="spellEnd"/>
      <w:r w:rsidRPr="00885F92">
        <w:rPr>
          <w:rFonts w:ascii="Times New Roman" w:hAnsi="Times New Roman" w:cs="Times New Roman"/>
          <w:lang w:val="de-DE"/>
        </w:rPr>
        <w:t xml:space="preserve">, </w:t>
      </w:r>
      <w:r w:rsidRPr="00885F92">
        <w:rPr>
          <w:rFonts w:ascii="Times New Roman" w:hAnsi="Times New Roman" w:cs="Times New Roman"/>
          <w:lang w:val="en-US"/>
        </w:rPr>
        <w:t xml:space="preserve">J. C. </w:t>
      </w:r>
      <w:proofErr w:type="spellStart"/>
      <w:r w:rsidRPr="00885F92">
        <w:rPr>
          <w:rFonts w:ascii="Times New Roman" w:hAnsi="Times New Roman" w:cs="Times New Roman"/>
          <w:lang w:val="en-US"/>
        </w:rPr>
        <w:t>Hagenaars</w:t>
      </w:r>
      <w:proofErr w:type="spellEnd"/>
      <w:r w:rsidRPr="00885F92">
        <w:rPr>
          <w:rFonts w:ascii="Times New Roman" w:hAnsi="Times New Roman" w:cs="Times New Roman"/>
          <w:lang w:val="en-US"/>
        </w:rPr>
        <w:t xml:space="preserve"> [et al.] ; the Dutch Pancreatitis Study Group // </w:t>
      </w:r>
      <w:r w:rsidRPr="00885F92">
        <w:rPr>
          <w:rStyle w:val="105"/>
          <w:rFonts w:ascii="Times New Roman" w:hAnsi="Times New Roman" w:cs="Times New Roman"/>
          <w:i w:val="0"/>
          <w:sz w:val="24"/>
          <w:szCs w:val="24"/>
          <w:lang w:val="en-US"/>
        </w:rPr>
        <w:t>Brit. J. Surg.</w:t>
      </w:r>
      <w:r w:rsidRPr="00885F92">
        <w:rPr>
          <w:rFonts w:ascii="Times New Roman" w:hAnsi="Times New Roman" w:cs="Times New Roman"/>
          <w:lang w:val="en-US"/>
        </w:rPr>
        <w:t xml:space="preserve"> — 2011. — Vol. 98. — P. 1446–1454.</w:t>
      </w:r>
    </w:p>
    <w:p w:rsidR="00F416F6" w:rsidRPr="00885F92" w:rsidRDefault="00F416F6" w:rsidP="00885F92">
      <w:pPr>
        <w:pStyle w:val="af2"/>
        <w:numPr>
          <w:ilvl w:val="0"/>
          <w:numId w:val="10"/>
        </w:numPr>
        <w:tabs>
          <w:tab w:val="left" w:pos="283"/>
        </w:tabs>
        <w:ind w:left="0" w:right="20" w:firstLine="0"/>
        <w:jc w:val="both"/>
        <w:rPr>
          <w:rFonts w:ascii="Times New Roman" w:hAnsi="Times New Roman" w:cs="Times New Roman"/>
          <w:lang w:val="en-US"/>
        </w:rPr>
      </w:pPr>
      <w:r w:rsidRPr="00885F92">
        <w:rPr>
          <w:rFonts w:ascii="Times New Roman" w:hAnsi="Times New Roman" w:cs="Times New Roman"/>
          <w:lang w:val="en-US"/>
        </w:rPr>
        <w:t xml:space="preserve">Prophylactic pancreatic stent placement and post–ERCP </w:t>
      </w:r>
      <w:proofErr w:type="gramStart"/>
      <w:r w:rsidRPr="00885F92">
        <w:rPr>
          <w:rFonts w:ascii="Times New Roman" w:hAnsi="Times New Roman" w:cs="Times New Roman"/>
          <w:lang w:val="en-US"/>
        </w:rPr>
        <w:t>pancreatitis :</w:t>
      </w:r>
      <w:proofErr w:type="gramEnd"/>
      <w:r w:rsidRPr="00885F92">
        <w:rPr>
          <w:rFonts w:ascii="Times New Roman" w:hAnsi="Times New Roman" w:cs="Times New Roman"/>
          <w:lang w:val="en-US"/>
        </w:rPr>
        <w:t xml:space="preserve"> an updated meta–analysis / T. </w:t>
      </w:r>
      <w:proofErr w:type="spellStart"/>
      <w:r w:rsidRPr="00885F92">
        <w:rPr>
          <w:rFonts w:ascii="Times New Roman" w:hAnsi="Times New Roman" w:cs="Times New Roman"/>
          <w:lang w:val="en-US"/>
        </w:rPr>
        <w:t>Mazaki</w:t>
      </w:r>
      <w:proofErr w:type="spellEnd"/>
      <w:r w:rsidRPr="00885F92">
        <w:rPr>
          <w:rFonts w:ascii="Times New Roman" w:hAnsi="Times New Roman" w:cs="Times New Roman"/>
          <w:lang w:val="en-US"/>
        </w:rPr>
        <w:t xml:space="preserve">, K. </w:t>
      </w:r>
      <w:proofErr w:type="spellStart"/>
      <w:r w:rsidRPr="00885F92">
        <w:rPr>
          <w:rFonts w:ascii="Times New Roman" w:hAnsi="Times New Roman" w:cs="Times New Roman"/>
          <w:lang w:val="en-US"/>
        </w:rPr>
        <w:t>Mado</w:t>
      </w:r>
      <w:proofErr w:type="spellEnd"/>
      <w:r w:rsidRPr="00885F92">
        <w:rPr>
          <w:rFonts w:ascii="Times New Roman" w:hAnsi="Times New Roman" w:cs="Times New Roman"/>
          <w:lang w:val="en-US"/>
        </w:rPr>
        <w:t xml:space="preserve">, H. Masuda, M. </w:t>
      </w:r>
      <w:proofErr w:type="spellStart"/>
      <w:r w:rsidRPr="00885F92">
        <w:rPr>
          <w:rFonts w:ascii="Times New Roman" w:hAnsi="Times New Roman" w:cs="Times New Roman"/>
          <w:lang w:val="en-US"/>
        </w:rPr>
        <w:t>Shiono</w:t>
      </w:r>
      <w:proofErr w:type="spellEnd"/>
      <w:r w:rsidRPr="00885F92">
        <w:rPr>
          <w:rFonts w:ascii="Times New Roman" w:hAnsi="Times New Roman" w:cs="Times New Roman"/>
          <w:lang w:val="en-US"/>
        </w:rPr>
        <w:t xml:space="preserve"> // </w:t>
      </w:r>
      <w:r w:rsidRPr="00885F92">
        <w:rPr>
          <w:rStyle w:val="105"/>
          <w:rFonts w:ascii="Times New Roman" w:hAnsi="Times New Roman" w:cs="Times New Roman"/>
          <w:i w:val="0"/>
          <w:sz w:val="24"/>
          <w:szCs w:val="24"/>
          <w:lang w:val="en-US"/>
        </w:rPr>
        <w:t xml:space="preserve">J. </w:t>
      </w:r>
      <w:proofErr w:type="spellStart"/>
      <w:r w:rsidRPr="00885F92">
        <w:rPr>
          <w:rStyle w:val="105"/>
          <w:rFonts w:ascii="Times New Roman" w:hAnsi="Times New Roman" w:cs="Times New Roman"/>
          <w:i w:val="0"/>
          <w:sz w:val="24"/>
          <w:szCs w:val="24"/>
          <w:lang w:val="en-US"/>
        </w:rPr>
        <w:t>Gastroenterol</w:t>
      </w:r>
      <w:proofErr w:type="spellEnd"/>
      <w:r w:rsidRPr="00885F92">
        <w:rPr>
          <w:rStyle w:val="105"/>
          <w:rFonts w:ascii="Times New Roman" w:hAnsi="Times New Roman" w:cs="Times New Roman"/>
          <w:i w:val="0"/>
          <w:sz w:val="24"/>
          <w:szCs w:val="24"/>
          <w:lang w:val="en-US"/>
        </w:rPr>
        <w:t>.</w:t>
      </w:r>
      <w:r w:rsidRPr="00885F92">
        <w:rPr>
          <w:rFonts w:ascii="Times New Roman" w:hAnsi="Times New Roman" w:cs="Times New Roman"/>
          <w:lang w:val="en-US"/>
        </w:rPr>
        <w:t xml:space="preserve"> — 2013. — Vol. 49. — P. 343–355.</w:t>
      </w:r>
    </w:p>
    <w:p w:rsidR="00F416F6" w:rsidRPr="00885F92" w:rsidRDefault="00F416F6" w:rsidP="00885F92">
      <w:pPr>
        <w:pStyle w:val="af2"/>
        <w:numPr>
          <w:ilvl w:val="0"/>
          <w:numId w:val="10"/>
        </w:numPr>
        <w:tabs>
          <w:tab w:val="left" w:pos="278"/>
        </w:tabs>
        <w:ind w:left="0" w:right="20" w:firstLine="0"/>
        <w:jc w:val="both"/>
        <w:rPr>
          <w:rFonts w:ascii="Times New Roman" w:hAnsi="Times New Roman" w:cs="Times New Roman"/>
          <w:lang w:val="en-US"/>
        </w:rPr>
      </w:pPr>
      <w:r w:rsidRPr="00885F92">
        <w:rPr>
          <w:rFonts w:ascii="Times New Roman" w:hAnsi="Times New Roman" w:cs="Times New Roman"/>
          <w:lang w:val="en-US"/>
        </w:rPr>
        <w:t xml:space="preserve">Can early precut implementation reduce endoscopic retrograde </w:t>
      </w:r>
      <w:proofErr w:type="spellStart"/>
      <w:r w:rsidRPr="00885F92">
        <w:rPr>
          <w:rFonts w:ascii="Times New Roman" w:hAnsi="Times New Roman" w:cs="Times New Roman"/>
          <w:lang w:val="en-US"/>
        </w:rPr>
        <w:t>cholangiopancreatography</w:t>
      </w:r>
      <w:proofErr w:type="spellEnd"/>
      <w:r w:rsidRPr="00885F92">
        <w:rPr>
          <w:rFonts w:ascii="Times New Roman" w:hAnsi="Times New Roman" w:cs="Times New Roman"/>
          <w:lang w:val="en-US"/>
        </w:rPr>
        <w:t xml:space="preserve">–related complication risk? Meta–analysis of randomized controlled trials / V. </w:t>
      </w:r>
      <w:proofErr w:type="spellStart"/>
      <w:r w:rsidRPr="00885F92">
        <w:rPr>
          <w:rFonts w:ascii="Times New Roman" w:hAnsi="Times New Roman" w:cs="Times New Roman"/>
          <w:lang w:val="en-US"/>
        </w:rPr>
        <w:t>Cennamo</w:t>
      </w:r>
      <w:proofErr w:type="spellEnd"/>
      <w:r w:rsidRPr="00885F92">
        <w:rPr>
          <w:rFonts w:ascii="Times New Roman" w:hAnsi="Times New Roman" w:cs="Times New Roman"/>
          <w:lang w:val="en-US"/>
        </w:rPr>
        <w:t xml:space="preserve">, L. </w:t>
      </w:r>
      <w:proofErr w:type="spellStart"/>
      <w:r w:rsidRPr="00885F92">
        <w:rPr>
          <w:rFonts w:ascii="Times New Roman" w:hAnsi="Times New Roman" w:cs="Times New Roman"/>
          <w:lang w:val="en-US"/>
        </w:rPr>
        <w:t>Fuccio</w:t>
      </w:r>
      <w:proofErr w:type="spellEnd"/>
      <w:r w:rsidRPr="00885F92">
        <w:rPr>
          <w:rFonts w:ascii="Times New Roman" w:hAnsi="Times New Roman" w:cs="Times New Roman"/>
          <w:lang w:val="en-US"/>
        </w:rPr>
        <w:t xml:space="preserve">, R. M. </w:t>
      </w:r>
      <w:proofErr w:type="spellStart"/>
      <w:r w:rsidRPr="00885F92">
        <w:rPr>
          <w:rFonts w:ascii="Times New Roman" w:hAnsi="Times New Roman" w:cs="Times New Roman"/>
          <w:lang w:val="en-US"/>
        </w:rPr>
        <w:t>Zagari</w:t>
      </w:r>
      <w:proofErr w:type="spellEnd"/>
      <w:r w:rsidRPr="00885F92">
        <w:rPr>
          <w:rFonts w:ascii="Times New Roman" w:hAnsi="Times New Roman" w:cs="Times New Roman"/>
          <w:lang w:val="en-US"/>
        </w:rPr>
        <w:t xml:space="preserve"> [et al.] // </w:t>
      </w:r>
      <w:r w:rsidRPr="00885F92">
        <w:rPr>
          <w:rStyle w:val="105"/>
          <w:rFonts w:ascii="Times New Roman" w:hAnsi="Times New Roman" w:cs="Times New Roman"/>
          <w:i w:val="0"/>
          <w:sz w:val="24"/>
          <w:szCs w:val="24"/>
          <w:lang w:val="en-US"/>
        </w:rPr>
        <w:t>Endoscopy.</w:t>
      </w:r>
      <w:r w:rsidRPr="00885F92">
        <w:rPr>
          <w:rFonts w:ascii="Times New Roman" w:hAnsi="Times New Roman" w:cs="Times New Roman"/>
          <w:lang w:val="en-US"/>
        </w:rPr>
        <w:t xml:space="preserve"> — 2010. — Vol. 42. — P. 381–388.</w:t>
      </w:r>
    </w:p>
    <w:p w:rsidR="00F416F6" w:rsidRPr="00885F92" w:rsidRDefault="00F416F6" w:rsidP="00885F92">
      <w:pPr>
        <w:pStyle w:val="af2"/>
        <w:numPr>
          <w:ilvl w:val="0"/>
          <w:numId w:val="10"/>
        </w:numPr>
        <w:tabs>
          <w:tab w:val="left" w:pos="283"/>
        </w:tabs>
        <w:ind w:left="0" w:right="20" w:firstLine="0"/>
        <w:jc w:val="both"/>
        <w:rPr>
          <w:rFonts w:ascii="Times New Roman" w:hAnsi="Times New Roman" w:cs="Times New Roman"/>
          <w:lang w:val="en-US"/>
        </w:rPr>
      </w:pPr>
      <w:proofErr w:type="spellStart"/>
      <w:r w:rsidRPr="00885F92">
        <w:rPr>
          <w:rFonts w:ascii="Times New Roman" w:hAnsi="Times New Roman" w:cs="Times New Roman"/>
          <w:lang w:val="en-US"/>
        </w:rPr>
        <w:t>Indomethacin</w:t>
      </w:r>
      <w:proofErr w:type="spellEnd"/>
      <w:r w:rsidRPr="00885F92">
        <w:rPr>
          <w:rFonts w:ascii="Times New Roman" w:hAnsi="Times New Roman" w:cs="Times New Roman"/>
          <w:lang w:val="en-US"/>
        </w:rPr>
        <w:t xml:space="preserve"> treatment of acute experimental pancreatitis in the rat / P. G. </w:t>
      </w:r>
      <w:proofErr w:type="spellStart"/>
      <w:r w:rsidRPr="00885F92">
        <w:rPr>
          <w:rFonts w:ascii="Times New Roman" w:hAnsi="Times New Roman" w:cs="Times New Roman"/>
          <w:lang w:val="en-US"/>
        </w:rPr>
        <w:t>Lankisch</w:t>
      </w:r>
      <w:proofErr w:type="spellEnd"/>
      <w:r w:rsidRPr="00885F92">
        <w:rPr>
          <w:rFonts w:ascii="Times New Roman" w:hAnsi="Times New Roman" w:cs="Times New Roman"/>
          <w:lang w:val="en-US"/>
        </w:rPr>
        <w:t xml:space="preserve">, H. Koop, K. </w:t>
      </w:r>
      <w:proofErr w:type="spellStart"/>
      <w:r w:rsidRPr="00885F92">
        <w:rPr>
          <w:rFonts w:ascii="Times New Roman" w:hAnsi="Times New Roman" w:cs="Times New Roman"/>
          <w:lang w:val="en-US"/>
        </w:rPr>
        <w:t>Winckler</w:t>
      </w:r>
      <w:proofErr w:type="spellEnd"/>
      <w:r w:rsidRPr="00885F92">
        <w:rPr>
          <w:rFonts w:ascii="Times New Roman" w:hAnsi="Times New Roman" w:cs="Times New Roman"/>
          <w:lang w:val="en-US"/>
        </w:rPr>
        <w:t xml:space="preserve"> [et al.] // Scand. J. </w:t>
      </w:r>
      <w:proofErr w:type="spellStart"/>
      <w:r w:rsidRPr="00885F92">
        <w:rPr>
          <w:rFonts w:ascii="Times New Roman" w:hAnsi="Times New Roman" w:cs="Times New Roman"/>
          <w:lang w:val="en-US"/>
        </w:rPr>
        <w:t>Gastroenterol</w:t>
      </w:r>
      <w:proofErr w:type="spellEnd"/>
      <w:r w:rsidRPr="00885F92">
        <w:rPr>
          <w:rFonts w:ascii="Times New Roman" w:hAnsi="Times New Roman" w:cs="Times New Roman"/>
          <w:lang w:val="en-US"/>
        </w:rPr>
        <w:t>.</w:t>
      </w:r>
      <w:r w:rsidRPr="00885F92">
        <w:rPr>
          <w:rStyle w:val="122"/>
          <w:rFonts w:ascii="Times New Roman" w:hAnsi="Times New Roman" w:cs="Times New Roman"/>
          <w:i w:val="0"/>
          <w:sz w:val="24"/>
          <w:szCs w:val="24"/>
          <w:lang w:val="en-US"/>
        </w:rPr>
        <w:t xml:space="preserve"> — 1978. — Vol. 13. — P. 629–633.</w:t>
      </w:r>
    </w:p>
    <w:p w:rsidR="00F416F6" w:rsidRPr="00885F92" w:rsidRDefault="00F416F6" w:rsidP="00885F92">
      <w:pPr>
        <w:pStyle w:val="af2"/>
        <w:numPr>
          <w:ilvl w:val="0"/>
          <w:numId w:val="10"/>
        </w:numPr>
        <w:tabs>
          <w:tab w:val="left" w:pos="283"/>
        </w:tabs>
        <w:ind w:left="0" w:right="20" w:firstLine="0"/>
        <w:jc w:val="both"/>
        <w:rPr>
          <w:rFonts w:ascii="Times New Roman" w:hAnsi="Times New Roman" w:cs="Times New Roman"/>
          <w:lang w:val="en-US"/>
        </w:rPr>
      </w:pPr>
      <w:proofErr w:type="spellStart"/>
      <w:r w:rsidRPr="00885F92">
        <w:rPr>
          <w:rFonts w:ascii="Times New Roman" w:hAnsi="Times New Roman" w:cs="Times New Roman"/>
          <w:lang w:val="en-US"/>
        </w:rPr>
        <w:t>Indomethacin</w:t>
      </w:r>
      <w:proofErr w:type="spellEnd"/>
      <w:r w:rsidRPr="00885F92">
        <w:rPr>
          <w:rFonts w:ascii="Times New Roman" w:hAnsi="Times New Roman" w:cs="Times New Roman"/>
          <w:lang w:val="en-US"/>
        </w:rPr>
        <w:t xml:space="preserve"> treatment of acute pancreatitis. A controlled double–blind trial / N. </w:t>
      </w:r>
      <w:proofErr w:type="spellStart"/>
      <w:r w:rsidRPr="00885F92">
        <w:rPr>
          <w:rFonts w:ascii="Times New Roman" w:hAnsi="Times New Roman" w:cs="Times New Roman"/>
          <w:lang w:val="en-US"/>
        </w:rPr>
        <w:t>Ebbeh</w:t>
      </w:r>
      <w:r w:rsidRPr="00885F92">
        <w:rPr>
          <w:rStyle w:val="10Corbel"/>
          <w:rFonts w:ascii="Times New Roman" w:hAnsi="Times New Roman" w:cs="Times New Roman"/>
          <w:sz w:val="24"/>
          <w:szCs w:val="24"/>
          <w:lang w:val="en-US"/>
        </w:rPr>
        <w:t>ø</w:t>
      </w:r>
      <w:r w:rsidRPr="00885F92">
        <w:rPr>
          <w:rFonts w:ascii="Times New Roman" w:hAnsi="Times New Roman" w:cs="Times New Roman"/>
          <w:lang w:val="en-US"/>
        </w:rPr>
        <w:t>j</w:t>
      </w:r>
      <w:proofErr w:type="spellEnd"/>
      <w:r w:rsidRPr="00885F92">
        <w:rPr>
          <w:rFonts w:ascii="Times New Roman" w:hAnsi="Times New Roman" w:cs="Times New Roman"/>
          <w:lang w:val="en-US"/>
        </w:rPr>
        <w:t xml:space="preserve">, J. </w:t>
      </w:r>
      <w:proofErr w:type="spellStart"/>
      <w:r w:rsidRPr="00885F92">
        <w:rPr>
          <w:rFonts w:ascii="Times New Roman" w:hAnsi="Times New Roman" w:cs="Times New Roman"/>
          <w:lang w:val="en-US"/>
        </w:rPr>
        <w:t>Friis</w:t>
      </w:r>
      <w:proofErr w:type="spellEnd"/>
      <w:r w:rsidRPr="00885F92">
        <w:rPr>
          <w:rFonts w:ascii="Times New Roman" w:hAnsi="Times New Roman" w:cs="Times New Roman"/>
          <w:lang w:val="en-US"/>
        </w:rPr>
        <w:t xml:space="preserve">, L. B. </w:t>
      </w:r>
      <w:proofErr w:type="spellStart"/>
      <w:r w:rsidRPr="00885F92">
        <w:rPr>
          <w:rFonts w:ascii="Times New Roman" w:hAnsi="Times New Roman" w:cs="Times New Roman"/>
          <w:lang w:val="en-US"/>
        </w:rPr>
        <w:t>Svendsen</w:t>
      </w:r>
      <w:proofErr w:type="spellEnd"/>
      <w:r w:rsidRPr="00885F92">
        <w:rPr>
          <w:rFonts w:ascii="Times New Roman" w:hAnsi="Times New Roman" w:cs="Times New Roman"/>
          <w:lang w:val="en-US"/>
        </w:rPr>
        <w:t>, S.</w:t>
      </w:r>
      <w:r w:rsidRPr="00885F92">
        <w:rPr>
          <w:rFonts w:ascii="Times New Roman" w:hAnsi="Times New Roman" w:cs="Times New Roman"/>
          <w:lang w:val="de-DE"/>
        </w:rPr>
        <w:t xml:space="preserve"> Bülow</w:t>
      </w:r>
      <w:r w:rsidRPr="00885F92">
        <w:rPr>
          <w:rFonts w:ascii="Times New Roman" w:hAnsi="Times New Roman" w:cs="Times New Roman"/>
          <w:lang w:val="en-US"/>
        </w:rPr>
        <w:t xml:space="preserve">, P. Madsen // </w:t>
      </w:r>
      <w:r w:rsidRPr="00885F92">
        <w:rPr>
          <w:rStyle w:val="105"/>
          <w:rFonts w:ascii="Times New Roman" w:hAnsi="Times New Roman" w:cs="Times New Roman"/>
          <w:i w:val="0"/>
          <w:sz w:val="24"/>
          <w:szCs w:val="24"/>
          <w:lang w:val="en-US"/>
        </w:rPr>
        <w:t xml:space="preserve">Scand. </w:t>
      </w:r>
      <w:r w:rsidRPr="00885F92">
        <w:rPr>
          <w:rStyle w:val="105"/>
          <w:rFonts w:ascii="Times New Roman" w:hAnsi="Times New Roman" w:cs="Times New Roman"/>
          <w:i w:val="0"/>
          <w:sz w:val="24"/>
          <w:szCs w:val="24"/>
        </w:rPr>
        <w:t xml:space="preserve">J. </w:t>
      </w:r>
      <w:proofErr w:type="spellStart"/>
      <w:r w:rsidRPr="00885F92">
        <w:rPr>
          <w:rStyle w:val="105"/>
          <w:rFonts w:ascii="Times New Roman" w:hAnsi="Times New Roman" w:cs="Times New Roman"/>
          <w:i w:val="0"/>
          <w:sz w:val="24"/>
          <w:szCs w:val="24"/>
        </w:rPr>
        <w:t>Gastroenterol</w:t>
      </w:r>
      <w:proofErr w:type="spellEnd"/>
      <w:r w:rsidRPr="00885F92">
        <w:rPr>
          <w:rStyle w:val="105"/>
          <w:rFonts w:ascii="Times New Roman" w:hAnsi="Times New Roman" w:cs="Times New Roman"/>
          <w:i w:val="0"/>
          <w:sz w:val="24"/>
          <w:szCs w:val="24"/>
        </w:rPr>
        <w:t>.</w:t>
      </w:r>
      <w:r w:rsidRPr="00885F92">
        <w:rPr>
          <w:rFonts w:ascii="Times New Roman" w:hAnsi="Times New Roman" w:cs="Times New Roman"/>
          <w:lang w:val="en-US"/>
        </w:rPr>
        <w:t xml:space="preserve"> — 1985. — Vol. 20. — P. 798–800.</w:t>
      </w:r>
    </w:p>
    <w:p w:rsidR="00F416F6" w:rsidRPr="00885F92" w:rsidRDefault="00F416F6" w:rsidP="00885F92">
      <w:pPr>
        <w:pStyle w:val="af2"/>
        <w:numPr>
          <w:ilvl w:val="0"/>
          <w:numId w:val="10"/>
        </w:numPr>
        <w:tabs>
          <w:tab w:val="left" w:pos="283"/>
        </w:tabs>
        <w:ind w:left="0" w:right="20" w:firstLine="0"/>
        <w:jc w:val="both"/>
        <w:rPr>
          <w:rFonts w:ascii="Times New Roman" w:hAnsi="Times New Roman" w:cs="Times New Roman"/>
          <w:lang w:val="en-US"/>
        </w:rPr>
      </w:pPr>
      <w:r w:rsidRPr="00885F92">
        <w:rPr>
          <w:rFonts w:ascii="Times New Roman" w:hAnsi="Times New Roman" w:cs="Times New Roman"/>
          <w:lang w:val="en-US"/>
        </w:rPr>
        <w:t xml:space="preserve">Dai H. F. Role of </w:t>
      </w:r>
      <w:proofErr w:type="spellStart"/>
      <w:r w:rsidRPr="00885F92">
        <w:rPr>
          <w:rFonts w:ascii="Times New Roman" w:hAnsi="Times New Roman" w:cs="Times New Roman"/>
          <w:lang w:val="en-US"/>
        </w:rPr>
        <w:t>nonsteroidal</w:t>
      </w:r>
      <w:proofErr w:type="spellEnd"/>
      <w:r w:rsidRPr="00885F92">
        <w:rPr>
          <w:rFonts w:ascii="Times New Roman" w:hAnsi="Times New Roman" w:cs="Times New Roman"/>
          <w:lang w:val="en-US"/>
        </w:rPr>
        <w:t xml:space="preserve"> anti–inflammatory drugs in the prevention of post–ERCP </w:t>
      </w:r>
      <w:proofErr w:type="gramStart"/>
      <w:r w:rsidRPr="00885F92">
        <w:rPr>
          <w:rFonts w:ascii="Times New Roman" w:hAnsi="Times New Roman" w:cs="Times New Roman"/>
          <w:lang w:val="en-US"/>
        </w:rPr>
        <w:t>pancreatitis :</w:t>
      </w:r>
      <w:proofErr w:type="gramEnd"/>
      <w:r w:rsidRPr="00885F92">
        <w:rPr>
          <w:rFonts w:ascii="Times New Roman" w:hAnsi="Times New Roman" w:cs="Times New Roman"/>
          <w:lang w:val="en-US"/>
        </w:rPr>
        <w:t xml:space="preserve"> a meta–analysis / H. F. Dai, X. W. Wang, K. Zhao // </w:t>
      </w:r>
      <w:proofErr w:type="spellStart"/>
      <w:r w:rsidRPr="00885F92">
        <w:rPr>
          <w:rStyle w:val="105"/>
          <w:rFonts w:ascii="Times New Roman" w:hAnsi="Times New Roman" w:cs="Times New Roman"/>
          <w:i w:val="0"/>
          <w:sz w:val="24"/>
          <w:szCs w:val="24"/>
          <w:lang w:val="en-US"/>
        </w:rPr>
        <w:t>Hepatobiliary</w:t>
      </w:r>
      <w:proofErr w:type="spellEnd"/>
      <w:r w:rsidRPr="00885F92">
        <w:rPr>
          <w:rStyle w:val="105"/>
          <w:rFonts w:ascii="Times New Roman" w:hAnsi="Times New Roman" w:cs="Times New Roman"/>
          <w:i w:val="0"/>
          <w:sz w:val="24"/>
          <w:szCs w:val="24"/>
          <w:lang w:val="en-US"/>
        </w:rPr>
        <w:t xml:space="preserve"> </w:t>
      </w:r>
      <w:proofErr w:type="spellStart"/>
      <w:r w:rsidRPr="00885F92">
        <w:rPr>
          <w:rStyle w:val="105"/>
          <w:rFonts w:ascii="Times New Roman" w:hAnsi="Times New Roman" w:cs="Times New Roman"/>
          <w:i w:val="0"/>
          <w:sz w:val="24"/>
          <w:szCs w:val="24"/>
          <w:lang w:val="en-US"/>
        </w:rPr>
        <w:t>Pancreat</w:t>
      </w:r>
      <w:proofErr w:type="spellEnd"/>
      <w:r w:rsidRPr="00885F92">
        <w:rPr>
          <w:rStyle w:val="105"/>
          <w:rFonts w:ascii="Times New Roman" w:hAnsi="Times New Roman" w:cs="Times New Roman"/>
          <w:i w:val="0"/>
          <w:sz w:val="24"/>
          <w:szCs w:val="24"/>
          <w:lang w:val="en-US"/>
        </w:rPr>
        <w:t xml:space="preserve">. </w:t>
      </w:r>
      <w:proofErr w:type="spellStart"/>
      <w:r w:rsidRPr="00885F92">
        <w:rPr>
          <w:rStyle w:val="105"/>
          <w:rFonts w:ascii="Times New Roman" w:hAnsi="Times New Roman" w:cs="Times New Roman"/>
          <w:i w:val="0"/>
          <w:sz w:val="24"/>
          <w:szCs w:val="24"/>
        </w:rPr>
        <w:t>Dis</w:t>
      </w:r>
      <w:proofErr w:type="spellEnd"/>
      <w:r w:rsidRPr="00885F92">
        <w:rPr>
          <w:rStyle w:val="105"/>
          <w:rFonts w:ascii="Times New Roman" w:hAnsi="Times New Roman" w:cs="Times New Roman"/>
          <w:i w:val="0"/>
          <w:sz w:val="24"/>
          <w:szCs w:val="24"/>
        </w:rPr>
        <w:t xml:space="preserve">. </w:t>
      </w:r>
      <w:proofErr w:type="spellStart"/>
      <w:r w:rsidRPr="00885F92">
        <w:rPr>
          <w:rStyle w:val="105"/>
          <w:rFonts w:ascii="Times New Roman" w:hAnsi="Times New Roman" w:cs="Times New Roman"/>
          <w:i w:val="0"/>
          <w:sz w:val="24"/>
          <w:szCs w:val="24"/>
        </w:rPr>
        <w:t>Int</w:t>
      </w:r>
      <w:proofErr w:type="spellEnd"/>
      <w:r w:rsidRPr="00885F92">
        <w:rPr>
          <w:rStyle w:val="105"/>
          <w:rFonts w:ascii="Times New Roman" w:hAnsi="Times New Roman" w:cs="Times New Roman"/>
          <w:i w:val="0"/>
          <w:sz w:val="24"/>
          <w:szCs w:val="24"/>
        </w:rPr>
        <w:t>.</w:t>
      </w:r>
      <w:r w:rsidRPr="00885F92">
        <w:rPr>
          <w:rFonts w:ascii="Times New Roman" w:hAnsi="Times New Roman" w:cs="Times New Roman"/>
          <w:lang w:val="en-US"/>
        </w:rPr>
        <w:t xml:space="preserve"> — 2009. — Vol. 8. — P. 11–16.</w:t>
      </w:r>
    </w:p>
    <w:p w:rsidR="00F416F6" w:rsidRPr="00885F92" w:rsidRDefault="00F416F6" w:rsidP="00885F92">
      <w:pPr>
        <w:pStyle w:val="af2"/>
        <w:numPr>
          <w:ilvl w:val="0"/>
          <w:numId w:val="10"/>
        </w:numPr>
        <w:tabs>
          <w:tab w:val="left" w:pos="283"/>
        </w:tabs>
        <w:ind w:left="0" w:right="20" w:firstLine="0"/>
        <w:jc w:val="both"/>
        <w:rPr>
          <w:rFonts w:ascii="Times New Roman" w:hAnsi="Times New Roman" w:cs="Times New Roman"/>
          <w:lang w:val="en-US"/>
        </w:rPr>
      </w:pPr>
      <w:r w:rsidRPr="00885F92">
        <w:rPr>
          <w:rFonts w:ascii="Times New Roman" w:hAnsi="Times New Roman" w:cs="Times New Roman"/>
          <w:lang w:val="en-US"/>
        </w:rPr>
        <w:t xml:space="preserve">A randomized trial of rectal </w:t>
      </w:r>
      <w:proofErr w:type="spellStart"/>
      <w:r w:rsidRPr="00885F92">
        <w:rPr>
          <w:rFonts w:ascii="Times New Roman" w:hAnsi="Times New Roman" w:cs="Times New Roman"/>
          <w:lang w:val="en-US"/>
        </w:rPr>
        <w:t>indomethacin</w:t>
      </w:r>
      <w:proofErr w:type="spellEnd"/>
      <w:r w:rsidRPr="00885F92">
        <w:rPr>
          <w:rFonts w:ascii="Times New Roman" w:hAnsi="Times New Roman" w:cs="Times New Roman"/>
          <w:lang w:val="en-US"/>
        </w:rPr>
        <w:t xml:space="preserve"> to prevent post–ERCP pancreatitis / B. J. </w:t>
      </w:r>
      <w:proofErr w:type="spellStart"/>
      <w:r w:rsidRPr="00885F92">
        <w:rPr>
          <w:rFonts w:ascii="Times New Roman" w:hAnsi="Times New Roman" w:cs="Times New Roman"/>
          <w:lang w:val="en-US"/>
        </w:rPr>
        <w:t>Elmunzer</w:t>
      </w:r>
      <w:proofErr w:type="spellEnd"/>
      <w:r w:rsidRPr="00885F92">
        <w:rPr>
          <w:rFonts w:ascii="Times New Roman" w:hAnsi="Times New Roman" w:cs="Times New Roman"/>
          <w:lang w:val="en-US"/>
        </w:rPr>
        <w:t xml:space="preserve">, J. M. </w:t>
      </w:r>
      <w:proofErr w:type="spellStart"/>
      <w:r w:rsidRPr="00885F92">
        <w:rPr>
          <w:rFonts w:ascii="Times New Roman" w:hAnsi="Times New Roman" w:cs="Times New Roman"/>
          <w:lang w:val="en-US"/>
        </w:rPr>
        <w:t>Scheiman</w:t>
      </w:r>
      <w:proofErr w:type="spellEnd"/>
      <w:r w:rsidRPr="00885F92">
        <w:rPr>
          <w:rFonts w:ascii="Times New Roman" w:hAnsi="Times New Roman" w:cs="Times New Roman"/>
          <w:lang w:val="en-US"/>
        </w:rPr>
        <w:t xml:space="preserve">, G. A. Lehman [et al.] ; the U.S. Cooperative for Outcomes Research in Endoscopy (USCORE) // </w:t>
      </w:r>
      <w:r w:rsidRPr="00885F92">
        <w:rPr>
          <w:rStyle w:val="105"/>
          <w:rFonts w:ascii="Times New Roman" w:hAnsi="Times New Roman" w:cs="Times New Roman"/>
          <w:i w:val="0"/>
          <w:sz w:val="24"/>
          <w:szCs w:val="24"/>
          <w:lang w:val="en-US"/>
        </w:rPr>
        <w:t>N. Engl. J. Med.</w:t>
      </w:r>
      <w:r w:rsidRPr="00885F92">
        <w:rPr>
          <w:rFonts w:ascii="Times New Roman" w:hAnsi="Times New Roman" w:cs="Times New Roman"/>
          <w:lang w:val="en-US"/>
        </w:rPr>
        <w:t xml:space="preserve"> — 2012. — Vol. 366. — P. 1414–1422.</w:t>
      </w:r>
    </w:p>
    <w:p w:rsidR="00F416F6" w:rsidRPr="00885F92" w:rsidRDefault="00F416F6" w:rsidP="00885F92">
      <w:pPr>
        <w:pStyle w:val="af2"/>
        <w:numPr>
          <w:ilvl w:val="0"/>
          <w:numId w:val="10"/>
        </w:numPr>
        <w:tabs>
          <w:tab w:val="left" w:pos="283"/>
        </w:tabs>
        <w:ind w:left="0" w:right="20" w:firstLine="0"/>
        <w:jc w:val="both"/>
        <w:rPr>
          <w:rFonts w:ascii="Times New Roman" w:hAnsi="Times New Roman" w:cs="Times New Roman"/>
          <w:lang w:val="en-US"/>
        </w:rPr>
      </w:pPr>
      <w:proofErr w:type="spellStart"/>
      <w:r w:rsidRPr="00885F92">
        <w:rPr>
          <w:rFonts w:ascii="Times New Roman" w:hAnsi="Times New Roman" w:cs="Times New Roman"/>
          <w:lang w:val="en-US"/>
        </w:rPr>
        <w:t>Zheng</w:t>
      </w:r>
      <w:proofErr w:type="spellEnd"/>
      <w:r w:rsidRPr="00885F92">
        <w:rPr>
          <w:rFonts w:ascii="Times New Roman" w:hAnsi="Times New Roman" w:cs="Times New Roman"/>
          <w:lang w:val="en-US"/>
        </w:rPr>
        <w:t xml:space="preserve"> </w:t>
      </w:r>
      <w:r w:rsidRPr="00885F92">
        <w:rPr>
          <w:rFonts w:ascii="Times New Roman" w:hAnsi="Times New Roman" w:cs="Times New Roman"/>
          <w:lang w:val="de-DE"/>
        </w:rPr>
        <w:t>M. H</w:t>
      </w:r>
      <w:r w:rsidRPr="00885F92">
        <w:rPr>
          <w:rFonts w:ascii="Times New Roman" w:hAnsi="Times New Roman" w:cs="Times New Roman"/>
          <w:lang w:val="en-US"/>
        </w:rPr>
        <w:t xml:space="preserve">. Rectal administration of NSAIDs in the prevention of post–ERCP </w:t>
      </w:r>
      <w:proofErr w:type="gramStart"/>
      <w:r w:rsidRPr="00885F92">
        <w:rPr>
          <w:rFonts w:ascii="Times New Roman" w:hAnsi="Times New Roman" w:cs="Times New Roman"/>
          <w:lang w:val="en-US"/>
        </w:rPr>
        <w:t>pancreatitis :</w:t>
      </w:r>
      <w:proofErr w:type="gramEnd"/>
      <w:r w:rsidRPr="00885F92">
        <w:rPr>
          <w:rFonts w:ascii="Times New Roman" w:hAnsi="Times New Roman" w:cs="Times New Roman"/>
          <w:lang w:val="en-US"/>
        </w:rPr>
        <w:t xml:space="preserve"> a complementary meta–analysis / </w:t>
      </w:r>
      <w:r w:rsidRPr="00885F92">
        <w:rPr>
          <w:rFonts w:ascii="Times New Roman" w:hAnsi="Times New Roman" w:cs="Times New Roman"/>
          <w:lang w:val="de-DE"/>
        </w:rPr>
        <w:t>M. H.</w:t>
      </w:r>
      <w:r w:rsidRPr="00885F92">
        <w:rPr>
          <w:rFonts w:ascii="Times New Roman" w:hAnsi="Times New Roman" w:cs="Times New Roman"/>
          <w:lang w:val="en-US"/>
        </w:rPr>
        <w:t xml:space="preserve"> </w:t>
      </w:r>
      <w:proofErr w:type="spellStart"/>
      <w:r w:rsidRPr="00885F92">
        <w:rPr>
          <w:rFonts w:ascii="Times New Roman" w:hAnsi="Times New Roman" w:cs="Times New Roman"/>
          <w:lang w:val="en-US"/>
        </w:rPr>
        <w:t>Zheng</w:t>
      </w:r>
      <w:proofErr w:type="spellEnd"/>
      <w:r w:rsidRPr="00885F92">
        <w:rPr>
          <w:rFonts w:ascii="Times New Roman" w:hAnsi="Times New Roman" w:cs="Times New Roman"/>
          <w:lang w:val="de-DE"/>
        </w:rPr>
        <w:t xml:space="preserve">, </w:t>
      </w:r>
      <w:r w:rsidRPr="00885F92">
        <w:rPr>
          <w:rFonts w:ascii="Times New Roman" w:hAnsi="Times New Roman" w:cs="Times New Roman"/>
          <w:lang w:val="en-US"/>
        </w:rPr>
        <w:t xml:space="preserve">H. H. Xia, Y. P. Chen // </w:t>
      </w:r>
      <w:r w:rsidRPr="00885F92">
        <w:rPr>
          <w:rStyle w:val="105"/>
          <w:rFonts w:ascii="Times New Roman" w:hAnsi="Times New Roman" w:cs="Times New Roman"/>
          <w:i w:val="0"/>
          <w:sz w:val="24"/>
          <w:szCs w:val="24"/>
          <w:lang w:val="en-US"/>
        </w:rPr>
        <w:t>Gut</w:t>
      </w:r>
      <w:r w:rsidRPr="00885F92">
        <w:rPr>
          <w:rFonts w:ascii="Times New Roman" w:hAnsi="Times New Roman" w:cs="Times New Roman"/>
          <w:lang w:val="en-US"/>
        </w:rPr>
        <w:t>. — 2008. — Vol. 57. — P. 1632–1633.</w:t>
      </w:r>
    </w:p>
    <w:p w:rsidR="00F416F6" w:rsidRPr="00885F92" w:rsidRDefault="00F416F6" w:rsidP="00885F92">
      <w:pPr>
        <w:pStyle w:val="af2"/>
        <w:numPr>
          <w:ilvl w:val="0"/>
          <w:numId w:val="10"/>
        </w:numPr>
        <w:tabs>
          <w:tab w:val="left" w:pos="274"/>
        </w:tabs>
        <w:ind w:left="0" w:right="20" w:firstLine="0"/>
        <w:jc w:val="both"/>
        <w:rPr>
          <w:rFonts w:ascii="Times New Roman" w:hAnsi="Times New Roman" w:cs="Times New Roman"/>
          <w:lang w:val="en-US"/>
        </w:rPr>
      </w:pPr>
      <w:r w:rsidRPr="00885F92">
        <w:rPr>
          <w:rFonts w:ascii="Times New Roman" w:hAnsi="Times New Roman" w:cs="Times New Roman"/>
          <w:lang w:val="en-US"/>
        </w:rPr>
        <w:t xml:space="preserve">Rectal </w:t>
      </w:r>
      <w:proofErr w:type="spellStart"/>
      <w:r w:rsidRPr="00885F92">
        <w:rPr>
          <w:rFonts w:ascii="Times New Roman" w:hAnsi="Times New Roman" w:cs="Times New Roman"/>
          <w:lang w:val="en-US"/>
        </w:rPr>
        <w:t>nonsteroidal</w:t>
      </w:r>
      <w:proofErr w:type="spellEnd"/>
      <w:r w:rsidRPr="00885F92">
        <w:rPr>
          <w:rFonts w:ascii="Times New Roman" w:hAnsi="Times New Roman" w:cs="Times New Roman"/>
          <w:lang w:val="en-US"/>
        </w:rPr>
        <w:t xml:space="preserve"> anti–inflammatory drugs are superior to pancreatic duct stents in preventing pancreatitis after endoscopic retrograde </w:t>
      </w:r>
      <w:proofErr w:type="spellStart"/>
      <w:proofErr w:type="gramStart"/>
      <w:r w:rsidRPr="00885F92">
        <w:rPr>
          <w:rFonts w:ascii="Times New Roman" w:hAnsi="Times New Roman" w:cs="Times New Roman"/>
          <w:lang w:val="en-US"/>
        </w:rPr>
        <w:t>cholangiopancreatography</w:t>
      </w:r>
      <w:proofErr w:type="spellEnd"/>
      <w:r w:rsidRPr="00885F92">
        <w:rPr>
          <w:rFonts w:ascii="Times New Roman" w:hAnsi="Times New Roman" w:cs="Times New Roman"/>
          <w:lang w:val="en-US"/>
        </w:rPr>
        <w:t xml:space="preserve"> :</w:t>
      </w:r>
      <w:proofErr w:type="gramEnd"/>
      <w:r w:rsidRPr="00885F92">
        <w:rPr>
          <w:rFonts w:ascii="Times New Roman" w:hAnsi="Times New Roman" w:cs="Times New Roman"/>
          <w:lang w:val="en-US"/>
        </w:rPr>
        <w:t xml:space="preserve"> a network meta–analysis / A. Akbar, B. K. Abu </w:t>
      </w:r>
      <w:proofErr w:type="spellStart"/>
      <w:r w:rsidRPr="00885F92">
        <w:rPr>
          <w:rFonts w:ascii="Times New Roman" w:hAnsi="Times New Roman" w:cs="Times New Roman"/>
          <w:lang w:val="en-US"/>
        </w:rPr>
        <w:t>Dayyeh</w:t>
      </w:r>
      <w:proofErr w:type="spellEnd"/>
      <w:r w:rsidRPr="00885F92">
        <w:rPr>
          <w:rFonts w:ascii="Times New Roman" w:hAnsi="Times New Roman" w:cs="Times New Roman"/>
          <w:lang w:val="en-US"/>
        </w:rPr>
        <w:t xml:space="preserve">, T. H. Baron // </w:t>
      </w:r>
      <w:proofErr w:type="spellStart"/>
      <w:r w:rsidRPr="00885F92">
        <w:rPr>
          <w:rStyle w:val="105"/>
          <w:rFonts w:ascii="Times New Roman" w:hAnsi="Times New Roman" w:cs="Times New Roman"/>
          <w:i w:val="0"/>
          <w:sz w:val="24"/>
          <w:szCs w:val="24"/>
          <w:lang w:val="en-US"/>
        </w:rPr>
        <w:t>Clin</w:t>
      </w:r>
      <w:proofErr w:type="spellEnd"/>
      <w:r w:rsidRPr="00885F92">
        <w:rPr>
          <w:rStyle w:val="105"/>
          <w:rFonts w:ascii="Times New Roman" w:hAnsi="Times New Roman" w:cs="Times New Roman"/>
          <w:i w:val="0"/>
          <w:sz w:val="24"/>
          <w:szCs w:val="24"/>
          <w:lang w:val="en-US"/>
        </w:rPr>
        <w:t xml:space="preserve">. </w:t>
      </w:r>
      <w:proofErr w:type="spellStart"/>
      <w:r w:rsidRPr="00885F92">
        <w:rPr>
          <w:rStyle w:val="105"/>
          <w:rFonts w:ascii="Times New Roman" w:hAnsi="Times New Roman" w:cs="Times New Roman"/>
          <w:i w:val="0"/>
          <w:sz w:val="24"/>
          <w:szCs w:val="24"/>
        </w:rPr>
        <w:t>Gastroenterol</w:t>
      </w:r>
      <w:proofErr w:type="spellEnd"/>
      <w:r w:rsidRPr="00885F92">
        <w:rPr>
          <w:rStyle w:val="105"/>
          <w:rFonts w:ascii="Times New Roman" w:hAnsi="Times New Roman" w:cs="Times New Roman"/>
          <w:i w:val="0"/>
          <w:sz w:val="24"/>
          <w:szCs w:val="24"/>
        </w:rPr>
        <w:t xml:space="preserve">. </w:t>
      </w:r>
      <w:proofErr w:type="spellStart"/>
      <w:r w:rsidRPr="00885F92">
        <w:rPr>
          <w:rStyle w:val="105"/>
          <w:rFonts w:ascii="Times New Roman" w:hAnsi="Times New Roman" w:cs="Times New Roman"/>
          <w:i w:val="0"/>
          <w:sz w:val="24"/>
          <w:szCs w:val="24"/>
        </w:rPr>
        <w:t>Hepatol</w:t>
      </w:r>
      <w:proofErr w:type="spellEnd"/>
      <w:r w:rsidRPr="00885F92">
        <w:rPr>
          <w:rStyle w:val="105"/>
          <w:rFonts w:ascii="Times New Roman" w:hAnsi="Times New Roman" w:cs="Times New Roman"/>
          <w:i w:val="0"/>
          <w:sz w:val="24"/>
          <w:szCs w:val="24"/>
        </w:rPr>
        <w:t>.</w:t>
      </w:r>
      <w:r w:rsidRPr="00885F92">
        <w:rPr>
          <w:rFonts w:ascii="Times New Roman" w:hAnsi="Times New Roman" w:cs="Times New Roman"/>
          <w:lang w:val="en-US"/>
        </w:rPr>
        <w:t xml:space="preserve"> — 2013. — Vol. 11. — P. 778–783.</w:t>
      </w:r>
    </w:p>
    <w:p w:rsidR="00C57E6D" w:rsidRDefault="00F416F6" w:rsidP="00885F92">
      <w:pPr>
        <w:pStyle w:val="af2"/>
        <w:numPr>
          <w:ilvl w:val="0"/>
          <w:numId w:val="10"/>
        </w:numPr>
        <w:tabs>
          <w:tab w:val="left" w:pos="274"/>
        </w:tabs>
        <w:ind w:left="0" w:right="20" w:firstLine="0"/>
        <w:jc w:val="both"/>
        <w:rPr>
          <w:rFonts w:ascii="Times New Roman" w:hAnsi="Times New Roman" w:cs="Times New Roman"/>
          <w:lang w:val="en-US"/>
        </w:rPr>
      </w:pPr>
      <w:proofErr w:type="spellStart"/>
      <w:r w:rsidRPr="00885F92">
        <w:rPr>
          <w:rFonts w:ascii="Times New Roman" w:hAnsi="Times New Roman" w:cs="Times New Roman"/>
          <w:lang w:val="en-US"/>
        </w:rPr>
        <w:t>Apte</w:t>
      </w:r>
      <w:proofErr w:type="spellEnd"/>
      <w:r w:rsidRPr="00885F92">
        <w:rPr>
          <w:rFonts w:ascii="Times New Roman" w:hAnsi="Times New Roman" w:cs="Times New Roman"/>
          <w:lang w:val="en-US"/>
        </w:rPr>
        <w:t xml:space="preserve"> M. V. Pancreatic </w:t>
      </w:r>
      <w:proofErr w:type="spellStart"/>
      <w:r w:rsidRPr="00885F92">
        <w:rPr>
          <w:rFonts w:ascii="Times New Roman" w:hAnsi="Times New Roman" w:cs="Times New Roman"/>
          <w:lang w:val="en-US"/>
        </w:rPr>
        <w:t>stellate</w:t>
      </w:r>
      <w:proofErr w:type="spellEnd"/>
      <w:r w:rsidRPr="00885F92">
        <w:rPr>
          <w:rFonts w:ascii="Times New Roman" w:hAnsi="Times New Roman" w:cs="Times New Roman"/>
          <w:lang w:val="en-US"/>
        </w:rPr>
        <w:t xml:space="preserve"> cells: a starring role in normal and diseased pancreas / M. V. </w:t>
      </w:r>
      <w:proofErr w:type="spellStart"/>
      <w:r w:rsidRPr="00885F92">
        <w:rPr>
          <w:rFonts w:ascii="Times New Roman" w:hAnsi="Times New Roman" w:cs="Times New Roman"/>
          <w:lang w:val="en-US"/>
        </w:rPr>
        <w:t>Apte</w:t>
      </w:r>
      <w:proofErr w:type="spellEnd"/>
      <w:r w:rsidRPr="00885F92">
        <w:rPr>
          <w:rFonts w:ascii="Times New Roman" w:hAnsi="Times New Roman" w:cs="Times New Roman"/>
          <w:lang w:val="en-US"/>
        </w:rPr>
        <w:t xml:space="preserve">, R. C. </w:t>
      </w:r>
      <w:proofErr w:type="spellStart"/>
      <w:r w:rsidRPr="00885F92">
        <w:rPr>
          <w:rFonts w:ascii="Times New Roman" w:hAnsi="Times New Roman" w:cs="Times New Roman"/>
          <w:lang w:val="en-US"/>
        </w:rPr>
        <w:t>Pirola</w:t>
      </w:r>
      <w:proofErr w:type="spellEnd"/>
      <w:r w:rsidRPr="00885F92">
        <w:rPr>
          <w:rFonts w:ascii="Times New Roman" w:hAnsi="Times New Roman" w:cs="Times New Roman"/>
          <w:lang w:val="en-US"/>
        </w:rPr>
        <w:t xml:space="preserve">, J. </w:t>
      </w:r>
      <w:proofErr w:type="spellStart"/>
      <w:r w:rsidRPr="00885F92">
        <w:rPr>
          <w:rFonts w:ascii="Times New Roman" w:hAnsi="Times New Roman" w:cs="Times New Roman"/>
          <w:lang w:val="en-US"/>
        </w:rPr>
        <w:t>S.Wilson</w:t>
      </w:r>
      <w:proofErr w:type="spellEnd"/>
      <w:r w:rsidRPr="00885F92">
        <w:rPr>
          <w:rFonts w:ascii="Times New Roman" w:hAnsi="Times New Roman" w:cs="Times New Roman"/>
          <w:lang w:val="en-US"/>
        </w:rPr>
        <w:t xml:space="preserve"> // </w:t>
      </w:r>
      <w:r w:rsidRPr="00885F92">
        <w:rPr>
          <w:rStyle w:val="105"/>
          <w:rFonts w:ascii="Times New Roman" w:hAnsi="Times New Roman" w:cs="Times New Roman"/>
          <w:i w:val="0"/>
          <w:sz w:val="24"/>
          <w:szCs w:val="24"/>
          <w:lang w:val="en-US"/>
        </w:rPr>
        <w:t xml:space="preserve">Front. </w:t>
      </w:r>
      <w:proofErr w:type="spellStart"/>
      <w:r w:rsidRPr="00885F92">
        <w:rPr>
          <w:rStyle w:val="105"/>
          <w:rFonts w:ascii="Times New Roman" w:hAnsi="Times New Roman" w:cs="Times New Roman"/>
          <w:i w:val="0"/>
          <w:sz w:val="24"/>
          <w:szCs w:val="24"/>
        </w:rPr>
        <w:t>Physiol</w:t>
      </w:r>
      <w:proofErr w:type="spellEnd"/>
      <w:r w:rsidRPr="00885F92">
        <w:rPr>
          <w:rStyle w:val="105"/>
          <w:rFonts w:ascii="Times New Roman" w:hAnsi="Times New Roman" w:cs="Times New Roman"/>
          <w:i w:val="0"/>
          <w:sz w:val="24"/>
          <w:szCs w:val="24"/>
        </w:rPr>
        <w:t>.</w:t>
      </w:r>
      <w:r w:rsidRPr="00885F92">
        <w:rPr>
          <w:rFonts w:ascii="Times New Roman" w:hAnsi="Times New Roman" w:cs="Times New Roman"/>
        </w:rPr>
        <w:t xml:space="preserve"> — 2012. — </w:t>
      </w:r>
      <w:proofErr w:type="spellStart"/>
      <w:r w:rsidRPr="00885F92">
        <w:rPr>
          <w:rFonts w:ascii="Times New Roman" w:hAnsi="Times New Roman" w:cs="Times New Roman"/>
          <w:lang w:val="en-US"/>
        </w:rPr>
        <w:t>Vol</w:t>
      </w:r>
      <w:proofErr w:type="spellEnd"/>
      <w:r w:rsidRPr="00885F92">
        <w:rPr>
          <w:rFonts w:ascii="Times New Roman" w:hAnsi="Times New Roman" w:cs="Times New Roman"/>
        </w:rPr>
        <w:t xml:space="preserve">. 3. — </w:t>
      </w:r>
      <w:r w:rsidRPr="00885F92">
        <w:rPr>
          <w:rFonts w:ascii="Times New Roman" w:hAnsi="Times New Roman" w:cs="Times New Roman"/>
          <w:lang w:val="en-US"/>
        </w:rPr>
        <w:t>P</w:t>
      </w:r>
      <w:r w:rsidRPr="00885F92">
        <w:rPr>
          <w:rFonts w:ascii="Times New Roman" w:hAnsi="Times New Roman" w:cs="Times New Roman"/>
        </w:rPr>
        <w:t>. 344</w:t>
      </w:r>
      <w:r w:rsidRPr="00885F92">
        <w:rPr>
          <w:rFonts w:ascii="Times New Roman" w:hAnsi="Times New Roman" w:cs="Times New Roman"/>
          <w:lang w:val="en-US"/>
        </w:rPr>
        <w:t>.</w:t>
      </w:r>
    </w:p>
    <w:p w:rsidR="00C57E6D" w:rsidRPr="00257B95" w:rsidRDefault="00C57E6D" w:rsidP="00C57E6D">
      <w:pPr>
        <w:jc w:val="center"/>
        <w:rPr>
          <w:rFonts w:ascii="Times New Roman" w:hAnsi="Times New Roman" w:cs="Times New Roman"/>
          <w:b/>
          <w:color w:val="auto"/>
        </w:rPr>
      </w:pPr>
      <w:r>
        <w:rPr>
          <w:rFonts w:ascii="Times New Roman" w:hAnsi="Times New Roman" w:cs="Times New Roman"/>
        </w:rPr>
        <w:br w:type="page"/>
      </w:r>
      <w:r w:rsidRPr="00257B95">
        <w:rPr>
          <w:rFonts w:ascii="Times New Roman" w:hAnsi="Times New Roman" w:cs="Times New Roman"/>
          <w:b/>
          <w:color w:val="auto"/>
        </w:rPr>
        <w:lastRenderedPageBreak/>
        <w:t>Acute pancreatitis</w:t>
      </w:r>
    </w:p>
    <w:p w:rsidR="00C57E6D" w:rsidRPr="00257B95" w:rsidRDefault="00C57E6D" w:rsidP="00C57E6D">
      <w:pPr>
        <w:jc w:val="center"/>
        <w:rPr>
          <w:rFonts w:ascii="Times New Roman" w:hAnsi="Times New Roman" w:cs="Times New Roman"/>
          <w:iCs/>
          <w:color w:val="auto"/>
          <w:vertAlign w:val="superscript"/>
        </w:rPr>
      </w:pPr>
      <w:r w:rsidRPr="00257B95">
        <w:rPr>
          <w:rFonts w:ascii="Times New Roman" w:hAnsi="Times New Roman" w:cs="Times New Roman"/>
          <w:iCs/>
          <w:color w:val="auto"/>
        </w:rPr>
        <w:t>P. G. Lankisch</w:t>
      </w:r>
      <w:r w:rsidRPr="00257B95">
        <w:rPr>
          <w:rFonts w:ascii="Times New Roman" w:hAnsi="Times New Roman" w:cs="Times New Roman"/>
          <w:iCs/>
          <w:color w:val="auto"/>
          <w:vertAlign w:val="superscript"/>
        </w:rPr>
        <w:t>1</w:t>
      </w:r>
      <w:r w:rsidRPr="00257B95">
        <w:rPr>
          <w:rFonts w:ascii="Times New Roman" w:hAnsi="Times New Roman" w:cs="Times New Roman"/>
          <w:iCs/>
          <w:color w:val="auto"/>
        </w:rPr>
        <w:t>, M. Apte</w:t>
      </w:r>
      <w:r w:rsidRPr="00257B95">
        <w:rPr>
          <w:rFonts w:ascii="Times New Roman" w:hAnsi="Times New Roman" w:cs="Times New Roman"/>
          <w:iCs/>
          <w:color w:val="auto"/>
          <w:vertAlign w:val="superscript"/>
        </w:rPr>
        <w:t>2</w:t>
      </w:r>
      <w:proofErr w:type="gramStart"/>
      <w:r w:rsidRPr="00257B95">
        <w:rPr>
          <w:rFonts w:ascii="Times New Roman" w:hAnsi="Times New Roman" w:cs="Times New Roman"/>
          <w:iCs/>
          <w:color w:val="auto"/>
          <w:vertAlign w:val="superscript"/>
        </w:rPr>
        <w:t>,3</w:t>
      </w:r>
      <w:proofErr w:type="gramEnd"/>
      <w:r w:rsidRPr="00257B95">
        <w:rPr>
          <w:rFonts w:ascii="Times New Roman" w:hAnsi="Times New Roman" w:cs="Times New Roman"/>
          <w:iCs/>
          <w:color w:val="auto"/>
        </w:rPr>
        <w:t>, P. A. Banks</w:t>
      </w:r>
      <w:r w:rsidRPr="00257B95">
        <w:rPr>
          <w:rFonts w:ascii="Times New Roman" w:hAnsi="Times New Roman" w:cs="Times New Roman"/>
          <w:iCs/>
          <w:color w:val="auto"/>
          <w:vertAlign w:val="superscript"/>
        </w:rPr>
        <w:t>4</w:t>
      </w:r>
    </w:p>
    <w:p w:rsidR="00C57E6D" w:rsidRPr="00257B95" w:rsidRDefault="0052392C" w:rsidP="00C57E6D">
      <w:pPr>
        <w:autoSpaceDE w:val="0"/>
        <w:autoSpaceDN w:val="0"/>
        <w:adjustRightInd w:val="0"/>
        <w:jc w:val="center"/>
        <w:rPr>
          <w:rFonts w:ascii="Times New Roman" w:eastAsia="Shaker2Lancet-Regular" w:hAnsi="Times New Roman" w:cs="Times New Roman"/>
          <w:bCs/>
          <w:i/>
          <w:color w:val="auto"/>
        </w:rPr>
      </w:pPr>
      <w:r>
        <w:rPr>
          <w:rFonts w:ascii="Times New Roman" w:eastAsia="Shaker2Lancet-Regular" w:hAnsi="Times New Roman" w:cs="Times New Roman"/>
          <w:bCs/>
          <w:i/>
          <w:color w:val="auto"/>
        </w:rPr>
        <w:t xml:space="preserve">  </w:t>
      </w:r>
      <w:r w:rsidR="00C57E6D" w:rsidRPr="00257B95">
        <w:rPr>
          <w:rFonts w:ascii="Times New Roman" w:eastAsia="Shaker2Lancet-Regular" w:hAnsi="Times New Roman" w:cs="Times New Roman"/>
          <w:bCs/>
          <w:i/>
          <w:color w:val="auto"/>
          <w:vertAlign w:val="superscript"/>
        </w:rPr>
        <w:t>1</w:t>
      </w:r>
      <w:r w:rsidR="00C57E6D" w:rsidRPr="00257B95">
        <w:rPr>
          <w:rFonts w:ascii="Times New Roman" w:eastAsia="Shaker2Lancet-Regular" w:hAnsi="Times New Roman" w:cs="Times New Roman"/>
          <w:bCs/>
          <w:i/>
          <w:color w:val="auto"/>
        </w:rPr>
        <w:t xml:space="preserve">Department of General Internal Medicine and Gastroenterology, Clinical Centre of </w:t>
      </w:r>
      <w:proofErr w:type="spellStart"/>
      <w:r w:rsidR="00C57E6D" w:rsidRPr="00257B95">
        <w:rPr>
          <w:rFonts w:ascii="Times New Roman" w:eastAsia="Shaker2Lancet-Regular" w:hAnsi="Times New Roman" w:cs="Times New Roman"/>
          <w:bCs/>
          <w:i/>
          <w:color w:val="auto"/>
        </w:rPr>
        <w:t>Lüneburg</w:t>
      </w:r>
      <w:proofErr w:type="spellEnd"/>
      <w:r w:rsidR="00C57E6D" w:rsidRPr="00257B95">
        <w:rPr>
          <w:rFonts w:ascii="Times New Roman" w:eastAsia="Shaker2Lancet-Regular" w:hAnsi="Times New Roman" w:cs="Times New Roman"/>
          <w:bCs/>
          <w:i/>
          <w:color w:val="auto"/>
        </w:rPr>
        <w:t xml:space="preserve">, </w:t>
      </w:r>
      <w:proofErr w:type="spellStart"/>
      <w:r w:rsidR="00C57E6D" w:rsidRPr="00257B95">
        <w:rPr>
          <w:rFonts w:ascii="Times New Roman" w:eastAsia="Shaker2Lancet-Regular" w:hAnsi="Times New Roman" w:cs="Times New Roman"/>
          <w:bCs/>
          <w:i/>
          <w:color w:val="auto"/>
        </w:rPr>
        <w:t>Lüneburg</w:t>
      </w:r>
      <w:proofErr w:type="spellEnd"/>
      <w:r w:rsidR="00C57E6D" w:rsidRPr="00257B95">
        <w:rPr>
          <w:rFonts w:ascii="Times New Roman" w:eastAsia="Shaker2Lancet-Regular" w:hAnsi="Times New Roman" w:cs="Times New Roman"/>
          <w:bCs/>
          <w:i/>
          <w:color w:val="auto"/>
        </w:rPr>
        <w:t>, Germany</w:t>
      </w:r>
    </w:p>
    <w:p w:rsidR="00C57E6D" w:rsidRPr="00257B95" w:rsidRDefault="00C57E6D" w:rsidP="00C57E6D">
      <w:pPr>
        <w:autoSpaceDE w:val="0"/>
        <w:autoSpaceDN w:val="0"/>
        <w:adjustRightInd w:val="0"/>
        <w:jc w:val="center"/>
        <w:rPr>
          <w:rFonts w:ascii="Times New Roman" w:eastAsia="Shaker2Lancet-Regular" w:hAnsi="Times New Roman" w:cs="Times New Roman"/>
          <w:bCs/>
          <w:i/>
          <w:color w:val="auto"/>
        </w:rPr>
      </w:pPr>
      <w:r w:rsidRPr="00257B95">
        <w:rPr>
          <w:rFonts w:ascii="Times New Roman" w:eastAsia="Shaker2Lancet-Regular" w:hAnsi="Times New Roman" w:cs="Times New Roman"/>
          <w:bCs/>
          <w:i/>
          <w:color w:val="auto"/>
          <w:vertAlign w:val="superscript"/>
        </w:rPr>
        <w:t>2</w:t>
      </w:r>
      <w:r w:rsidRPr="00257B95">
        <w:rPr>
          <w:rFonts w:ascii="Times New Roman" w:eastAsia="Shaker2Lancet-Regular" w:hAnsi="Times New Roman" w:cs="Times New Roman"/>
          <w:bCs/>
          <w:i/>
          <w:color w:val="auto"/>
        </w:rPr>
        <w:t>Pancreatic Research Group, South Western Sydney Clinical School, Faculty of Medicine, University of New South Wales, Sydney, NSW, Australia</w:t>
      </w:r>
    </w:p>
    <w:p w:rsidR="00C57E6D" w:rsidRPr="00257B95" w:rsidRDefault="00C57E6D" w:rsidP="00C57E6D">
      <w:pPr>
        <w:autoSpaceDE w:val="0"/>
        <w:autoSpaceDN w:val="0"/>
        <w:adjustRightInd w:val="0"/>
        <w:jc w:val="center"/>
        <w:rPr>
          <w:rFonts w:ascii="Times New Roman" w:eastAsia="Shaker2Lancet-Regular" w:hAnsi="Times New Roman" w:cs="Times New Roman"/>
          <w:bCs/>
          <w:i/>
          <w:color w:val="auto"/>
        </w:rPr>
      </w:pPr>
      <w:r w:rsidRPr="00257B95">
        <w:rPr>
          <w:rFonts w:ascii="Times New Roman" w:eastAsia="Shaker2Lancet-Regular" w:hAnsi="Times New Roman" w:cs="Times New Roman"/>
          <w:bCs/>
          <w:i/>
          <w:color w:val="auto"/>
          <w:vertAlign w:val="superscript"/>
        </w:rPr>
        <w:t>3</w:t>
      </w:r>
      <w:r w:rsidRPr="00257B95">
        <w:rPr>
          <w:rFonts w:ascii="Times New Roman" w:eastAsia="Shaker2Lancet-Regular" w:hAnsi="Times New Roman" w:cs="Times New Roman"/>
          <w:bCs/>
          <w:i/>
          <w:color w:val="auto"/>
        </w:rPr>
        <w:t>Ingham Institute for Applied Medical Research, Liverpool Hospital, Liverpool, NSW, Australia</w:t>
      </w:r>
    </w:p>
    <w:p w:rsidR="00C57E6D" w:rsidRPr="00257B95" w:rsidRDefault="0052392C" w:rsidP="00C57E6D">
      <w:pPr>
        <w:autoSpaceDE w:val="0"/>
        <w:autoSpaceDN w:val="0"/>
        <w:adjustRightInd w:val="0"/>
        <w:jc w:val="center"/>
        <w:rPr>
          <w:rFonts w:ascii="Times New Roman" w:eastAsia="Shaker2Lancet-Regular" w:hAnsi="Times New Roman" w:cs="Times New Roman"/>
          <w:bCs/>
          <w:i/>
          <w:color w:val="auto"/>
        </w:rPr>
      </w:pPr>
      <w:r>
        <w:rPr>
          <w:rFonts w:ascii="Times New Roman" w:eastAsia="Shaker2Lancet-Regular" w:hAnsi="Times New Roman" w:cs="Times New Roman"/>
          <w:bCs/>
          <w:i/>
          <w:color w:val="auto"/>
          <w:vertAlign w:val="superscript"/>
        </w:rPr>
        <w:t xml:space="preserve">  </w:t>
      </w:r>
      <w:r w:rsidR="00C57E6D" w:rsidRPr="00257B95">
        <w:rPr>
          <w:rFonts w:ascii="Times New Roman" w:eastAsia="Shaker2Lancet-Regular" w:hAnsi="Times New Roman" w:cs="Times New Roman"/>
          <w:bCs/>
          <w:i/>
          <w:color w:val="auto"/>
          <w:vertAlign w:val="superscript"/>
        </w:rPr>
        <w:t>4</w:t>
      </w:r>
      <w:r w:rsidR="00C57E6D" w:rsidRPr="00257B95">
        <w:rPr>
          <w:rFonts w:ascii="Times New Roman" w:eastAsia="Shaker2Lancet-Regular" w:hAnsi="Times New Roman" w:cs="Times New Roman"/>
          <w:bCs/>
          <w:i/>
          <w:color w:val="auto"/>
        </w:rPr>
        <w:t xml:space="preserve">Division of Gastroenterology, </w:t>
      </w:r>
      <w:proofErr w:type="spellStart"/>
      <w:r w:rsidR="00C57E6D" w:rsidRPr="00257B95">
        <w:rPr>
          <w:rFonts w:ascii="Times New Roman" w:eastAsia="Shaker2Lancet-Regular" w:hAnsi="Times New Roman" w:cs="Times New Roman"/>
          <w:bCs/>
          <w:i/>
          <w:color w:val="auto"/>
        </w:rPr>
        <w:t>Hepatology</w:t>
      </w:r>
      <w:proofErr w:type="spellEnd"/>
      <w:r w:rsidR="00C57E6D" w:rsidRPr="00257B95">
        <w:rPr>
          <w:rFonts w:ascii="Times New Roman" w:eastAsia="Shaker2Lancet-Regular" w:hAnsi="Times New Roman" w:cs="Times New Roman"/>
          <w:bCs/>
          <w:i/>
          <w:color w:val="auto"/>
        </w:rPr>
        <w:t>, and Endoscopy, Harvard Medical School, and Brigham and Women's Hospital, Boston, MA, USA</w:t>
      </w:r>
    </w:p>
    <w:p w:rsidR="00C57E6D" w:rsidRPr="00257B95" w:rsidRDefault="00C57E6D" w:rsidP="00C57E6D">
      <w:pPr>
        <w:jc w:val="both"/>
        <w:rPr>
          <w:rFonts w:ascii="Times New Roman" w:hAnsi="Times New Roman" w:cs="Times New Roman"/>
          <w:b/>
          <w:color w:val="auto"/>
        </w:rPr>
      </w:pPr>
    </w:p>
    <w:p w:rsidR="00C57E6D" w:rsidRPr="00257B95" w:rsidRDefault="00C57E6D" w:rsidP="00C57E6D">
      <w:pPr>
        <w:jc w:val="center"/>
        <w:rPr>
          <w:rFonts w:ascii="Times New Roman" w:hAnsi="Times New Roman" w:cs="Times New Roman"/>
          <w:color w:val="auto"/>
        </w:rPr>
      </w:pPr>
      <w:proofErr w:type="gramStart"/>
      <w:r w:rsidRPr="00257B95">
        <w:rPr>
          <w:rFonts w:ascii="Times New Roman" w:hAnsi="Times New Roman" w:cs="Times New Roman"/>
          <w:color w:val="auto"/>
        </w:rPr>
        <w:t>The Lancet.</w:t>
      </w:r>
      <w:proofErr w:type="gramEnd"/>
      <w:r w:rsidRPr="00257B95">
        <w:rPr>
          <w:rFonts w:ascii="Times New Roman" w:hAnsi="Times New Roman" w:cs="Times New Roman"/>
          <w:color w:val="auto"/>
        </w:rPr>
        <w:t xml:space="preserve"> — Vol. 386, No 9988. — 2015. — P. 85–96.</w:t>
      </w:r>
    </w:p>
    <w:p w:rsidR="00C57E6D" w:rsidRPr="00257B95" w:rsidRDefault="00C57E6D" w:rsidP="00C57E6D">
      <w:pPr>
        <w:jc w:val="both"/>
        <w:rPr>
          <w:rFonts w:ascii="Times New Roman" w:hAnsi="Times New Roman" w:cs="Times New Roman"/>
          <w:color w:val="auto"/>
        </w:rPr>
      </w:pPr>
    </w:p>
    <w:p w:rsidR="00C57E6D" w:rsidRPr="00257B95" w:rsidRDefault="00C57E6D" w:rsidP="00C57E6D">
      <w:pPr>
        <w:ind w:firstLine="709"/>
        <w:jc w:val="both"/>
        <w:rPr>
          <w:rFonts w:ascii="Times New Roman" w:hAnsi="Times New Roman" w:cs="Times New Roman"/>
          <w:color w:val="auto"/>
        </w:rPr>
      </w:pPr>
      <w:r w:rsidRPr="00257B95">
        <w:rPr>
          <w:rFonts w:ascii="Times New Roman" w:hAnsi="Times New Roman" w:cs="Times New Roman"/>
          <w:b/>
          <w:color w:val="auto"/>
        </w:rPr>
        <w:t>Key words:</w:t>
      </w:r>
      <w:r w:rsidRPr="00257B95">
        <w:rPr>
          <w:rFonts w:ascii="Times New Roman" w:hAnsi="Times New Roman" w:cs="Times New Roman"/>
          <w:color w:val="auto"/>
        </w:rPr>
        <w:t xml:space="preserve"> acute pancreatitis, diagnosis, complications, treatment, prevention</w:t>
      </w:r>
    </w:p>
    <w:p w:rsidR="00C57E6D" w:rsidRPr="00885F92" w:rsidRDefault="00C57E6D" w:rsidP="00C57E6D">
      <w:pPr>
        <w:pStyle w:val="af2"/>
        <w:tabs>
          <w:tab w:val="left" w:pos="274"/>
        </w:tabs>
        <w:ind w:left="0" w:right="20" w:firstLine="709"/>
        <w:jc w:val="both"/>
        <w:rPr>
          <w:rFonts w:ascii="Times New Roman" w:hAnsi="Times New Roman" w:cs="Times New Roman"/>
          <w:lang w:val="en-US"/>
        </w:rPr>
      </w:pPr>
      <w:r w:rsidRPr="00257B95">
        <w:rPr>
          <w:rFonts w:ascii="Times New Roman" w:hAnsi="Times New Roman" w:cs="Times New Roman"/>
          <w:color w:val="auto"/>
          <w:lang w:val="en-US" w:eastAsia="zh-CN"/>
        </w:rPr>
        <w:t xml:space="preserve">Acute pancreatitis, an inflammatory disorder of the pancreas, is the leading cause of admission to hospital for gastrointestinal disorders in the USA and many other countries. Gallstones and alcohol misuse are long-established risk factors, but several new causes have emerged that, together with new aspects of </w:t>
      </w:r>
      <w:proofErr w:type="spellStart"/>
      <w:r w:rsidRPr="00257B95">
        <w:rPr>
          <w:rFonts w:ascii="Times New Roman" w:hAnsi="Times New Roman" w:cs="Times New Roman"/>
          <w:color w:val="auto"/>
          <w:lang w:val="en-US" w:eastAsia="zh-CN"/>
        </w:rPr>
        <w:t>pathophysiology</w:t>
      </w:r>
      <w:proofErr w:type="spellEnd"/>
      <w:r w:rsidRPr="00257B95">
        <w:rPr>
          <w:rFonts w:ascii="Times New Roman" w:hAnsi="Times New Roman" w:cs="Times New Roman"/>
          <w:color w:val="auto"/>
          <w:lang w:val="en-US" w:eastAsia="zh-CN"/>
        </w:rPr>
        <w:t>, improve understanding of the disorder. As incidence (and admission rates) of acute pancreatitis increase, so does the demand for effective management. We review how to manage patients with acute pancreatitis, paying attention to diagnosis, differential diagnosis, complications, prognostic factors, treatment, and prevention of second attacks, and the possible transition from acute to chronic pancreatitis.</w:t>
      </w:r>
    </w:p>
    <w:sectPr w:rsidR="00C57E6D" w:rsidRPr="00885F92" w:rsidSect="00885F92">
      <w:type w:val="continuous"/>
      <w:pgSz w:w="11909" w:h="16834"/>
      <w:pgMar w:top="1134" w:right="1134" w:bottom="1134" w:left="113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8B1" w:rsidRDefault="004C08B1" w:rsidP="00136EA6">
      <w:r>
        <w:separator/>
      </w:r>
    </w:p>
  </w:endnote>
  <w:endnote w:type="continuationSeparator" w:id="0">
    <w:p w:rsidR="004C08B1" w:rsidRDefault="004C08B1" w:rsidP="00136EA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Merriweather">
    <w:altName w:val="Times New Roman"/>
    <w:charset w:val="00"/>
    <w:family w:val="auto"/>
    <w:pitch w:val="default"/>
    <w:sig w:usb0="00000000" w:usb1="00000000" w:usb2="00000000" w:usb3="00000000" w:csb0="00000000"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orbel">
    <w:panose1 w:val="020B0503020204020204"/>
    <w:charset w:val="CC"/>
    <w:family w:val="swiss"/>
    <w:pitch w:val="variable"/>
    <w:sig w:usb0="A00002EF" w:usb1="4000204B" w:usb2="00000000" w:usb3="00000000" w:csb0="0000009F" w:csb1="00000000"/>
  </w:font>
  <w:font w:name="Shaker2Lancet-Regular">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8B1" w:rsidRDefault="004C08B1"/>
  </w:footnote>
  <w:footnote w:type="continuationSeparator" w:id="0">
    <w:p w:rsidR="004C08B1" w:rsidRDefault="004C08B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135D"/>
    <w:multiLevelType w:val="hybridMultilevel"/>
    <w:tmpl w:val="37C83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F37F06"/>
    <w:multiLevelType w:val="multilevel"/>
    <w:tmpl w:val="DE109758"/>
    <w:lvl w:ilvl="0">
      <w:start w:val="1"/>
      <w:numFmt w:val="bullet"/>
      <w:lvlText w:val="•"/>
      <w:lvlJc w:val="left"/>
      <w:pPr>
        <w:ind w:left="0" w:firstLine="0"/>
      </w:pPr>
      <w:rPr>
        <w:rFonts w:ascii="Arial" w:eastAsia="Arial" w:hAnsi="Arial" w:cs="Arial"/>
        <w:b w:val="0"/>
        <w:i w:val="0"/>
        <w:smallCaps w:val="0"/>
        <w:strike w:val="0"/>
        <w:color w:val="000000"/>
        <w:sz w:val="15"/>
        <w:szCs w:val="15"/>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29CC2317"/>
    <w:multiLevelType w:val="multilevel"/>
    <w:tmpl w:val="D79E84D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2"/>
        <w:szCs w:val="1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886977"/>
    <w:multiLevelType w:val="hybridMultilevel"/>
    <w:tmpl w:val="B3A08D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E51532"/>
    <w:multiLevelType w:val="multilevel"/>
    <w:tmpl w:val="C9A41E0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D8B0060"/>
    <w:multiLevelType w:val="multilevel"/>
    <w:tmpl w:val="489E36CE"/>
    <w:lvl w:ilvl="0">
      <w:start w:val="53"/>
      <w:numFmt w:val="decimal"/>
      <w:lvlText w:val="%1"/>
      <w:lvlJc w:val="left"/>
      <w:pPr>
        <w:ind w:left="0" w:firstLine="0"/>
      </w:pPr>
      <w:rPr>
        <w:rFonts w:ascii="Merriweather" w:eastAsia="Merriweather" w:hAnsi="Merriweather" w:cs="Merriweather"/>
        <w:b w:val="0"/>
        <w:i w:val="0"/>
        <w:smallCaps w:val="0"/>
        <w:strike w:val="0"/>
        <w:color w:val="000000"/>
        <w:sz w:val="12"/>
        <w:szCs w:val="12"/>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nsid w:val="549636CA"/>
    <w:multiLevelType w:val="multilevel"/>
    <w:tmpl w:val="55D065F4"/>
    <w:lvl w:ilvl="0">
      <w:start w:val="1"/>
      <w:numFmt w:val="decimal"/>
      <w:lvlText w:val="%1"/>
      <w:lvlJc w:val="left"/>
      <w:pPr>
        <w:ind w:left="0" w:firstLine="0"/>
      </w:pPr>
      <w:rPr>
        <w:rFonts w:ascii="Merriweather" w:eastAsia="Merriweather" w:hAnsi="Merriweather" w:cs="Merriweather"/>
        <w:b w:val="0"/>
        <w:i w:val="0"/>
        <w:smallCaps w:val="0"/>
        <w:strike w:val="0"/>
        <w:color w:val="000000"/>
        <w:sz w:val="12"/>
        <w:szCs w:val="12"/>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nsid w:val="60C93DBF"/>
    <w:multiLevelType w:val="multilevel"/>
    <w:tmpl w:val="80B4EA08"/>
    <w:lvl w:ilvl="0">
      <w:start w:val="53"/>
      <w:numFmt w:val="decimal"/>
      <w:lvlText w:val="%1"/>
      <w:lvlJc w:val="left"/>
      <w:rPr>
        <w:rFonts w:ascii="Times New Roman" w:eastAsia="Sylfaen"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C42799C"/>
    <w:multiLevelType w:val="multilevel"/>
    <w:tmpl w:val="6AAA604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2"/>
        <w:szCs w:val="1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B5C5E5A"/>
    <w:multiLevelType w:val="multilevel"/>
    <w:tmpl w:val="D2721FD2"/>
    <w:lvl w:ilvl="0">
      <w:start w:val="2"/>
      <w:numFmt w:val="decimal"/>
      <w:lvlText w:val="%1-"/>
      <w:lvlJc w:val="left"/>
      <w:pPr>
        <w:ind w:left="0" w:firstLine="0"/>
      </w:pPr>
      <w:rPr>
        <w:rFonts w:ascii="Merriweather" w:eastAsia="Merriweather" w:hAnsi="Merriweather" w:cs="Merriweather"/>
        <w:b w:val="0"/>
        <w:i w:val="0"/>
        <w:smallCaps w:val="0"/>
        <w:strike w:val="0"/>
        <w:color w:val="000000"/>
        <w:sz w:val="16"/>
        <w:szCs w:val="16"/>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4"/>
  </w:num>
  <w:num w:numId="2">
    <w:abstractNumId w:val="2"/>
  </w:num>
  <w:num w:numId="3">
    <w:abstractNumId w:val="5"/>
  </w:num>
  <w:num w:numId="4">
    <w:abstractNumId w:val="9"/>
  </w:num>
  <w:num w:numId="5">
    <w:abstractNumId w:val="1"/>
  </w:num>
  <w:num w:numId="6">
    <w:abstractNumId w:val="6"/>
  </w:num>
  <w:num w:numId="7">
    <w:abstractNumId w:val="8"/>
  </w:num>
  <w:num w:numId="8">
    <w:abstractNumId w:val="7"/>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
  <w:rsids>
    <w:rsidRoot w:val="00136EA6"/>
    <w:rsid w:val="00050AD4"/>
    <w:rsid w:val="000F0EC8"/>
    <w:rsid w:val="00136EA6"/>
    <w:rsid w:val="002B4756"/>
    <w:rsid w:val="0038729C"/>
    <w:rsid w:val="003C33D2"/>
    <w:rsid w:val="004C08B1"/>
    <w:rsid w:val="004E29BE"/>
    <w:rsid w:val="0052392C"/>
    <w:rsid w:val="0064230B"/>
    <w:rsid w:val="00885F92"/>
    <w:rsid w:val="008F2C2F"/>
    <w:rsid w:val="00A46FE0"/>
    <w:rsid w:val="00AE269B"/>
    <w:rsid w:val="00C46183"/>
    <w:rsid w:val="00C57E6D"/>
    <w:rsid w:val="00C7737D"/>
    <w:rsid w:val="00D87341"/>
    <w:rsid w:val="00F15143"/>
    <w:rsid w:val="00F416F6"/>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36EA6"/>
    <w:rPr>
      <w:color w:val="000000"/>
    </w:rPr>
  </w:style>
  <w:style w:type="paragraph" w:styleId="1">
    <w:name w:val="heading 1"/>
    <w:basedOn w:val="a"/>
    <w:next w:val="a"/>
    <w:link w:val="10"/>
    <w:rsid w:val="00F416F6"/>
    <w:pPr>
      <w:keepNext/>
      <w:keepLines/>
      <w:widowControl w:val="0"/>
      <w:spacing w:before="480" w:after="120"/>
      <w:contextualSpacing/>
      <w:outlineLvl w:val="0"/>
    </w:pPr>
    <w:rPr>
      <w:rFonts w:ascii="Courier New" w:eastAsiaTheme="minorEastAsia" w:hAnsi="Courier New" w:cs="Courier New"/>
      <w:b/>
      <w:sz w:val="48"/>
      <w:szCs w:val="48"/>
      <w:lang w:val="ru-RU" w:eastAsia="ru-RU"/>
    </w:rPr>
  </w:style>
  <w:style w:type="paragraph" w:styleId="2">
    <w:name w:val="heading 2"/>
    <w:basedOn w:val="a"/>
    <w:next w:val="a"/>
    <w:link w:val="20"/>
    <w:rsid w:val="00F416F6"/>
    <w:pPr>
      <w:keepNext/>
      <w:keepLines/>
      <w:widowControl w:val="0"/>
      <w:spacing w:before="360" w:after="80"/>
      <w:contextualSpacing/>
      <w:outlineLvl w:val="1"/>
    </w:pPr>
    <w:rPr>
      <w:rFonts w:ascii="Courier New" w:eastAsiaTheme="minorEastAsia" w:hAnsi="Courier New" w:cs="Courier New"/>
      <w:b/>
      <w:sz w:val="36"/>
      <w:szCs w:val="36"/>
      <w:lang w:val="ru-RU" w:eastAsia="ru-RU"/>
    </w:rPr>
  </w:style>
  <w:style w:type="paragraph" w:styleId="3">
    <w:name w:val="heading 3"/>
    <w:basedOn w:val="a"/>
    <w:next w:val="a"/>
    <w:link w:val="30"/>
    <w:rsid w:val="00F416F6"/>
    <w:pPr>
      <w:keepNext/>
      <w:keepLines/>
      <w:widowControl w:val="0"/>
      <w:spacing w:before="280" w:after="80"/>
      <w:contextualSpacing/>
      <w:outlineLvl w:val="2"/>
    </w:pPr>
    <w:rPr>
      <w:rFonts w:ascii="Courier New" w:eastAsiaTheme="minorEastAsia" w:hAnsi="Courier New" w:cs="Courier New"/>
      <w:b/>
      <w:sz w:val="28"/>
      <w:szCs w:val="28"/>
      <w:lang w:val="ru-RU" w:eastAsia="ru-RU"/>
    </w:rPr>
  </w:style>
  <w:style w:type="paragraph" w:styleId="4">
    <w:name w:val="heading 4"/>
    <w:basedOn w:val="a"/>
    <w:next w:val="a"/>
    <w:link w:val="40"/>
    <w:rsid w:val="00F416F6"/>
    <w:pPr>
      <w:keepNext/>
      <w:keepLines/>
      <w:widowControl w:val="0"/>
      <w:spacing w:before="240" w:after="40"/>
      <w:contextualSpacing/>
      <w:outlineLvl w:val="3"/>
    </w:pPr>
    <w:rPr>
      <w:rFonts w:ascii="Courier New" w:eastAsiaTheme="minorEastAsia" w:hAnsi="Courier New" w:cs="Courier New"/>
      <w:b/>
      <w:lang w:val="ru-RU" w:eastAsia="ru-RU"/>
    </w:rPr>
  </w:style>
  <w:style w:type="paragraph" w:styleId="5">
    <w:name w:val="heading 5"/>
    <w:basedOn w:val="a"/>
    <w:next w:val="a"/>
    <w:link w:val="50"/>
    <w:rsid w:val="00F416F6"/>
    <w:pPr>
      <w:keepNext/>
      <w:keepLines/>
      <w:widowControl w:val="0"/>
      <w:spacing w:before="220" w:after="40"/>
      <w:contextualSpacing/>
      <w:outlineLvl w:val="4"/>
    </w:pPr>
    <w:rPr>
      <w:rFonts w:ascii="Courier New" w:eastAsiaTheme="minorEastAsia" w:hAnsi="Courier New" w:cs="Courier New"/>
      <w:b/>
      <w:sz w:val="22"/>
      <w:szCs w:val="22"/>
      <w:lang w:val="ru-RU" w:eastAsia="ru-RU"/>
    </w:rPr>
  </w:style>
  <w:style w:type="paragraph" w:styleId="6">
    <w:name w:val="heading 6"/>
    <w:basedOn w:val="a"/>
    <w:next w:val="a"/>
    <w:link w:val="60"/>
    <w:rsid w:val="00F416F6"/>
    <w:pPr>
      <w:keepNext/>
      <w:keepLines/>
      <w:widowControl w:val="0"/>
      <w:spacing w:before="200" w:after="40"/>
      <w:contextualSpacing/>
      <w:outlineLvl w:val="5"/>
    </w:pPr>
    <w:rPr>
      <w:rFonts w:ascii="Courier New" w:eastAsiaTheme="minorEastAsia" w:hAnsi="Courier New" w:cs="Courier New"/>
      <w:b/>
      <w:sz w:val="20"/>
      <w:szCs w:val="20"/>
      <w:lang w:val="ru-RU"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36EA6"/>
    <w:rPr>
      <w:color w:val="000080"/>
      <w:u w:val="single"/>
    </w:rPr>
  </w:style>
  <w:style w:type="character" w:customStyle="1" w:styleId="11">
    <w:name w:val="Заголовок №1_"/>
    <w:basedOn w:val="a0"/>
    <w:link w:val="12"/>
    <w:rsid w:val="00136EA6"/>
    <w:rPr>
      <w:rFonts w:ascii="Calibri" w:eastAsia="Calibri" w:hAnsi="Calibri" w:cs="Calibri"/>
      <w:b w:val="0"/>
      <w:bCs w:val="0"/>
      <w:i w:val="0"/>
      <w:iCs w:val="0"/>
      <w:smallCaps w:val="0"/>
      <w:strike w:val="0"/>
      <w:spacing w:val="0"/>
      <w:sz w:val="34"/>
      <w:szCs w:val="34"/>
    </w:rPr>
  </w:style>
  <w:style w:type="character" w:customStyle="1" w:styleId="21">
    <w:name w:val="Основной текст (2)_"/>
    <w:basedOn w:val="a0"/>
    <w:link w:val="22"/>
    <w:rsid w:val="00136EA6"/>
    <w:rPr>
      <w:rFonts w:ascii="Book Antiqua" w:eastAsia="Book Antiqua" w:hAnsi="Book Antiqua" w:cs="Book Antiqua"/>
      <w:b w:val="0"/>
      <w:bCs w:val="0"/>
      <w:i w:val="0"/>
      <w:iCs w:val="0"/>
      <w:smallCaps w:val="0"/>
      <w:strike w:val="0"/>
      <w:spacing w:val="0"/>
      <w:sz w:val="13"/>
      <w:szCs w:val="13"/>
    </w:rPr>
  </w:style>
  <w:style w:type="character" w:customStyle="1" w:styleId="23">
    <w:name w:val="Основной текст (2)"/>
    <w:basedOn w:val="21"/>
    <w:rsid w:val="00136EA6"/>
  </w:style>
  <w:style w:type="character" w:customStyle="1" w:styleId="51">
    <w:name w:val="Основной текст (5)_"/>
    <w:basedOn w:val="a0"/>
    <w:link w:val="52"/>
    <w:rsid w:val="00136EA6"/>
    <w:rPr>
      <w:rFonts w:ascii="Book Antiqua" w:eastAsia="Book Antiqua" w:hAnsi="Book Antiqua" w:cs="Book Antiqua"/>
      <w:b w:val="0"/>
      <w:bCs w:val="0"/>
      <w:i w:val="0"/>
      <w:iCs w:val="0"/>
      <w:smallCaps w:val="0"/>
      <w:strike w:val="0"/>
      <w:spacing w:val="0"/>
      <w:sz w:val="15"/>
      <w:szCs w:val="15"/>
    </w:rPr>
  </w:style>
  <w:style w:type="character" w:customStyle="1" w:styleId="61">
    <w:name w:val="Основной текст (6)_"/>
    <w:basedOn w:val="a0"/>
    <w:link w:val="62"/>
    <w:rsid w:val="00136EA6"/>
    <w:rPr>
      <w:rFonts w:ascii="Calibri" w:eastAsia="Calibri" w:hAnsi="Calibri" w:cs="Calibri"/>
      <w:b w:val="0"/>
      <w:bCs w:val="0"/>
      <w:i w:val="0"/>
      <w:iCs w:val="0"/>
      <w:smallCaps w:val="0"/>
      <w:strike w:val="0"/>
      <w:spacing w:val="0"/>
      <w:sz w:val="12"/>
      <w:szCs w:val="12"/>
    </w:rPr>
  </w:style>
  <w:style w:type="character" w:customStyle="1" w:styleId="63">
    <w:name w:val="Основной текст (6) + Не полужирный"/>
    <w:basedOn w:val="61"/>
    <w:rsid w:val="00136EA6"/>
    <w:rPr>
      <w:b/>
      <w:bCs/>
      <w:spacing w:val="0"/>
      <w:sz w:val="12"/>
      <w:szCs w:val="12"/>
    </w:rPr>
  </w:style>
  <w:style w:type="character" w:customStyle="1" w:styleId="64">
    <w:name w:val="Основной текст (6)"/>
    <w:basedOn w:val="61"/>
    <w:rsid w:val="00136EA6"/>
  </w:style>
  <w:style w:type="character" w:customStyle="1" w:styleId="7">
    <w:name w:val="Основной текст (7)_"/>
    <w:basedOn w:val="a0"/>
    <w:link w:val="70"/>
    <w:rsid w:val="00136EA6"/>
    <w:rPr>
      <w:rFonts w:ascii="Calibri" w:eastAsia="Calibri" w:hAnsi="Calibri" w:cs="Calibri"/>
      <w:b w:val="0"/>
      <w:bCs w:val="0"/>
      <w:i w:val="0"/>
      <w:iCs w:val="0"/>
      <w:smallCaps w:val="0"/>
      <w:strike w:val="0"/>
      <w:spacing w:val="0"/>
      <w:sz w:val="12"/>
      <w:szCs w:val="12"/>
    </w:rPr>
  </w:style>
  <w:style w:type="character" w:customStyle="1" w:styleId="71">
    <w:name w:val="Основной текст (7) + Полужирный"/>
    <w:basedOn w:val="7"/>
    <w:rsid w:val="00136EA6"/>
    <w:rPr>
      <w:b/>
      <w:bCs/>
      <w:spacing w:val="0"/>
      <w:sz w:val="12"/>
      <w:szCs w:val="12"/>
    </w:rPr>
  </w:style>
  <w:style w:type="character" w:customStyle="1" w:styleId="72">
    <w:name w:val="Основной текст (7) + Полужирный"/>
    <w:basedOn w:val="7"/>
    <w:rsid w:val="00136EA6"/>
    <w:rPr>
      <w:b/>
      <w:bCs/>
      <w:spacing w:val="0"/>
      <w:sz w:val="12"/>
      <w:szCs w:val="12"/>
    </w:rPr>
  </w:style>
  <w:style w:type="character" w:customStyle="1" w:styleId="73">
    <w:name w:val="Основной текст (7)"/>
    <w:basedOn w:val="7"/>
    <w:rsid w:val="00136EA6"/>
  </w:style>
  <w:style w:type="character" w:customStyle="1" w:styleId="24">
    <w:name w:val="Заголовок №2_"/>
    <w:basedOn w:val="a0"/>
    <w:link w:val="25"/>
    <w:rsid w:val="00136EA6"/>
    <w:rPr>
      <w:rFonts w:ascii="Calibri" w:eastAsia="Calibri" w:hAnsi="Calibri" w:cs="Calibri"/>
      <w:b w:val="0"/>
      <w:bCs w:val="0"/>
      <w:i w:val="0"/>
      <w:iCs w:val="0"/>
      <w:smallCaps w:val="0"/>
      <w:strike w:val="0"/>
      <w:spacing w:val="0"/>
      <w:sz w:val="19"/>
      <w:szCs w:val="19"/>
    </w:rPr>
  </w:style>
  <w:style w:type="character" w:customStyle="1" w:styleId="26">
    <w:name w:val="Заголовок №2"/>
    <w:basedOn w:val="24"/>
    <w:rsid w:val="00136EA6"/>
  </w:style>
  <w:style w:type="character" w:customStyle="1" w:styleId="a4">
    <w:name w:val="Основной текст_"/>
    <w:basedOn w:val="a0"/>
    <w:link w:val="13"/>
    <w:rsid w:val="00136EA6"/>
    <w:rPr>
      <w:rFonts w:ascii="Book Antiqua" w:eastAsia="Book Antiqua" w:hAnsi="Book Antiqua" w:cs="Book Antiqua"/>
      <w:b w:val="0"/>
      <w:bCs w:val="0"/>
      <w:i w:val="0"/>
      <w:iCs w:val="0"/>
      <w:smallCaps w:val="0"/>
      <w:strike w:val="0"/>
      <w:spacing w:val="0"/>
      <w:sz w:val="16"/>
      <w:szCs w:val="16"/>
    </w:rPr>
  </w:style>
  <w:style w:type="character" w:customStyle="1" w:styleId="a5">
    <w:name w:val="Основной текст + Курсив"/>
    <w:basedOn w:val="a4"/>
    <w:rsid w:val="00136EA6"/>
    <w:rPr>
      <w:i/>
      <w:iCs/>
      <w:spacing w:val="0"/>
      <w:sz w:val="16"/>
      <w:szCs w:val="16"/>
    </w:rPr>
  </w:style>
  <w:style w:type="character" w:customStyle="1" w:styleId="31">
    <w:name w:val="Основной текст (3)_"/>
    <w:basedOn w:val="a0"/>
    <w:link w:val="32"/>
    <w:rsid w:val="00136EA6"/>
    <w:rPr>
      <w:rFonts w:ascii="Calibri" w:eastAsia="Calibri" w:hAnsi="Calibri" w:cs="Calibri"/>
      <w:b w:val="0"/>
      <w:bCs w:val="0"/>
      <w:i w:val="0"/>
      <w:iCs w:val="0"/>
      <w:smallCaps w:val="0"/>
      <w:strike w:val="0"/>
      <w:spacing w:val="0"/>
      <w:sz w:val="15"/>
      <w:szCs w:val="15"/>
    </w:rPr>
  </w:style>
  <w:style w:type="character" w:customStyle="1" w:styleId="33">
    <w:name w:val="Основной текст (3)"/>
    <w:basedOn w:val="31"/>
    <w:rsid w:val="00136EA6"/>
  </w:style>
  <w:style w:type="character" w:customStyle="1" w:styleId="41">
    <w:name w:val="Основной текст (4)_"/>
    <w:basedOn w:val="a0"/>
    <w:link w:val="42"/>
    <w:rsid w:val="00136EA6"/>
    <w:rPr>
      <w:rFonts w:ascii="Calibri" w:eastAsia="Calibri" w:hAnsi="Calibri" w:cs="Calibri"/>
      <w:b w:val="0"/>
      <w:bCs w:val="0"/>
      <w:i w:val="0"/>
      <w:iCs w:val="0"/>
      <w:smallCaps w:val="0"/>
      <w:strike w:val="0"/>
      <w:spacing w:val="0"/>
      <w:sz w:val="15"/>
      <w:szCs w:val="15"/>
    </w:rPr>
  </w:style>
  <w:style w:type="character" w:customStyle="1" w:styleId="3BookAntiqua7pt">
    <w:name w:val="Основной текст (3) + Book Antiqua;7 pt;Курсив"/>
    <w:basedOn w:val="31"/>
    <w:rsid w:val="00136EA6"/>
    <w:rPr>
      <w:rFonts w:ascii="Book Antiqua" w:eastAsia="Book Antiqua" w:hAnsi="Book Antiqua" w:cs="Book Antiqua"/>
      <w:i/>
      <w:iCs/>
      <w:spacing w:val="0"/>
      <w:sz w:val="14"/>
      <w:szCs w:val="14"/>
    </w:rPr>
  </w:style>
  <w:style w:type="character" w:customStyle="1" w:styleId="34">
    <w:name w:val="Основной текст (3)"/>
    <w:basedOn w:val="31"/>
    <w:rsid w:val="00136EA6"/>
  </w:style>
  <w:style w:type="character" w:customStyle="1" w:styleId="a6">
    <w:name w:val="Подпись к таблице_"/>
    <w:basedOn w:val="a0"/>
    <w:link w:val="a7"/>
    <w:rsid w:val="00136EA6"/>
    <w:rPr>
      <w:rFonts w:ascii="Calibri" w:eastAsia="Calibri" w:hAnsi="Calibri" w:cs="Calibri"/>
      <w:b w:val="0"/>
      <w:bCs w:val="0"/>
      <w:i w:val="0"/>
      <w:iCs w:val="0"/>
      <w:smallCaps w:val="0"/>
      <w:strike w:val="0"/>
      <w:spacing w:val="0"/>
      <w:sz w:val="10"/>
      <w:szCs w:val="10"/>
    </w:rPr>
  </w:style>
  <w:style w:type="character" w:customStyle="1" w:styleId="8">
    <w:name w:val="Основной текст (8)_"/>
    <w:basedOn w:val="a0"/>
    <w:link w:val="80"/>
    <w:rsid w:val="00136EA6"/>
    <w:rPr>
      <w:rFonts w:ascii="Times New Roman" w:eastAsia="Times New Roman" w:hAnsi="Times New Roman" w:cs="Times New Roman"/>
      <w:b w:val="0"/>
      <w:bCs w:val="0"/>
      <w:i w:val="0"/>
      <w:iCs w:val="0"/>
      <w:smallCaps w:val="0"/>
      <w:strike w:val="0"/>
      <w:sz w:val="20"/>
      <w:szCs w:val="20"/>
    </w:rPr>
  </w:style>
  <w:style w:type="character" w:customStyle="1" w:styleId="6BookAntiqua55pt">
    <w:name w:val="Основной текст (6) + Book Antiqua;5;5 pt;Курсив"/>
    <w:basedOn w:val="61"/>
    <w:rsid w:val="00136EA6"/>
    <w:rPr>
      <w:rFonts w:ascii="Book Antiqua" w:eastAsia="Book Antiqua" w:hAnsi="Book Antiqua" w:cs="Book Antiqua"/>
      <w:i/>
      <w:iCs/>
      <w:spacing w:val="0"/>
      <w:sz w:val="11"/>
      <w:szCs w:val="11"/>
    </w:rPr>
  </w:style>
  <w:style w:type="character" w:customStyle="1" w:styleId="7BookAntiqua">
    <w:name w:val="Основной текст (7) + Book Antiqua;Курсив"/>
    <w:basedOn w:val="7"/>
    <w:rsid w:val="00136EA6"/>
    <w:rPr>
      <w:rFonts w:ascii="Book Antiqua" w:eastAsia="Book Antiqua" w:hAnsi="Book Antiqua" w:cs="Book Antiqua"/>
      <w:i/>
      <w:iCs/>
      <w:spacing w:val="0"/>
      <w:sz w:val="12"/>
      <w:szCs w:val="12"/>
    </w:rPr>
  </w:style>
  <w:style w:type="character" w:customStyle="1" w:styleId="35">
    <w:name w:val="Заголовок №3_"/>
    <w:basedOn w:val="a0"/>
    <w:link w:val="36"/>
    <w:rsid w:val="00136EA6"/>
    <w:rPr>
      <w:rFonts w:ascii="Calibri" w:eastAsia="Calibri" w:hAnsi="Calibri" w:cs="Calibri"/>
      <w:b w:val="0"/>
      <w:bCs w:val="0"/>
      <w:i w:val="0"/>
      <w:iCs w:val="0"/>
      <w:smallCaps w:val="0"/>
      <w:strike w:val="0"/>
      <w:spacing w:val="0"/>
      <w:sz w:val="17"/>
      <w:szCs w:val="17"/>
    </w:rPr>
  </w:style>
  <w:style w:type="character" w:customStyle="1" w:styleId="395pt">
    <w:name w:val="Заголовок №3 + 9;5 pt"/>
    <w:basedOn w:val="35"/>
    <w:rsid w:val="00136EA6"/>
    <w:rPr>
      <w:spacing w:val="0"/>
      <w:sz w:val="19"/>
      <w:szCs w:val="19"/>
    </w:rPr>
  </w:style>
  <w:style w:type="character" w:customStyle="1" w:styleId="55pt0pt">
    <w:name w:val="Основной текст + 5;5 pt;Малые прописные;Интервал 0 pt"/>
    <w:basedOn w:val="a4"/>
    <w:rsid w:val="00136EA6"/>
    <w:rPr>
      <w:smallCaps/>
      <w:spacing w:val="10"/>
      <w:sz w:val="11"/>
      <w:szCs w:val="11"/>
    </w:rPr>
  </w:style>
  <w:style w:type="character" w:customStyle="1" w:styleId="6BookAntiqua55pt0">
    <w:name w:val="Основной текст (6) + Book Antiqua;5;5 pt;Курсив"/>
    <w:basedOn w:val="61"/>
    <w:rsid w:val="00136EA6"/>
    <w:rPr>
      <w:rFonts w:ascii="Book Antiqua" w:eastAsia="Book Antiqua" w:hAnsi="Book Antiqua" w:cs="Book Antiqua"/>
      <w:i/>
      <w:iCs/>
      <w:spacing w:val="0"/>
      <w:sz w:val="11"/>
      <w:szCs w:val="11"/>
    </w:rPr>
  </w:style>
  <w:style w:type="character" w:customStyle="1" w:styleId="755pt">
    <w:name w:val="Основной текст (7) + 5;5 pt;Малые прописные"/>
    <w:basedOn w:val="7"/>
    <w:rsid w:val="00136EA6"/>
    <w:rPr>
      <w:smallCaps/>
      <w:spacing w:val="0"/>
      <w:sz w:val="11"/>
      <w:szCs w:val="11"/>
    </w:rPr>
  </w:style>
  <w:style w:type="character" w:customStyle="1" w:styleId="27">
    <w:name w:val="Заголовок №2"/>
    <w:basedOn w:val="24"/>
    <w:rsid w:val="00136EA6"/>
  </w:style>
  <w:style w:type="character" w:customStyle="1" w:styleId="6BookAntiqua55pt1">
    <w:name w:val="Основной текст (6) + Book Antiqua;5;5 pt;Курсив"/>
    <w:basedOn w:val="61"/>
    <w:rsid w:val="00136EA6"/>
    <w:rPr>
      <w:rFonts w:ascii="Book Antiqua" w:eastAsia="Book Antiqua" w:hAnsi="Book Antiqua" w:cs="Book Antiqua"/>
      <w:i/>
      <w:iCs/>
      <w:spacing w:val="0"/>
      <w:sz w:val="11"/>
      <w:szCs w:val="11"/>
    </w:rPr>
  </w:style>
  <w:style w:type="character" w:customStyle="1" w:styleId="3BookAntiqua7pt0">
    <w:name w:val="Основной текст (3) + Book Antiqua;7 pt;Курсив"/>
    <w:basedOn w:val="31"/>
    <w:rsid w:val="00136EA6"/>
    <w:rPr>
      <w:rFonts w:ascii="Book Antiqua" w:eastAsia="Book Antiqua" w:hAnsi="Book Antiqua" w:cs="Book Antiqua"/>
      <w:i/>
      <w:iCs/>
      <w:spacing w:val="0"/>
      <w:sz w:val="14"/>
      <w:szCs w:val="14"/>
    </w:rPr>
  </w:style>
  <w:style w:type="character" w:customStyle="1" w:styleId="37">
    <w:name w:val="Основной текст (3)"/>
    <w:basedOn w:val="31"/>
    <w:rsid w:val="00136EA6"/>
  </w:style>
  <w:style w:type="character" w:customStyle="1" w:styleId="28">
    <w:name w:val="Заголовок №2"/>
    <w:basedOn w:val="24"/>
    <w:rsid w:val="00136EA6"/>
  </w:style>
  <w:style w:type="character" w:customStyle="1" w:styleId="9">
    <w:name w:val="Основной текст (9)_"/>
    <w:basedOn w:val="a0"/>
    <w:link w:val="90"/>
    <w:rsid w:val="00136EA6"/>
    <w:rPr>
      <w:rFonts w:ascii="Calibri" w:eastAsia="Calibri" w:hAnsi="Calibri" w:cs="Calibri"/>
      <w:b w:val="0"/>
      <w:bCs w:val="0"/>
      <w:i w:val="0"/>
      <w:iCs w:val="0"/>
      <w:smallCaps w:val="0"/>
      <w:strike w:val="0"/>
      <w:spacing w:val="0"/>
      <w:sz w:val="10"/>
      <w:szCs w:val="10"/>
    </w:rPr>
  </w:style>
  <w:style w:type="character" w:customStyle="1" w:styleId="29">
    <w:name w:val="Заголовок №2"/>
    <w:basedOn w:val="24"/>
    <w:rsid w:val="00136EA6"/>
  </w:style>
  <w:style w:type="character" w:customStyle="1" w:styleId="1pt">
    <w:name w:val="Основной текст + Интервал 1 pt"/>
    <w:basedOn w:val="a4"/>
    <w:rsid w:val="00136EA6"/>
    <w:rPr>
      <w:spacing w:val="30"/>
    </w:rPr>
  </w:style>
  <w:style w:type="character" w:customStyle="1" w:styleId="a8">
    <w:name w:val="Основной текст + Курсив"/>
    <w:basedOn w:val="a4"/>
    <w:rsid w:val="00136EA6"/>
    <w:rPr>
      <w:i/>
      <w:iCs/>
      <w:spacing w:val="0"/>
      <w:sz w:val="16"/>
      <w:szCs w:val="16"/>
    </w:rPr>
  </w:style>
  <w:style w:type="character" w:customStyle="1" w:styleId="2a">
    <w:name w:val="Заголовок №2"/>
    <w:basedOn w:val="24"/>
    <w:rsid w:val="00136EA6"/>
  </w:style>
  <w:style w:type="character" w:customStyle="1" w:styleId="285pt">
    <w:name w:val="Заголовок №2 + 8;5 pt"/>
    <w:basedOn w:val="24"/>
    <w:rsid w:val="00136EA6"/>
    <w:rPr>
      <w:spacing w:val="0"/>
      <w:sz w:val="17"/>
      <w:szCs w:val="17"/>
    </w:rPr>
  </w:style>
  <w:style w:type="character" w:customStyle="1" w:styleId="a9">
    <w:name w:val="Основной текст + Курсив"/>
    <w:basedOn w:val="a4"/>
    <w:rsid w:val="00136EA6"/>
    <w:rPr>
      <w:i/>
      <w:iCs/>
      <w:spacing w:val="0"/>
      <w:sz w:val="16"/>
      <w:szCs w:val="16"/>
    </w:rPr>
  </w:style>
  <w:style w:type="character" w:customStyle="1" w:styleId="2b">
    <w:name w:val="Заголовок №2"/>
    <w:basedOn w:val="24"/>
    <w:rsid w:val="00136EA6"/>
  </w:style>
  <w:style w:type="character" w:customStyle="1" w:styleId="285pt0">
    <w:name w:val="Заголовок №2 + 8;5 pt"/>
    <w:basedOn w:val="24"/>
    <w:rsid w:val="00136EA6"/>
    <w:rPr>
      <w:spacing w:val="0"/>
      <w:sz w:val="17"/>
      <w:szCs w:val="17"/>
    </w:rPr>
  </w:style>
  <w:style w:type="character" w:customStyle="1" w:styleId="2c">
    <w:name w:val="Заголовок №2"/>
    <w:basedOn w:val="24"/>
    <w:rsid w:val="00136EA6"/>
  </w:style>
  <w:style w:type="character" w:customStyle="1" w:styleId="100">
    <w:name w:val="Основной текст (10)_"/>
    <w:basedOn w:val="a0"/>
    <w:link w:val="101"/>
    <w:rsid w:val="00136EA6"/>
    <w:rPr>
      <w:rFonts w:ascii="Book Antiqua" w:eastAsia="Book Antiqua" w:hAnsi="Book Antiqua" w:cs="Book Antiqua"/>
      <w:b w:val="0"/>
      <w:bCs w:val="0"/>
      <w:i w:val="0"/>
      <w:iCs w:val="0"/>
      <w:smallCaps w:val="0"/>
      <w:strike w:val="0"/>
      <w:spacing w:val="0"/>
      <w:sz w:val="12"/>
      <w:szCs w:val="12"/>
    </w:rPr>
  </w:style>
  <w:style w:type="character" w:customStyle="1" w:styleId="102">
    <w:name w:val="Основной текст (10) + Курсив"/>
    <w:basedOn w:val="100"/>
    <w:rsid w:val="00136EA6"/>
    <w:rPr>
      <w:i/>
      <w:iCs/>
      <w:spacing w:val="0"/>
    </w:rPr>
  </w:style>
  <w:style w:type="character" w:customStyle="1" w:styleId="10Calibri">
    <w:name w:val="Основной текст (10) + Calibri;Полужирный"/>
    <w:basedOn w:val="100"/>
    <w:rsid w:val="00136EA6"/>
    <w:rPr>
      <w:rFonts w:ascii="Calibri" w:eastAsia="Calibri" w:hAnsi="Calibri" w:cs="Calibri"/>
      <w:b/>
      <w:bCs/>
      <w:spacing w:val="0"/>
      <w:sz w:val="12"/>
      <w:szCs w:val="12"/>
    </w:rPr>
  </w:style>
  <w:style w:type="character" w:customStyle="1" w:styleId="103">
    <w:name w:val="Основной текст (10) + Курсив"/>
    <w:basedOn w:val="100"/>
    <w:rsid w:val="00136EA6"/>
    <w:rPr>
      <w:i/>
      <w:iCs/>
      <w:spacing w:val="0"/>
    </w:rPr>
  </w:style>
  <w:style w:type="character" w:customStyle="1" w:styleId="10Calibri0">
    <w:name w:val="Основной текст (10) + Calibri;Полужирный"/>
    <w:basedOn w:val="100"/>
    <w:rsid w:val="00136EA6"/>
    <w:rPr>
      <w:rFonts w:ascii="Calibri" w:eastAsia="Calibri" w:hAnsi="Calibri" w:cs="Calibri"/>
      <w:b/>
      <w:bCs/>
      <w:spacing w:val="0"/>
      <w:sz w:val="12"/>
      <w:szCs w:val="12"/>
    </w:rPr>
  </w:style>
  <w:style w:type="character" w:customStyle="1" w:styleId="110">
    <w:name w:val="Основной текст (11)_"/>
    <w:basedOn w:val="a0"/>
    <w:link w:val="111"/>
    <w:rsid w:val="00136EA6"/>
    <w:rPr>
      <w:rFonts w:ascii="Book Antiqua" w:eastAsia="Book Antiqua" w:hAnsi="Book Antiqua" w:cs="Book Antiqua"/>
      <w:b w:val="0"/>
      <w:bCs w:val="0"/>
      <w:i w:val="0"/>
      <w:iCs w:val="0"/>
      <w:smallCaps w:val="0"/>
      <w:strike w:val="0"/>
      <w:spacing w:val="0"/>
      <w:sz w:val="12"/>
      <w:szCs w:val="12"/>
    </w:rPr>
  </w:style>
  <w:style w:type="character" w:customStyle="1" w:styleId="112">
    <w:name w:val="Основной текст (11) + Не курсив"/>
    <w:basedOn w:val="110"/>
    <w:rsid w:val="00136EA6"/>
    <w:rPr>
      <w:i/>
      <w:iCs/>
      <w:spacing w:val="0"/>
    </w:rPr>
  </w:style>
  <w:style w:type="character" w:customStyle="1" w:styleId="11Calibri">
    <w:name w:val="Основной текст (11) + Calibri;Полужирный;Не курсив"/>
    <w:basedOn w:val="110"/>
    <w:rsid w:val="00136EA6"/>
    <w:rPr>
      <w:rFonts w:ascii="Calibri" w:eastAsia="Calibri" w:hAnsi="Calibri" w:cs="Calibri"/>
      <w:b/>
      <w:bCs/>
      <w:i/>
      <w:iCs/>
      <w:spacing w:val="0"/>
      <w:sz w:val="12"/>
      <w:szCs w:val="12"/>
    </w:rPr>
  </w:style>
  <w:style w:type="character" w:customStyle="1" w:styleId="104">
    <w:name w:val="Основной текст (10) + Курсив"/>
    <w:basedOn w:val="100"/>
    <w:rsid w:val="00136EA6"/>
    <w:rPr>
      <w:i/>
      <w:iCs/>
      <w:spacing w:val="0"/>
    </w:rPr>
  </w:style>
  <w:style w:type="character" w:customStyle="1" w:styleId="10Calibri1">
    <w:name w:val="Основной текст (10) + Calibri;Полужирный"/>
    <w:basedOn w:val="100"/>
    <w:rsid w:val="00136EA6"/>
    <w:rPr>
      <w:rFonts w:ascii="Calibri" w:eastAsia="Calibri" w:hAnsi="Calibri" w:cs="Calibri"/>
      <w:b/>
      <w:bCs/>
      <w:spacing w:val="0"/>
      <w:sz w:val="12"/>
      <w:szCs w:val="12"/>
    </w:rPr>
  </w:style>
  <w:style w:type="character" w:customStyle="1" w:styleId="105">
    <w:name w:val="Основной текст (10) + Курсив"/>
    <w:basedOn w:val="100"/>
    <w:rsid w:val="00136EA6"/>
    <w:rPr>
      <w:i/>
      <w:iCs/>
      <w:spacing w:val="0"/>
    </w:rPr>
  </w:style>
  <w:style w:type="character" w:customStyle="1" w:styleId="10Calibri2">
    <w:name w:val="Основной текст (10) + Calibri;Полужирный"/>
    <w:basedOn w:val="100"/>
    <w:rsid w:val="00136EA6"/>
    <w:rPr>
      <w:rFonts w:ascii="Calibri" w:eastAsia="Calibri" w:hAnsi="Calibri" w:cs="Calibri"/>
      <w:b/>
      <w:bCs/>
      <w:spacing w:val="0"/>
      <w:sz w:val="12"/>
      <w:szCs w:val="12"/>
    </w:rPr>
  </w:style>
  <w:style w:type="character" w:customStyle="1" w:styleId="113">
    <w:name w:val="Основной текст (11) + Не курсив"/>
    <w:basedOn w:val="110"/>
    <w:rsid w:val="00136EA6"/>
    <w:rPr>
      <w:i/>
      <w:iCs/>
      <w:spacing w:val="0"/>
    </w:rPr>
  </w:style>
  <w:style w:type="character" w:customStyle="1" w:styleId="11Calibri0">
    <w:name w:val="Основной текст (11) + Calibri;Полужирный;Не курсив"/>
    <w:basedOn w:val="110"/>
    <w:rsid w:val="00136EA6"/>
    <w:rPr>
      <w:rFonts w:ascii="Calibri" w:eastAsia="Calibri" w:hAnsi="Calibri" w:cs="Calibri"/>
      <w:b/>
      <w:bCs/>
      <w:i/>
      <w:iCs/>
      <w:spacing w:val="0"/>
      <w:sz w:val="12"/>
      <w:szCs w:val="12"/>
    </w:rPr>
  </w:style>
  <w:style w:type="paragraph" w:customStyle="1" w:styleId="12">
    <w:name w:val="Заголовок №1"/>
    <w:basedOn w:val="a"/>
    <w:link w:val="11"/>
    <w:rsid w:val="00136EA6"/>
    <w:pPr>
      <w:shd w:val="clear" w:color="auto" w:fill="FFFFFF"/>
      <w:spacing w:line="0" w:lineRule="atLeast"/>
      <w:outlineLvl w:val="0"/>
    </w:pPr>
    <w:rPr>
      <w:rFonts w:ascii="Calibri" w:eastAsia="Calibri" w:hAnsi="Calibri" w:cs="Calibri"/>
      <w:b/>
      <w:bCs/>
      <w:sz w:val="34"/>
      <w:szCs w:val="34"/>
    </w:rPr>
  </w:style>
  <w:style w:type="paragraph" w:customStyle="1" w:styleId="22">
    <w:name w:val="Основной текст (2)"/>
    <w:basedOn w:val="a"/>
    <w:link w:val="21"/>
    <w:rsid w:val="00136EA6"/>
    <w:pPr>
      <w:shd w:val="clear" w:color="auto" w:fill="FFFFFF"/>
      <w:spacing w:before="240" w:line="0" w:lineRule="atLeast"/>
    </w:pPr>
    <w:rPr>
      <w:rFonts w:ascii="Book Antiqua" w:eastAsia="Book Antiqua" w:hAnsi="Book Antiqua" w:cs="Book Antiqua"/>
      <w:i/>
      <w:iCs/>
      <w:sz w:val="13"/>
      <w:szCs w:val="13"/>
    </w:rPr>
  </w:style>
  <w:style w:type="paragraph" w:customStyle="1" w:styleId="52">
    <w:name w:val="Основной текст (5)"/>
    <w:basedOn w:val="a"/>
    <w:link w:val="51"/>
    <w:rsid w:val="00136EA6"/>
    <w:pPr>
      <w:shd w:val="clear" w:color="auto" w:fill="FFFFFF"/>
      <w:spacing w:line="216" w:lineRule="exact"/>
      <w:jc w:val="both"/>
    </w:pPr>
    <w:rPr>
      <w:rFonts w:ascii="Book Antiqua" w:eastAsia="Book Antiqua" w:hAnsi="Book Antiqua" w:cs="Book Antiqua"/>
      <w:b/>
      <w:bCs/>
      <w:sz w:val="15"/>
      <w:szCs w:val="15"/>
    </w:rPr>
  </w:style>
  <w:style w:type="paragraph" w:customStyle="1" w:styleId="62">
    <w:name w:val="Основной текст (6)"/>
    <w:basedOn w:val="a"/>
    <w:link w:val="61"/>
    <w:rsid w:val="00136EA6"/>
    <w:pPr>
      <w:shd w:val="clear" w:color="auto" w:fill="FFFFFF"/>
      <w:spacing w:line="173" w:lineRule="exact"/>
      <w:ind w:hanging="1120"/>
    </w:pPr>
    <w:rPr>
      <w:rFonts w:ascii="Calibri" w:eastAsia="Calibri" w:hAnsi="Calibri" w:cs="Calibri"/>
      <w:b/>
      <w:bCs/>
      <w:sz w:val="12"/>
      <w:szCs w:val="12"/>
    </w:rPr>
  </w:style>
  <w:style w:type="paragraph" w:customStyle="1" w:styleId="70">
    <w:name w:val="Основной текст (7)"/>
    <w:basedOn w:val="a"/>
    <w:link w:val="7"/>
    <w:rsid w:val="00136EA6"/>
    <w:pPr>
      <w:shd w:val="clear" w:color="auto" w:fill="FFFFFF"/>
      <w:spacing w:after="180" w:line="173" w:lineRule="exact"/>
      <w:ind w:hanging="1120"/>
    </w:pPr>
    <w:rPr>
      <w:rFonts w:ascii="Calibri" w:eastAsia="Calibri" w:hAnsi="Calibri" w:cs="Calibri"/>
      <w:sz w:val="12"/>
      <w:szCs w:val="12"/>
    </w:rPr>
  </w:style>
  <w:style w:type="paragraph" w:customStyle="1" w:styleId="25">
    <w:name w:val="Заголовок №2"/>
    <w:basedOn w:val="a"/>
    <w:link w:val="24"/>
    <w:rsid w:val="00136EA6"/>
    <w:pPr>
      <w:shd w:val="clear" w:color="auto" w:fill="FFFFFF"/>
      <w:spacing w:line="216" w:lineRule="exact"/>
      <w:ind w:hanging="280"/>
      <w:jc w:val="both"/>
      <w:outlineLvl w:val="1"/>
    </w:pPr>
    <w:rPr>
      <w:rFonts w:ascii="Calibri" w:eastAsia="Calibri" w:hAnsi="Calibri" w:cs="Calibri"/>
      <w:b/>
      <w:bCs/>
      <w:sz w:val="19"/>
      <w:szCs w:val="19"/>
    </w:rPr>
  </w:style>
  <w:style w:type="paragraph" w:customStyle="1" w:styleId="13">
    <w:name w:val="Основной текст1"/>
    <w:basedOn w:val="a"/>
    <w:link w:val="a4"/>
    <w:rsid w:val="00136EA6"/>
    <w:pPr>
      <w:shd w:val="clear" w:color="auto" w:fill="FFFFFF"/>
      <w:spacing w:after="180" w:line="216" w:lineRule="exact"/>
      <w:jc w:val="both"/>
    </w:pPr>
    <w:rPr>
      <w:rFonts w:ascii="Book Antiqua" w:eastAsia="Book Antiqua" w:hAnsi="Book Antiqua" w:cs="Book Antiqua"/>
      <w:sz w:val="16"/>
      <w:szCs w:val="16"/>
    </w:rPr>
  </w:style>
  <w:style w:type="paragraph" w:customStyle="1" w:styleId="32">
    <w:name w:val="Основной текст (3)"/>
    <w:basedOn w:val="a"/>
    <w:link w:val="31"/>
    <w:rsid w:val="00136EA6"/>
    <w:pPr>
      <w:shd w:val="clear" w:color="auto" w:fill="FFFFFF"/>
      <w:spacing w:before="360" w:after="180" w:line="0" w:lineRule="atLeast"/>
      <w:jc w:val="both"/>
    </w:pPr>
    <w:rPr>
      <w:rFonts w:ascii="Calibri" w:eastAsia="Calibri" w:hAnsi="Calibri" w:cs="Calibri"/>
      <w:b/>
      <w:bCs/>
      <w:sz w:val="15"/>
      <w:szCs w:val="15"/>
    </w:rPr>
  </w:style>
  <w:style w:type="paragraph" w:customStyle="1" w:styleId="42">
    <w:name w:val="Основной текст (4)"/>
    <w:basedOn w:val="a"/>
    <w:link w:val="41"/>
    <w:rsid w:val="00136EA6"/>
    <w:pPr>
      <w:shd w:val="clear" w:color="auto" w:fill="FFFFFF"/>
      <w:spacing w:before="180" w:line="216" w:lineRule="exact"/>
      <w:ind w:hanging="200"/>
    </w:pPr>
    <w:rPr>
      <w:rFonts w:ascii="Calibri" w:eastAsia="Calibri" w:hAnsi="Calibri" w:cs="Calibri"/>
      <w:sz w:val="15"/>
      <w:szCs w:val="15"/>
    </w:rPr>
  </w:style>
  <w:style w:type="paragraph" w:customStyle="1" w:styleId="a7">
    <w:name w:val="Подпись к таблице"/>
    <w:basedOn w:val="a"/>
    <w:link w:val="a6"/>
    <w:rsid w:val="00136EA6"/>
    <w:pPr>
      <w:shd w:val="clear" w:color="auto" w:fill="FFFFFF"/>
      <w:spacing w:line="0" w:lineRule="atLeast"/>
    </w:pPr>
    <w:rPr>
      <w:rFonts w:ascii="Calibri" w:eastAsia="Calibri" w:hAnsi="Calibri" w:cs="Calibri"/>
      <w:sz w:val="10"/>
      <w:szCs w:val="10"/>
    </w:rPr>
  </w:style>
  <w:style w:type="paragraph" w:customStyle="1" w:styleId="80">
    <w:name w:val="Основной текст (8)"/>
    <w:basedOn w:val="a"/>
    <w:link w:val="8"/>
    <w:rsid w:val="00136EA6"/>
    <w:pPr>
      <w:shd w:val="clear" w:color="auto" w:fill="FFFFFF"/>
      <w:spacing w:line="0" w:lineRule="atLeast"/>
    </w:pPr>
    <w:rPr>
      <w:rFonts w:ascii="Times New Roman" w:eastAsia="Times New Roman" w:hAnsi="Times New Roman" w:cs="Times New Roman"/>
      <w:sz w:val="20"/>
      <w:szCs w:val="20"/>
    </w:rPr>
  </w:style>
  <w:style w:type="paragraph" w:customStyle="1" w:styleId="36">
    <w:name w:val="Заголовок №3"/>
    <w:basedOn w:val="a"/>
    <w:link w:val="35"/>
    <w:rsid w:val="00136EA6"/>
    <w:pPr>
      <w:shd w:val="clear" w:color="auto" w:fill="FFFFFF"/>
      <w:spacing w:before="180" w:line="216" w:lineRule="exact"/>
      <w:outlineLvl w:val="2"/>
    </w:pPr>
    <w:rPr>
      <w:rFonts w:ascii="Calibri" w:eastAsia="Calibri" w:hAnsi="Calibri" w:cs="Calibri"/>
      <w:b/>
      <w:bCs/>
      <w:sz w:val="17"/>
      <w:szCs w:val="17"/>
    </w:rPr>
  </w:style>
  <w:style w:type="paragraph" w:customStyle="1" w:styleId="90">
    <w:name w:val="Основной текст (9)"/>
    <w:basedOn w:val="a"/>
    <w:link w:val="9"/>
    <w:rsid w:val="00136EA6"/>
    <w:pPr>
      <w:shd w:val="clear" w:color="auto" w:fill="FFFFFF"/>
      <w:spacing w:before="60" w:after="540" w:line="0" w:lineRule="atLeast"/>
    </w:pPr>
    <w:rPr>
      <w:rFonts w:ascii="Calibri" w:eastAsia="Calibri" w:hAnsi="Calibri" w:cs="Calibri"/>
      <w:sz w:val="10"/>
      <w:szCs w:val="10"/>
    </w:rPr>
  </w:style>
  <w:style w:type="paragraph" w:customStyle="1" w:styleId="101">
    <w:name w:val="Основной текст (10)"/>
    <w:basedOn w:val="a"/>
    <w:link w:val="100"/>
    <w:rsid w:val="00136EA6"/>
    <w:pPr>
      <w:shd w:val="clear" w:color="auto" w:fill="FFFFFF"/>
      <w:spacing w:line="173" w:lineRule="exact"/>
      <w:ind w:hanging="280"/>
    </w:pPr>
    <w:rPr>
      <w:rFonts w:ascii="Book Antiqua" w:eastAsia="Book Antiqua" w:hAnsi="Book Antiqua" w:cs="Book Antiqua"/>
      <w:sz w:val="12"/>
      <w:szCs w:val="12"/>
    </w:rPr>
  </w:style>
  <w:style w:type="paragraph" w:customStyle="1" w:styleId="111">
    <w:name w:val="Основной текст (11)"/>
    <w:basedOn w:val="a"/>
    <w:link w:val="110"/>
    <w:rsid w:val="00136EA6"/>
    <w:pPr>
      <w:shd w:val="clear" w:color="auto" w:fill="FFFFFF"/>
      <w:spacing w:line="158" w:lineRule="exact"/>
    </w:pPr>
    <w:rPr>
      <w:rFonts w:ascii="Book Antiqua" w:eastAsia="Book Antiqua" w:hAnsi="Book Antiqua" w:cs="Book Antiqua"/>
      <w:i/>
      <w:iCs/>
      <w:sz w:val="12"/>
      <w:szCs w:val="12"/>
    </w:rPr>
  </w:style>
  <w:style w:type="character" w:customStyle="1" w:styleId="10">
    <w:name w:val="Заголовок 1 Знак"/>
    <w:basedOn w:val="a0"/>
    <w:link w:val="1"/>
    <w:rsid w:val="00F416F6"/>
    <w:rPr>
      <w:rFonts w:ascii="Courier New" w:eastAsiaTheme="minorEastAsia" w:hAnsi="Courier New" w:cs="Courier New"/>
      <w:b/>
      <w:color w:val="000000"/>
      <w:sz w:val="48"/>
      <w:szCs w:val="48"/>
      <w:lang w:val="ru-RU" w:eastAsia="ru-RU"/>
    </w:rPr>
  </w:style>
  <w:style w:type="character" w:customStyle="1" w:styleId="20">
    <w:name w:val="Заголовок 2 Знак"/>
    <w:basedOn w:val="a0"/>
    <w:link w:val="2"/>
    <w:rsid w:val="00F416F6"/>
    <w:rPr>
      <w:rFonts w:ascii="Courier New" w:eastAsiaTheme="minorEastAsia" w:hAnsi="Courier New" w:cs="Courier New"/>
      <w:b/>
      <w:color w:val="000000"/>
      <w:sz w:val="36"/>
      <w:szCs w:val="36"/>
      <w:lang w:val="ru-RU" w:eastAsia="ru-RU"/>
    </w:rPr>
  </w:style>
  <w:style w:type="character" w:customStyle="1" w:styleId="30">
    <w:name w:val="Заголовок 3 Знак"/>
    <w:basedOn w:val="a0"/>
    <w:link w:val="3"/>
    <w:rsid w:val="00F416F6"/>
    <w:rPr>
      <w:rFonts w:ascii="Courier New" w:eastAsiaTheme="minorEastAsia" w:hAnsi="Courier New" w:cs="Courier New"/>
      <w:b/>
      <w:color w:val="000000"/>
      <w:sz w:val="28"/>
      <w:szCs w:val="28"/>
      <w:lang w:val="ru-RU" w:eastAsia="ru-RU"/>
    </w:rPr>
  </w:style>
  <w:style w:type="character" w:customStyle="1" w:styleId="40">
    <w:name w:val="Заголовок 4 Знак"/>
    <w:basedOn w:val="a0"/>
    <w:link w:val="4"/>
    <w:rsid w:val="00F416F6"/>
    <w:rPr>
      <w:rFonts w:ascii="Courier New" w:eastAsiaTheme="minorEastAsia" w:hAnsi="Courier New" w:cs="Courier New"/>
      <w:b/>
      <w:color w:val="000000"/>
      <w:lang w:val="ru-RU" w:eastAsia="ru-RU"/>
    </w:rPr>
  </w:style>
  <w:style w:type="character" w:customStyle="1" w:styleId="50">
    <w:name w:val="Заголовок 5 Знак"/>
    <w:basedOn w:val="a0"/>
    <w:link w:val="5"/>
    <w:rsid w:val="00F416F6"/>
    <w:rPr>
      <w:rFonts w:ascii="Courier New" w:eastAsiaTheme="minorEastAsia" w:hAnsi="Courier New" w:cs="Courier New"/>
      <w:b/>
      <w:color w:val="000000"/>
      <w:sz w:val="22"/>
      <w:szCs w:val="22"/>
      <w:lang w:val="ru-RU" w:eastAsia="ru-RU"/>
    </w:rPr>
  </w:style>
  <w:style w:type="character" w:customStyle="1" w:styleId="60">
    <w:name w:val="Заголовок 6 Знак"/>
    <w:basedOn w:val="a0"/>
    <w:link w:val="6"/>
    <w:rsid w:val="00F416F6"/>
    <w:rPr>
      <w:rFonts w:ascii="Courier New" w:eastAsiaTheme="minorEastAsia" w:hAnsi="Courier New" w:cs="Courier New"/>
      <w:b/>
      <w:color w:val="000000"/>
      <w:sz w:val="20"/>
      <w:szCs w:val="20"/>
      <w:lang w:val="ru-RU" w:eastAsia="ru-RU"/>
    </w:rPr>
  </w:style>
  <w:style w:type="table" w:customStyle="1" w:styleId="TableNormal">
    <w:name w:val="Table Normal"/>
    <w:rsid w:val="00F416F6"/>
    <w:pPr>
      <w:widowControl w:val="0"/>
    </w:pPr>
    <w:rPr>
      <w:rFonts w:ascii="Courier New" w:eastAsiaTheme="minorEastAsia" w:hAnsi="Courier New" w:cs="Courier New"/>
      <w:color w:val="000000"/>
      <w:lang w:val="ru-RU" w:eastAsia="ru-RU"/>
    </w:rPr>
    <w:tblPr>
      <w:tblCellMar>
        <w:top w:w="0" w:type="dxa"/>
        <w:left w:w="0" w:type="dxa"/>
        <w:bottom w:w="0" w:type="dxa"/>
        <w:right w:w="0" w:type="dxa"/>
      </w:tblCellMar>
    </w:tblPr>
  </w:style>
  <w:style w:type="paragraph" w:styleId="aa">
    <w:name w:val="Title"/>
    <w:basedOn w:val="a"/>
    <w:next w:val="a"/>
    <w:link w:val="ab"/>
    <w:rsid w:val="00F416F6"/>
    <w:pPr>
      <w:keepNext/>
      <w:keepLines/>
      <w:widowControl w:val="0"/>
      <w:spacing w:before="480" w:after="120"/>
      <w:contextualSpacing/>
    </w:pPr>
    <w:rPr>
      <w:rFonts w:ascii="Courier New" w:eastAsiaTheme="minorEastAsia" w:hAnsi="Courier New" w:cs="Courier New"/>
      <w:b/>
      <w:sz w:val="72"/>
      <w:szCs w:val="72"/>
      <w:lang w:val="ru-RU" w:eastAsia="ru-RU"/>
    </w:rPr>
  </w:style>
  <w:style w:type="character" w:customStyle="1" w:styleId="ab">
    <w:name w:val="Название Знак"/>
    <w:basedOn w:val="a0"/>
    <w:link w:val="aa"/>
    <w:rsid w:val="00F416F6"/>
    <w:rPr>
      <w:rFonts w:ascii="Courier New" w:eastAsiaTheme="minorEastAsia" w:hAnsi="Courier New" w:cs="Courier New"/>
      <w:b/>
      <w:color w:val="000000"/>
      <w:sz w:val="72"/>
      <w:szCs w:val="72"/>
      <w:lang w:val="ru-RU" w:eastAsia="ru-RU"/>
    </w:rPr>
  </w:style>
  <w:style w:type="paragraph" w:styleId="ac">
    <w:name w:val="Subtitle"/>
    <w:basedOn w:val="a"/>
    <w:next w:val="a"/>
    <w:link w:val="ad"/>
    <w:rsid w:val="00F416F6"/>
    <w:pPr>
      <w:keepNext/>
      <w:keepLines/>
      <w:widowControl w:val="0"/>
      <w:spacing w:before="360" w:after="80"/>
      <w:contextualSpacing/>
    </w:pPr>
    <w:rPr>
      <w:rFonts w:ascii="Georgia" w:eastAsia="Georgia" w:hAnsi="Georgia" w:cs="Georgia"/>
      <w:i/>
      <w:color w:val="666666"/>
      <w:sz w:val="48"/>
      <w:szCs w:val="48"/>
      <w:lang w:val="ru-RU" w:eastAsia="ru-RU"/>
    </w:rPr>
  </w:style>
  <w:style w:type="character" w:customStyle="1" w:styleId="ad">
    <w:name w:val="Подзаголовок Знак"/>
    <w:basedOn w:val="a0"/>
    <w:link w:val="ac"/>
    <w:rsid w:val="00F416F6"/>
    <w:rPr>
      <w:rFonts w:ascii="Georgia" w:eastAsia="Georgia" w:hAnsi="Georgia" w:cs="Georgia"/>
      <w:i/>
      <w:color w:val="666666"/>
      <w:sz w:val="48"/>
      <w:szCs w:val="48"/>
      <w:lang w:val="ru-RU" w:eastAsia="ru-RU"/>
    </w:rPr>
  </w:style>
  <w:style w:type="paragraph" w:styleId="ae">
    <w:name w:val="Balloon Text"/>
    <w:basedOn w:val="a"/>
    <w:link w:val="af"/>
    <w:uiPriority w:val="99"/>
    <w:semiHidden/>
    <w:unhideWhenUsed/>
    <w:rsid w:val="00F416F6"/>
    <w:pPr>
      <w:widowControl w:val="0"/>
    </w:pPr>
    <w:rPr>
      <w:rFonts w:ascii="Tahoma" w:eastAsiaTheme="minorEastAsia" w:hAnsi="Tahoma" w:cs="Tahoma"/>
      <w:sz w:val="16"/>
      <w:szCs w:val="16"/>
      <w:lang w:val="ru-RU" w:eastAsia="ru-RU"/>
    </w:rPr>
  </w:style>
  <w:style w:type="character" w:customStyle="1" w:styleId="af">
    <w:name w:val="Текст выноски Знак"/>
    <w:basedOn w:val="a0"/>
    <w:link w:val="ae"/>
    <w:uiPriority w:val="99"/>
    <w:semiHidden/>
    <w:rsid w:val="00F416F6"/>
    <w:rPr>
      <w:rFonts w:ascii="Tahoma" w:eastAsiaTheme="minorEastAsia" w:hAnsi="Tahoma" w:cs="Tahoma"/>
      <w:color w:val="000000"/>
      <w:sz w:val="16"/>
      <w:szCs w:val="16"/>
      <w:lang w:val="ru-RU" w:eastAsia="ru-RU"/>
    </w:rPr>
  </w:style>
  <w:style w:type="character" w:customStyle="1" w:styleId="st">
    <w:name w:val="st"/>
    <w:basedOn w:val="a0"/>
    <w:rsid w:val="00F416F6"/>
  </w:style>
  <w:style w:type="character" w:styleId="af0">
    <w:name w:val="Emphasis"/>
    <w:basedOn w:val="a0"/>
    <w:uiPriority w:val="20"/>
    <w:qFormat/>
    <w:rsid w:val="00F416F6"/>
    <w:rPr>
      <w:i/>
      <w:iCs/>
    </w:rPr>
  </w:style>
  <w:style w:type="table" w:styleId="af1">
    <w:name w:val="Table Grid"/>
    <w:basedOn w:val="a1"/>
    <w:uiPriority w:val="59"/>
    <w:rsid w:val="00F416F6"/>
    <w:pPr>
      <w:widowControl w:val="0"/>
    </w:pPr>
    <w:rPr>
      <w:rFonts w:ascii="Courier New" w:eastAsiaTheme="minorEastAsia" w:hAnsi="Courier New" w:cs="Courier New"/>
      <w:color w:val="00000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Corbel">
    <w:name w:val="Основной текст (10) + Corbel"/>
    <w:basedOn w:val="100"/>
    <w:rsid w:val="00F416F6"/>
    <w:rPr>
      <w:rFonts w:ascii="Corbel" w:eastAsia="Corbel" w:hAnsi="Corbel" w:cs="Corbel"/>
      <w:color w:val="000000"/>
      <w:w w:val="100"/>
      <w:position w:val="0"/>
      <w:u w:val="none"/>
    </w:rPr>
  </w:style>
  <w:style w:type="character" w:customStyle="1" w:styleId="120">
    <w:name w:val="Основной текст (12)_"/>
    <w:basedOn w:val="a0"/>
    <w:link w:val="121"/>
    <w:rsid w:val="00F416F6"/>
    <w:rPr>
      <w:rFonts w:ascii="Sylfaen" w:eastAsia="Sylfaen" w:hAnsi="Sylfaen" w:cs="Sylfaen"/>
      <w:i/>
      <w:iCs/>
      <w:sz w:val="12"/>
      <w:szCs w:val="12"/>
      <w:shd w:val="clear" w:color="auto" w:fill="FFFFFF"/>
    </w:rPr>
  </w:style>
  <w:style w:type="character" w:customStyle="1" w:styleId="122">
    <w:name w:val="Основной текст (12) + Не курсив"/>
    <w:basedOn w:val="120"/>
    <w:rsid w:val="00F416F6"/>
    <w:rPr>
      <w:color w:val="000000"/>
      <w:spacing w:val="0"/>
      <w:w w:val="100"/>
      <w:position w:val="0"/>
    </w:rPr>
  </w:style>
  <w:style w:type="paragraph" w:customStyle="1" w:styleId="121">
    <w:name w:val="Основной текст (12)"/>
    <w:basedOn w:val="a"/>
    <w:link w:val="120"/>
    <w:rsid w:val="00F416F6"/>
    <w:pPr>
      <w:widowControl w:val="0"/>
      <w:shd w:val="clear" w:color="auto" w:fill="FFFFFF"/>
      <w:spacing w:line="158" w:lineRule="exact"/>
    </w:pPr>
    <w:rPr>
      <w:rFonts w:ascii="Sylfaen" w:eastAsia="Sylfaen" w:hAnsi="Sylfaen" w:cs="Sylfaen"/>
      <w:i/>
      <w:iCs/>
      <w:color w:val="auto"/>
      <w:sz w:val="12"/>
      <w:szCs w:val="12"/>
    </w:rPr>
  </w:style>
  <w:style w:type="paragraph" w:styleId="af2">
    <w:name w:val="List Paragraph"/>
    <w:basedOn w:val="a"/>
    <w:uiPriority w:val="34"/>
    <w:qFormat/>
    <w:rsid w:val="00F416F6"/>
    <w:pPr>
      <w:widowControl w:val="0"/>
      <w:ind w:left="720"/>
      <w:contextualSpacing/>
    </w:pPr>
    <w:rPr>
      <w:rFonts w:ascii="Courier New" w:eastAsiaTheme="minorEastAsia" w:hAnsi="Courier New" w:cs="Courier New"/>
      <w:lang w:val="ru-RU"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21</Pages>
  <Words>11805</Words>
  <Characters>67290</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Acute pancreatitis</vt:lpstr>
    </vt:vector>
  </TitlesOfParts>
  <Company/>
  <LinksUpToDate>false</LinksUpToDate>
  <CharactersWithSpaces>78938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Acute pancreatitis</dc:title>
  <dc:subject>The Lancet, 380 (2015) . doi:10.1016/S0140-6736(14)60649-8</dc:subject>
  <dc:creator>Eka</dc:creator>
  <cp:keywords/>
  <cp:lastModifiedBy>Eka</cp:lastModifiedBy>
  <cp:revision>7</cp:revision>
  <dcterms:created xsi:type="dcterms:W3CDTF">2016-07-02T19:45:00Z</dcterms:created>
  <dcterms:modified xsi:type="dcterms:W3CDTF">2016-08-05T09:29:00Z</dcterms:modified>
</cp:coreProperties>
</file>