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11" w:rsidRPr="009361F7" w:rsidRDefault="00551C11" w:rsidP="00551C11">
      <w:pPr>
        <w:spacing w:after="0" w:line="360" w:lineRule="auto"/>
        <w:jc w:val="both"/>
        <w:rPr>
          <w:rFonts w:ascii="Times New Roman" w:hAnsi="Times New Roman" w:cs="Times New Roman"/>
          <w:sz w:val="28"/>
          <w:szCs w:val="28"/>
        </w:rPr>
      </w:pPr>
      <w:r w:rsidRPr="009361F7">
        <w:rPr>
          <w:rFonts w:ascii="Times New Roman" w:hAnsi="Times New Roman" w:cs="Times New Roman"/>
          <w:sz w:val="28"/>
          <w:szCs w:val="28"/>
        </w:rPr>
        <w:t>УДК 616.37-008.64-085.245-035</w:t>
      </w:r>
    </w:p>
    <w:p w:rsidR="00551C11" w:rsidRPr="00BC17B0" w:rsidRDefault="00551C11" w:rsidP="00551C11">
      <w:pPr>
        <w:spacing w:after="0" w:line="360" w:lineRule="auto"/>
        <w:jc w:val="center"/>
        <w:rPr>
          <w:rFonts w:ascii="Times New Roman" w:hAnsi="Times New Roman" w:cs="Times New Roman"/>
          <w:b/>
          <w:sz w:val="28"/>
          <w:szCs w:val="28"/>
          <w:lang w:val="uk-UA"/>
        </w:rPr>
      </w:pPr>
      <w:r w:rsidRPr="00BC17B0">
        <w:rPr>
          <w:rFonts w:ascii="Times New Roman" w:hAnsi="Times New Roman" w:cs="Times New Roman"/>
          <w:b/>
          <w:sz w:val="28"/>
          <w:szCs w:val="28"/>
          <w:lang w:val="uk-UA"/>
        </w:rPr>
        <w:t xml:space="preserve">Диференційований підхід до замісної терапії при </w:t>
      </w:r>
      <w:proofErr w:type="spellStart"/>
      <w:r w:rsidRPr="00BC17B0">
        <w:rPr>
          <w:rFonts w:ascii="Times New Roman" w:hAnsi="Times New Roman" w:cs="Times New Roman"/>
          <w:b/>
          <w:sz w:val="28"/>
          <w:szCs w:val="28"/>
          <w:lang w:val="uk-UA"/>
        </w:rPr>
        <w:t>зовнішньосекреторній</w:t>
      </w:r>
      <w:proofErr w:type="spellEnd"/>
      <w:r w:rsidRPr="00BC17B0">
        <w:rPr>
          <w:rFonts w:ascii="Times New Roman" w:hAnsi="Times New Roman" w:cs="Times New Roman"/>
          <w:b/>
          <w:sz w:val="28"/>
          <w:szCs w:val="28"/>
          <w:lang w:val="uk-UA"/>
        </w:rPr>
        <w:t xml:space="preserve"> недостатності підшлункової залози</w:t>
      </w:r>
    </w:p>
    <w:p w:rsidR="00551C11" w:rsidRDefault="00551C11" w:rsidP="00551C11">
      <w:pPr>
        <w:spacing w:after="0" w:line="360" w:lineRule="auto"/>
        <w:jc w:val="center"/>
        <w:rPr>
          <w:rFonts w:ascii="Times New Roman" w:hAnsi="Times New Roman" w:cs="Times New Roman"/>
          <w:sz w:val="28"/>
          <w:szCs w:val="28"/>
          <w:lang w:val="uk-UA"/>
        </w:rPr>
      </w:pPr>
      <w:r w:rsidRPr="002B7CE0">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Б. Губергріц</w:t>
      </w:r>
      <w:r w:rsidRPr="00BC17B0">
        <w:rPr>
          <w:rFonts w:ascii="Times New Roman" w:hAnsi="Times New Roman" w:cs="Times New Roman"/>
          <w:sz w:val="28"/>
          <w:szCs w:val="28"/>
          <w:vertAlign w:val="superscript"/>
          <w:lang w:val="uk-UA"/>
        </w:rPr>
        <w:t>1</w:t>
      </w:r>
      <w:r w:rsidRPr="002B7CE0">
        <w:rPr>
          <w:rFonts w:ascii="Times New Roman" w:hAnsi="Times New Roman" w:cs="Times New Roman"/>
          <w:sz w:val="28"/>
          <w:szCs w:val="28"/>
          <w:lang w:val="uk-UA"/>
        </w:rPr>
        <w:t>, Н.</w:t>
      </w:r>
      <w:r>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В. Бєляєва</w:t>
      </w:r>
      <w:r w:rsidRPr="00BC17B0">
        <w:rPr>
          <w:rFonts w:ascii="Times New Roman" w:hAnsi="Times New Roman" w:cs="Times New Roman"/>
          <w:sz w:val="28"/>
          <w:szCs w:val="28"/>
          <w:vertAlign w:val="superscript"/>
          <w:lang w:val="uk-UA"/>
        </w:rPr>
        <w:t>1</w:t>
      </w:r>
      <w:r w:rsidRPr="002B7CE0">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Pr="00D64296">
        <w:rPr>
          <w:rFonts w:ascii="Times New Roman" w:hAnsi="Times New Roman" w:cs="Times New Roman"/>
          <w:sz w:val="28"/>
          <w:szCs w:val="28"/>
        </w:rPr>
        <w:t xml:space="preserve"> </w:t>
      </w:r>
      <w:r>
        <w:rPr>
          <w:rFonts w:ascii="Times New Roman" w:hAnsi="Times New Roman" w:cs="Times New Roman"/>
          <w:sz w:val="28"/>
          <w:szCs w:val="28"/>
          <w:lang w:val="uk-UA"/>
        </w:rPr>
        <w:t>Є.</w:t>
      </w:r>
      <w:r w:rsidRPr="00D64296">
        <w:rPr>
          <w:rFonts w:ascii="Times New Roman" w:hAnsi="Times New Roman" w:cs="Times New Roman"/>
          <w:sz w:val="28"/>
          <w:szCs w:val="28"/>
        </w:rPr>
        <w:t xml:space="preserve"> </w:t>
      </w:r>
      <w:r>
        <w:rPr>
          <w:rFonts w:ascii="Times New Roman" w:hAnsi="Times New Roman" w:cs="Times New Roman"/>
          <w:sz w:val="28"/>
          <w:szCs w:val="28"/>
          <w:lang w:val="uk-UA"/>
        </w:rPr>
        <w:t>Клочков</w:t>
      </w:r>
      <w:r w:rsidRPr="007A5D4C">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r w:rsidRPr="002B7CE0">
        <w:rPr>
          <w:rFonts w:ascii="Times New Roman" w:hAnsi="Times New Roman" w:cs="Times New Roman"/>
          <w:sz w:val="28"/>
          <w:szCs w:val="28"/>
          <w:lang w:val="uk-UA"/>
        </w:rPr>
        <w:t xml:space="preserve"> Г.</w:t>
      </w:r>
      <w:r>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М. Лукашевич</w:t>
      </w:r>
      <w:r w:rsidRPr="00BC17B0">
        <w:rPr>
          <w:rFonts w:ascii="Times New Roman" w:hAnsi="Times New Roman" w:cs="Times New Roman"/>
          <w:sz w:val="28"/>
          <w:szCs w:val="28"/>
          <w:vertAlign w:val="superscript"/>
          <w:lang w:val="uk-UA"/>
        </w:rPr>
        <w:t>2</w:t>
      </w:r>
      <w:r w:rsidRPr="002B7CE0">
        <w:rPr>
          <w:rFonts w:ascii="Times New Roman" w:hAnsi="Times New Roman" w:cs="Times New Roman"/>
          <w:sz w:val="28"/>
          <w:szCs w:val="28"/>
          <w:lang w:val="uk-UA"/>
        </w:rPr>
        <w:t>,</w:t>
      </w:r>
    </w:p>
    <w:p w:rsidR="00551C11" w:rsidRPr="002B7CE0" w:rsidRDefault="00551C11" w:rsidP="00551C11">
      <w:pPr>
        <w:spacing w:after="0" w:line="360" w:lineRule="auto"/>
        <w:jc w:val="center"/>
        <w:rPr>
          <w:rFonts w:ascii="Times New Roman" w:hAnsi="Times New Roman" w:cs="Times New Roman"/>
          <w:sz w:val="28"/>
          <w:szCs w:val="28"/>
          <w:lang w:val="uk-UA"/>
        </w:rPr>
      </w:pPr>
      <w:r w:rsidRPr="002B7CE0">
        <w:rPr>
          <w:rFonts w:ascii="Times New Roman" w:hAnsi="Times New Roman" w:cs="Times New Roman"/>
          <w:sz w:val="28"/>
          <w:szCs w:val="28"/>
          <w:lang w:val="uk-UA"/>
        </w:rPr>
        <w:t>П.</w:t>
      </w:r>
      <w:r>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Г. Фоменко</w:t>
      </w:r>
      <w:r w:rsidRPr="00BC17B0">
        <w:rPr>
          <w:rFonts w:ascii="Times New Roman" w:hAnsi="Times New Roman" w:cs="Times New Roman"/>
          <w:sz w:val="28"/>
          <w:szCs w:val="28"/>
          <w:vertAlign w:val="superscript"/>
          <w:lang w:val="uk-UA"/>
        </w:rPr>
        <w:t>2</w:t>
      </w:r>
    </w:p>
    <w:p w:rsidR="00551C11" w:rsidRPr="00BC17B0" w:rsidRDefault="00551C11" w:rsidP="00551C11">
      <w:pPr>
        <w:spacing w:after="0" w:line="360" w:lineRule="auto"/>
        <w:jc w:val="center"/>
        <w:rPr>
          <w:rFonts w:ascii="Times New Roman" w:hAnsi="Times New Roman" w:cs="Times New Roman"/>
          <w:i/>
          <w:sz w:val="28"/>
          <w:szCs w:val="28"/>
          <w:lang w:val="uk-UA"/>
        </w:rPr>
      </w:pPr>
      <w:r w:rsidRPr="00BC17B0">
        <w:rPr>
          <w:rFonts w:ascii="Times New Roman" w:hAnsi="Times New Roman" w:cs="Times New Roman"/>
          <w:i/>
          <w:sz w:val="28"/>
          <w:szCs w:val="28"/>
          <w:vertAlign w:val="superscript"/>
          <w:lang w:val="uk-UA"/>
        </w:rPr>
        <w:t>1</w:t>
      </w:r>
      <w:r w:rsidRPr="00BC17B0">
        <w:rPr>
          <w:rFonts w:ascii="Times New Roman" w:hAnsi="Times New Roman" w:cs="Times New Roman"/>
          <w:i/>
          <w:sz w:val="28"/>
          <w:szCs w:val="28"/>
          <w:lang w:val="uk-UA"/>
        </w:rPr>
        <w:t xml:space="preserve">Багатопрофільна клініка </w:t>
      </w:r>
      <w:proofErr w:type="spellStart"/>
      <w:r w:rsidRPr="00BC17B0">
        <w:rPr>
          <w:rFonts w:ascii="Times New Roman" w:hAnsi="Times New Roman" w:cs="Times New Roman"/>
          <w:i/>
          <w:sz w:val="28"/>
          <w:szCs w:val="28"/>
          <w:lang w:val="uk-UA"/>
        </w:rPr>
        <w:t>Інто</w:t>
      </w:r>
      <w:proofErr w:type="spellEnd"/>
      <w:r w:rsidRPr="00BC17B0">
        <w:rPr>
          <w:rFonts w:ascii="Times New Roman" w:hAnsi="Times New Roman" w:cs="Times New Roman"/>
          <w:i/>
          <w:sz w:val="28"/>
          <w:szCs w:val="28"/>
          <w:lang w:val="uk-UA"/>
        </w:rPr>
        <w:t xml:space="preserve">-Сана, </w:t>
      </w:r>
      <w:r>
        <w:rPr>
          <w:rFonts w:ascii="Times New Roman" w:hAnsi="Times New Roman" w:cs="Times New Roman"/>
          <w:i/>
          <w:sz w:val="28"/>
          <w:szCs w:val="28"/>
          <w:lang w:val="uk-UA"/>
        </w:rPr>
        <w:t xml:space="preserve">м. </w:t>
      </w:r>
      <w:r w:rsidRPr="00BC17B0">
        <w:rPr>
          <w:rFonts w:ascii="Times New Roman" w:hAnsi="Times New Roman" w:cs="Times New Roman"/>
          <w:i/>
          <w:sz w:val="28"/>
          <w:szCs w:val="28"/>
          <w:lang w:val="uk-UA"/>
        </w:rPr>
        <w:t>Одеса</w:t>
      </w:r>
    </w:p>
    <w:p w:rsidR="00551C11" w:rsidRPr="00BC17B0" w:rsidRDefault="00551C11" w:rsidP="00551C11">
      <w:pPr>
        <w:spacing w:after="0" w:line="360" w:lineRule="auto"/>
        <w:jc w:val="center"/>
        <w:rPr>
          <w:rFonts w:ascii="Times New Roman" w:hAnsi="Times New Roman" w:cs="Times New Roman"/>
          <w:i/>
          <w:sz w:val="28"/>
          <w:szCs w:val="28"/>
          <w:lang w:val="uk-UA"/>
        </w:rPr>
      </w:pPr>
      <w:r w:rsidRPr="00BC17B0">
        <w:rPr>
          <w:rFonts w:ascii="Times New Roman" w:hAnsi="Times New Roman" w:cs="Times New Roman"/>
          <w:i/>
          <w:sz w:val="28"/>
          <w:szCs w:val="28"/>
          <w:vertAlign w:val="superscript"/>
          <w:lang w:val="uk-UA"/>
        </w:rPr>
        <w:t>2</w:t>
      </w:r>
      <w:r w:rsidRPr="00BC17B0">
        <w:rPr>
          <w:rFonts w:ascii="Times New Roman" w:hAnsi="Times New Roman" w:cs="Times New Roman"/>
          <w:i/>
          <w:sz w:val="28"/>
          <w:szCs w:val="28"/>
          <w:lang w:val="uk-UA"/>
        </w:rPr>
        <w:t>Донецький національний медичний університет, Україна</w:t>
      </w:r>
    </w:p>
    <w:p w:rsidR="00551C11" w:rsidRDefault="00551C11" w:rsidP="00551C11">
      <w:pPr>
        <w:spacing w:after="0" w:line="360" w:lineRule="auto"/>
        <w:ind w:firstLine="708"/>
        <w:jc w:val="both"/>
        <w:rPr>
          <w:rFonts w:ascii="Times New Roman" w:hAnsi="Times New Roman" w:cs="Times New Roman"/>
          <w:sz w:val="28"/>
          <w:szCs w:val="28"/>
          <w:lang w:val="uk-UA"/>
        </w:rPr>
      </w:pPr>
    </w:p>
    <w:p w:rsidR="00551C11" w:rsidRPr="002B7CE0" w:rsidRDefault="00551C11" w:rsidP="00551C11">
      <w:pPr>
        <w:spacing w:after="0" w:line="360" w:lineRule="auto"/>
        <w:ind w:firstLine="708"/>
        <w:jc w:val="both"/>
        <w:rPr>
          <w:rFonts w:ascii="Times New Roman" w:hAnsi="Times New Roman" w:cs="Times New Roman"/>
          <w:sz w:val="28"/>
          <w:szCs w:val="28"/>
          <w:lang w:val="uk-UA"/>
        </w:rPr>
      </w:pPr>
      <w:r w:rsidRPr="00BC17B0">
        <w:rPr>
          <w:rFonts w:ascii="Times New Roman" w:hAnsi="Times New Roman" w:cs="Times New Roman"/>
          <w:b/>
          <w:sz w:val="28"/>
          <w:szCs w:val="28"/>
          <w:lang w:val="uk-UA"/>
        </w:rPr>
        <w:t>Ключові слова:</w:t>
      </w:r>
      <w:r w:rsidRPr="002B7CE0">
        <w:rPr>
          <w:rFonts w:ascii="Times New Roman" w:hAnsi="Times New Roman" w:cs="Times New Roman"/>
          <w:sz w:val="28"/>
          <w:szCs w:val="28"/>
          <w:lang w:val="uk-UA"/>
        </w:rPr>
        <w:t xml:space="preserve"> панкреатична секреція, </w:t>
      </w:r>
      <w:proofErr w:type="spellStart"/>
      <w:r w:rsidRPr="002B7CE0">
        <w:rPr>
          <w:rFonts w:ascii="Times New Roman" w:hAnsi="Times New Roman" w:cs="Times New Roman"/>
          <w:sz w:val="28"/>
          <w:szCs w:val="28"/>
          <w:lang w:val="uk-UA"/>
        </w:rPr>
        <w:t>зовнішньосекреторна</w:t>
      </w:r>
      <w:proofErr w:type="spellEnd"/>
      <w:r w:rsidRPr="002B7CE0">
        <w:rPr>
          <w:rFonts w:ascii="Times New Roman" w:hAnsi="Times New Roman" w:cs="Times New Roman"/>
          <w:sz w:val="28"/>
          <w:szCs w:val="28"/>
          <w:lang w:val="uk-UA"/>
        </w:rPr>
        <w:t xml:space="preserve"> недостатність підшлункової залози, замісна терапія, ферментні препарати, диференційоване застосування</w:t>
      </w:r>
      <w:r w:rsidR="006F5CAD">
        <w:rPr>
          <w:rFonts w:ascii="Times New Roman" w:hAnsi="Times New Roman" w:cs="Times New Roman"/>
          <w:sz w:val="28"/>
          <w:szCs w:val="28"/>
          <w:lang w:val="uk-UA"/>
        </w:rPr>
        <w:t>.</w:t>
      </w:r>
    </w:p>
    <w:p w:rsidR="00551C11" w:rsidRDefault="00551C11" w:rsidP="00551C11">
      <w:pPr>
        <w:spacing w:after="0" w:line="360" w:lineRule="auto"/>
        <w:jc w:val="right"/>
        <w:rPr>
          <w:rFonts w:ascii="Times New Roman" w:hAnsi="Times New Roman" w:cs="Times New Roman"/>
          <w:i/>
          <w:sz w:val="28"/>
          <w:szCs w:val="28"/>
        </w:rPr>
      </w:pPr>
      <w:r w:rsidRPr="00551C11">
        <w:rPr>
          <w:rFonts w:ascii="Times New Roman" w:hAnsi="Times New Roman" w:cs="Times New Roman"/>
          <w:i/>
          <w:sz w:val="28"/>
          <w:szCs w:val="28"/>
        </w:rPr>
        <w:t xml:space="preserve">У </w:t>
      </w:r>
      <w:proofErr w:type="spellStart"/>
      <w:r>
        <w:rPr>
          <w:rFonts w:ascii="Times New Roman" w:hAnsi="Times New Roman" w:cs="Times New Roman"/>
          <w:i/>
          <w:sz w:val="28"/>
          <w:szCs w:val="28"/>
          <w:lang w:val="uk-UA"/>
        </w:rPr>
        <w:t>гарн</w:t>
      </w:r>
      <w:proofErr w:type="spellEnd"/>
      <w:r w:rsidRPr="00551C11">
        <w:rPr>
          <w:rFonts w:ascii="Times New Roman" w:hAnsi="Times New Roman" w:cs="Times New Roman"/>
          <w:i/>
          <w:sz w:val="28"/>
          <w:szCs w:val="28"/>
        </w:rPr>
        <w:t xml:space="preserve">ого доктора </w:t>
      </w:r>
      <w:proofErr w:type="spellStart"/>
      <w:r w:rsidRPr="00551C11">
        <w:rPr>
          <w:rFonts w:ascii="Times New Roman" w:hAnsi="Times New Roman" w:cs="Times New Roman"/>
          <w:i/>
          <w:sz w:val="28"/>
          <w:szCs w:val="28"/>
        </w:rPr>
        <w:t>ліки</w:t>
      </w:r>
      <w:proofErr w:type="spellEnd"/>
      <w:r w:rsidRPr="00551C11">
        <w:rPr>
          <w:rFonts w:ascii="Times New Roman" w:hAnsi="Times New Roman" w:cs="Times New Roman"/>
          <w:i/>
          <w:sz w:val="28"/>
          <w:szCs w:val="28"/>
        </w:rPr>
        <w:t xml:space="preserve"> не, </w:t>
      </w:r>
    </w:p>
    <w:p w:rsidR="00551C11" w:rsidRPr="006F5CAD" w:rsidRDefault="00551C11" w:rsidP="00551C11">
      <w:pPr>
        <w:spacing w:after="0" w:line="360" w:lineRule="auto"/>
        <w:jc w:val="right"/>
        <w:rPr>
          <w:rFonts w:ascii="Times New Roman" w:hAnsi="Times New Roman" w:cs="Times New Roman"/>
          <w:i/>
          <w:sz w:val="28"/>
          <w:szCs w:val="28"/>
          <w:lang w:val="uk-UA"/>
        </w:rPr>
      </w:pPr>
      <w:r w:rsidRPr="00551C11">
        <w:rPr>
          <w:rFonts w:ascii="Times New Roman" w:hAnsi="Times New Roman" w:cs="Times New Roman"/>
          <w:i/>
          <w:sz w:val="28"/>
          <w:szCs w:val="28"/>
        </w:rPr>
        <w:t xml:space="preserve">в </w:t>
      </w:r>
      <w:proofErr w:type="spellStart"/>
      <w:r w:rsidRPr="00551C11">
        <w:rPr>
          <w:rFonts w:ascii="Times New Roman" w:hAnsi="Times New Roman" w:cs="Times New Roman"/>
          <w:i/>
          <w:sz w:val="28"/>
          <w:szCs w:val="28"/>
        </w:rPr>
        <w:t>аптечці</w:t>
      </w:r>
      <w:proofErr w:type="spellEnd"/>
      <w:r w:rsidR="006F5CAD">
        <w:rPr>
          <w:rFonts w:ascii="Times New Roman" w:hAnsi="Times New Roman" w:cs="Times New Roman"/>
          <w:i/>
          <w:sz w:val="28"/>
          <w:szCs w:val="28"/>
          <w:lang w:val="uk-UA"/>
        </w:rPr>
        <w:t>,</w:t>
      </w:r>
      <w:r w:rsidRPr="00551C11">
        <w:rPr>
          <w:rFonts w:ascii="Times New Roman" w:hAnsi="Times New Roman" w:cs="Times New Roman"/>
          <w:i/>
          <w:sz w:val="28"/>
          <w:szCs w:val="28"/>
        </w:rPr>
        <w:t xml:space="preserve"> а в </w:t>
      </w:r>
      <w:proofErr w:type="spellStart"/>
      <w:r w:rsidRPr="00551C11">
        <w:rPr>
          <w:rFonts w:ascii="Times New Roman" w:hAnsi="Times New Roman" w:cs="Times New Roman"/>
          <w:i/>
          <w:sz w:val="28"/>
          <w:szCs w:val="28"/>
        </w:rPr>
        <w:t>його</w:t>
      </w:r>
      <w:proofErr w:type="spellEnd"/>
      <w:r w:rsidRPr="00551C11">
        <w:rPr>
          <w:rFonts w:ascii="Times New Roman" w:hAnsi="Times New Roman" w:cs="Times New Roman"/>
          <w:i/>
          <w:sz w:val="28"/>
          <w:szCs w:val="28"/>
        </w:rPr>
        <w:t xml:space="preserve"> </w:t>
      </w:r>
      <w:proofErr w:type="spellStart"/>
      <w:r w:rsidRPr="00551C11">
        <w:rPr>
          <w:rFonts w:ascii="Times New Roman" w:hAnsi="Times New Roman" w:cs="Times New Roman"/>
          <w:i/>
          <w:sz w:val="28"/>
          <w:szCs w:val="28"/>
        </w:rPr>
        <w:t>власній</w:t>
      </w:r>
      <w:proofErr w:type="spellEnd"/>
      <w:r w:rsidRPr="00551C11">
        <w:rPr>
          <w:rFonts w:ascii="Times New Roman" w:hAnsi="Times New Roman" w:cs="Times New Roman"/>
          <w:i/>
          <w:sz w:val="28"/>
          <w:szCs w:val="28"/>
        </w:rPr>
        <w:t xml:space="preserve"> </w:t>
      </w:r>
      <w:proofErr w:type="spellStart"/>
      <w:r w:rsidRPr="00551C11">
        <w:rPr>
          <w:rFonts w:ascii="Times New Roman" w:hAnsi="Times New Roman" w:cs="Times New Roman"/>
          <w:i/>
          <w:sz w:val="28"/>
          <w:szCs w:val="28"/>
        </w:rPr>
        <w:t>голові</w:t>
      </w:r>
      <w:proofErr w:type="spellEnd"/>
      <w:r w:rsidR="006F5CAD">
        <w:rPr>
          <w:rFonts w:ascii="Times New Roman" w:hAnsi="Times New Roman" w:cs="Times New Roman"/>
          <w:i/>
          <w:sz w:val="28"/>
          <w:szCs w:val="28"/>
          <w:lang w:val="uk-UA"/>
        </w:rPr>
        <w:t>.</w:t>
      </w:r>
    </w:p>
    <w:p w:rsidR="00BC3038" w:rsidRPr="00E66C8D" w:rsidRDefault="00551C11" w:rsidP="00551C11">
      <w:pPr>
        <w:spacing w:after="0" w:line="360" w:lineRule="auto"/>
        <w:jc w:val="right"/>
        <w:rPr>
          <w:rFonts w:ascii="Times New Roman" w:hAnsi="Times New Roman" w:cs="Times New Roman"/>
          <w:i/>
          <w:sz w:val="28"/>
          <w:szCs w:val="28"/>
          <w:lang w:val="uk-UA"/>
        </w:rPr>
      </w:pPr>
      <w:r w:rsidRPr="00E66C8D">
        <w:rPr>
          <w:rFonts w:ascii="Times New Roman" w:hAnsi="Times New Roman" w:cs="Times New Roman"/>
          <w:i/>
          <w:sz w:val="28"/>
          <w:szCs w:val="28"/>
          <w:lang w:val="uk-UA"/>
        </w:rPr>
        <w:t>В. О. Ключевський [4]</w:t>
      </w:r>
    </w:p>
    <w:p w:rsidR="00551C11" w:rsidRPr="00551C11" w:rsidRDefault="00551C11" w:rsidP="00551C11">
      <w:pPr>
        <w:spacing w:after="0" w:line="360" w:lineRule="auto"/>
        <w:ind w:firstLine="709"/>
        <w:jc w:val="both"/>
        <w:rPr>
          <w:rFonts w:ascii="Times New Roman" w:hAnsi="Times New Roman" w:cs="Times New Roman"/>
          <w:sz w:val="28"/>
          <w:szCs w:val="28"/>
          <w:lang w:val="uk-UA"/>
        </w:rPr>
      </w:pPr>
      <w:r w:rsidRPr="00551C11">
        <w:rPr>
          <w:rFonts w:ascii="Times New Roman" w:hAnsi="Times New Roman" w:cs="Times New Roman"/>
          <w:sz w:val="28"/>
          <w:szCs w:val="28"/>
          <w:lang w:val="uk-UA"/>
        </w:rPr>
        <w:t>Ферментні препарати (ФП) поширені в практиці гастроентеролога, терапевта, педіатра, хірурга, що пов'язано з їх</w:t>
      </w:r>
      <w:r>
        <w:rPr>
          <w:rFonts w:ascii="Times New Roman" w:hAnsi="Times New Roman" w:cs="Times New Roman"/>
          <w:sz w:val="28"/>
          <w:szCs w:val="28"/>
          <w:lang w:val="uk-UA"/>
        </w:rPr>
        <w:t>ньою</w:t>
      </w:r>
      <w:r w:rsidRPr="00551C11">
        <w:rPr>
          <w:rFonts w:ascii="Times New Roman" w:hAnsi="Times New Roman" w:cs="Times New Roman"/>
          <w:sz w:val="28"/>
          <w:szCs w:val="28"/>
          <w:lang w:val="uk-UA"/>
        </w:rPr>
        <w:t xml:space="preserve"> різнобічн</w:t>
      </w:r>
      <w:r>
        <w:rPr>
          <w:rFonts w:ascii="Times New Roman" w:hAnsi="Times New Roman" w:cs="Times New Roman"/>
          <w:sz w:val="28"/>
          <w:szCs w:val="28"/>
          <w:lang w:val="uk-UA"/>
        </w:rPr>
        <w:t>ою</w:t>
      </w:r>
      <w:r w:rsidRPr="00551C11">
        <w:rPr>
          <w:rFonts w:ascii="Times New Roman" w:hAnsi="Times New Roman" w:cs="Times New Roman"/>
          <w:sz w:val="28"/>
          <w:szCs w:val="28"/>
          <w:lang w:val="uk-UA"/>
        </w:rPr>
        <w:t xml:space="preserve"> ді</w:t>
      </w:r>
      <w:r>
        <w:rPr>
          <w:rFonts w:ascii="Times New Roman" w:hAnsi="Times New Roman" w:cs="Times New Roman"/>
          <w:sz w:val="28"/>
          <w:szCs w:val="28"/>
          <w:lang w:val="uk-UA"/>
        </w:rPr>
        <w:t>є</w:t>
      </w:r>
      <w:r w:rsidRPr="00551C11">
        <w:rPr>
          <w:rFonts w:ascii="Times New Roman" w:hAnsi="Times New Roman" w:cs="Times New Roman"/>
          <w:sz w:val="28"/>
          <w:szCs w:val="28"/>
          <w:lang w:val="uk-UA"/>
        </w:rPr>
        <w:t>ю і широким колом показань до використання. Ці препарати часто використовуються хворими і здоровими людьми без призначення лікаря. Т</w:t>
      </w:r>
      <w:r>
        <w:rPr>
          <w:rFonts w:ascii="Times New Roman" w:hAnsi="Times New Roman" w:cs="Times New Roman"/>
          <w:sz w:val="28"/>
          <w:szCs w:val="28"/>
          <w:lang w:val="uk-UA"/>
        </w:rPr>
        <w:t>обто</w:t>
      </w:r>
      <w:r w:rsidRPr="00551C11">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551C11">
        <w:rPr>
          <w:rFonts w:ascii="Times New Roman" w:hAnsi="Times New Roman" w:cs="Times New Roman"/>
          <w:sz w:val="28"/>
          <w:szCs w:val="28"/>
          <w:lang w:val="uk-UA"/>
        </w:rPr>
        <w:t xml:space="preserve"> одного боку, лікар і пацієнт мають великий вибір ФП, </w:t>
      </w:r>
      <w:r>
        <w:rPr>
          <w:rFonts w:ascii="Times New Roman" w:hAnsi="Times New Roman" w:cs="Times New Roman"/>
          <w:sz w:val="28"/>
          <w:szCs w:val="28"/>
          <w:lang w:val="uk-UA"/>
        </w:rPr>
        <w:t xml:space="preserve">який </w:t>
      </w:r>
      <w:r w:rsidRPr="00551C11">
        <w:rPr>
          <w:rFonts w:ascii="Times New Roman" w:hAnsi="Times New Roman" w:cs="Times New Roman"/>
          <w:sz w:val="28"/>
          <w:szCs w:val="28"/>
          <w:lang w:val="uk-UA"/>
        </w:rPr>
        <w:t xml:space="preserve">неухильно збільшується, а з іншого - величезний спектр ФП, що використовуються нераціонально, і, отже, не реалізують свої можливості. Ймовірно, настав час скласти з ФП логічний </w:t>
      </w:r>
      <w:proofErr w:type="spellStart"/>
      <w:r w:rsidRPr="00551C11">
        <w:rPr>
          <w:rFonts w:ascii="Times New Roman" w:hAnsi="Times New Roman" w:cs="Times New Roman"/>
          <w:sz w:val="28"/>
          <w:szCs w:val="28"/>
          <w:lang w:val="uk-UA"/>
        </w:rPr>
        <w:t>puzzle</w:t>
      </w:r>
      <w:proofErr w:type="spellEnd"/>
      <w:r w:rsidRPr="00551C11">
        <w:rPr>
          <w:rFonts w:ascii="Times New Roman" w:hAnsi="Times New Roman" w:cs="Times New Roman"/>
          <w:sz w:val="28"/>
          <w:szCs w:val="28"/>
          <w:lang w:val="uk-UA"/>
        </w:rPr>
        <w:t xml:space="preserve"> (мозаїку) і скласти гарний краєвид з відповідних один одному особливостей, можливостей цих </w:t>
      </w:r>
      <w:r w:rsidR="00BA613A">
        <w:rPr>
          <w:rFonts w:ascii="Times New Roman" w:hAnsi="Times New Roman" w:cs="Times New Roman"/>
          <w:sz w:val="28"/>
          <w:szCs w:val="28"/>
          <w:lang w:val="uk-UA"/>
        </w:rPr>
        <w:t>засоб</w:t>
      </w:r>
      <w:r w:rsidRPr="00551C11">
        <w:rPr>
          <w:rFonts w:ascii="Times New Roman" w:hAnsi="Times New Roman" w:cs="Times New Roman"/>
          <w:sz w:val="28"/>
          <w:szCs w:val="28"/>
          <w:lang w:val="uk-UA"/>
        </w:rPr>
        <w:t>ів і показань до них. Якщо це вдасться, то і лікар</w:t>
      </w:r>
      <w:r w:rsidR="00BA613A">
        <w:rPr>
          <w:rFonts w:ascii="Times New Roman" w:hAnsi="Times New Roman" w:cs="Times New Roman"/>
          <w:sz w:val="28"/>
          <w:szCs w:val="28"/>
          <w:lang w:val="uk-UA"/>
        </w:rPr>
        <w:t>ю</w:t>
      </w:r>
      <w:r w:rsidRPr="00551C11">
        <w:rPr>
          <w:rFonts w:ascii="Times New Roman" w:hAnsi="Times New Roman" w:cs="Times New Roman"/>
          <w:sz w:val="28"/>
          <w:szCs w:val="28"/>
          <w:lang w:val="uk-UA"/>
        </w:rPr>
        <w:t>, і хворо</w:t>
      </w:r>
      <w:r w:rsidR="00BA613A">
        <w:rPr>
          <w:rFonts w:ascii="Times New Roman" w:hAnsi="Times New Roman" w:cs="Times New Roman"/>
          <w:sz w:val="28"/>
          <w:szCs w:val="28"/>
          <w:lang w:val="uk-UA"/>
        </w:rPr>
        <w:t>му</w:t>
      </w:r>
      <w:r w:rsidRPr="00551C11">
        <w:rPr>
          <w:rFonts w:ascii="Times New Roman" w:hAnsi="Times New Roman" w:cs="Times New Roman"/>
          <w:sz w:val="28"/>
          <w:szCs w:val="28"/>
          <w:lang w:val="uk-UA"/>
        </w:rPr>
        <w:t xml:space="preserve"> залишиться лише із задоволенням милуватися цим </w:t>
      </w:r>
      <w:proofErr w:type="spellStart"/>
      <w:r w:rsidRPr="00551C11">
        <w:rPr>
          <w:rFonts w:ascii="Times New Roman" w:hAnsi="Times New Roman" w:cs="Times New Roman"/>
          <w:sz w:val="28"/>
          <w:szCs w:val="28"/>
          <w:lang w:val="uk-UA"/>
        </w:rPr>
        <w:t>пейзажем</w:t>
      </w:r>
      <w:proofErr w:type="spellEnd"/>
      <w:r w:rsidRPr="00551C11">
        <w:rPr>
          <w:rFonts w:ascii="Times New Roman" w:hAnsi="Times New Roman" w:cs="Times New Roman"/>
          <w:sz w:val="28"/>
          <w:szCs w:val="28"/>
          <w:lang w:val="uk-UA"/>
        </w:rPr>
        <w:t xml:space="preserve"> і підтримувати стабільність нерідко тендітної мозаїки.</w:t>
      </w:r>
    </w:p>
    <w:p w:rsidR="00551C11" w:rsidRPr="00551C11" w:rsidRDefault="00551C11" w:rsidP="00551C11">
      <w:pPr>
        <w:spacing w:after="0" w:line="360" w:lineRule="auto"/>
        <w:ind w:firstLine="709"/>
        <w:jc w:val="both"/>
        <w:rPr>
          <w:rFonts w:ascii="Times New Roman" w:hAnsi="Times New Roman" w:cs="Times New Roman"/>
          <w:sz w:val="28"/>
          <w:szCs w:val="28"/>
          <w:lang w:val="uk-UA"/>
        </w:rPr>
      </w:pPr>
      <w:r w:rsidRPr="00551C11">
        <w:rPr>
          <w:rFonts w:ascii="Times New Roman" w:hAnsi="Times New Roman" w:cs="Times New Roman"/>
          <w:sz w:val="28"/>
          <w:szCs w:val="28"/>
          <w:lang w:val="uk-UA"/>
        </w:rPr>
        <w:t xml:space="preserve">Почнемо </w:t>
      </w:r>
      <w:r w:rsidR="00BA613A">
        <w:rPr>
          <w:rFonts w:ascii="Times New Roman" w:hAnsi="Times New Roman" w:cs="Times New Roman"/>
          <w:sz w:val="28"/>
          <w:szCs w:val="28"/>
          <w:lang w:val="uk-UA"/>
        </w:rPr>
        <w:t>і</w:t>
      </w:r>
      <w:r w:rsidRPr="00551C11">
        <w:rPr>
          <w:rFonts w:ascii="Times New Roman" w:hAnsi="Times New Roman" w:cs="Times New Roman"/>
          <w:sz w:val="28"/>
          <w:szCs w:val="28"/>
          <w:lang w:val="uk-UA"/>
        </w:rPr>
        <w:t>з теорії. Основна функція травних ферментів - забезпечення гідролізу харчових субстратів, продукти якого всмоктуються і забезпечують енергетичні та пластичні потреби організму [3]. У таблицях 1 і 2 представлені основні травні ферменти і їх</w:t>
      </w:r>
      <w:r w:rsidR="00BA613A">
        <w:rPr>
          <w:rFonts w:ascii="Times New Roman" w:hAnsi="Times New Roman" w:cs="Times New Roman"/>
          <w:sz w:val="28"/>
          <w:szCs w:val="28"/>
          <w:lang w:val="uk-UA"/>
        </w:rPr>
        <w:t>ні</w:t>
      </w:r>
      <w:r w:rsidRPr="00551C11">
        <w:rPr>
          <w:rFonts w:ascii="Times New Roman" w:hAnsi="Times New Roman" w:cs="Times New Roman"/>
          <w:sz w:val="28"/>
          <w:szCs w:val="28"/>
          <w:lang w:val="uk-UA"/>
        </w:rPr>
        <w:t xml:space="preserve"> функції.</w:t>
      </w:r>
    </w:p>
    <w:p w:rsidR="00551C11" w:rsidRPr="00551C11" w:rsidRDefault="00551C11" w:rsidP="00551C11">
      <w:pPr>
        <w:spacing w:after="0" w:line="360" w:lineRule="auto"/>
        <w:ind w:firstLine="709"/>
        <w:jc w:val="both"/>
        <w:rPr>
          <w:rFonts w:ascii="Times New Roman" w:hAnsi="Times New Roman" w:cs="Times New Roman"/>
          <w:sz w:val="28"/>
          <w:szCs w:val="28"/>
          <w:lang w:val="uk-UA"/>
        </w:rPr>
      </w:pPr>
    </w:p>
    <w:p w:rsidR="00551C11" w:rsidRPr="006F5CAD" w:rsidRDefault="00551C11" w:rsidP="00551C11">
      <w:pPr>
        <w:spacing w:after="0" w:line="360" w:lineRule="auto"/>
        <w:jc w:val="both"/>
        <w:rPr>
          <w:rFonts w:ascii="Times New Roman" w:hAnsi="Times New Roman" w:cs="Times New Roman"/>
          <w:sz w:val="28"/>
          <w:szCs w:val="28"/>
          <w:lang w:val="uk-UA"/>
        </w:rPr>
      </w:pPr>
      <w:r w:rsidRPr="006F5CAD">
        <w:rPr>
          <w:rFonts w:ascii="Times New Roman" w:hAnsi="Times New Roman" w:cs="Times New Roman"/>
          <w:sz w:val="28"/>
          <w:szCs w:val="28"/>
          <w:lang w:val="uk-UA"/>
        </w:rPr>
        <w:lastRenderedPageBreak/>
        <w:t>Таблиця 1</w:t>
      </w:r>
    </w:p>
    <w:p w:rsidR="00551C11" w:rsidRPr="006F5CAD" w:rsidRDefault="00551C11" w:rsidP="00551C11">
      <w:pPr>
        <w:spacing w:after="0" w:line="360" w:lineRule="auto"/>
        <w:jc w:val="both"/>
        <w:rPr>
          <w:rFonts w:ascii="Times New Roman" w:hAnsi="Times New Roman" w:cs="Times New Roman"/>
          <w:sz w:val="28"/>
          <w:szCs w:val="28"/>
          <w:lang w:val="uk-UA"/>
        </w:rPr>
      </w:pPr>
      <w:r w:rsidRPr="006F5CAD">
        <w:rPr>
          <w:rFonts w:ascii="Times New Roman" w:hAnsi="Times New Roman" w:cs="Times New Roman"/>
          <w:sz w:val="28"/>
          <w:szCs w:val="28"/>
          <w:lang w:val="uk-UA"/>
        </w:rPr>
        <w:t>Основні травні ферменти (</w:t>
      </w:r>
      <w:r w:rsidR="00BA613A" w:rsidRPr="006F5CAD">
        <w:rPr>
          <w:rFonts w:ascii="Times New Roman" w:hAnsi="Times New Roman" w:cs="Times New Roman"/>
          <w:sz w:val="28"/>
          <w:szCs w:val="28"/>
          <w:lang w:val="uk-UA"/>
        </w:rPr>
        <w:t>за</w:t>
      </w:r>
      <w:r w:rsidRPr="006F5CAD">
        <w:rPr>
          <w:rFonts w:ascii="Times New Roman" w:hAnsi="Times New Roman" w:cs="Times New Roman"/>
          <w:sz w:val="28"/>
          <w:szCs w:val="28"/>
          <w:lang w:val="uk-UA"/>
        </w:rPr>
        <w:t xml:space="preserve"> П. Я. Григор'</w:t>
      </w:r>
      <w:r w:rsidR="00BA613A" w:rsidRPr="006F5CAD">
        <w:rPr>
          <w:rFonts w:ascii="Times New Roman" w:hAnsi="Times New Roman" w:cs="Times New Roman"/>
          <w:sz w:val="28"/>
          <w:szCs w:val="28"/>
          <w:lang w:val="uk-UA"/>
        </w:rPr>
        <w:t>єв</w:t>
      </w:r>
      <w:r w:rsidR="00150B0F" w:rsidRPr="006F5CAD">
        <w:rPr>
          <w:rFonts w:ascii="Times New Roman" w:hAnsi="Times New Roman" w:cs="Times New Roman"/>
          <w:sz w:val="28"/>
          <w:szCs w:val="28"/>
          <w:lang w:val="uk-UA"/>
        </w:rPr>
        <w:t>им</w:t>
      </w:r>
      <w:r w:rsidRPr="006F5CAD">
        <w:rPr>
          <w:rFonts w:ascii="Times New Roman" w:hAnsi="Times New Roman" w:cs="Times New Roman"/>
          <w:sz w:val="28"/>
          <w:szCs w:val="28"/>
          <w:lang w:val="uk-UA"/>
        </w:rPr>
        <w:t>, Е. П. Яковенко</w:t>
      </w:r>
      <w:r w:rsidR="00150B0F" w:rsidRPr="006F5CAD">
        <w:rPr>
          <w:rFonts w:ascii="Times New Roman" w:hAnsi="Times New Roman" w:cs="Times New Roman"/>
          <w:sz w:val="28"/>
          <w:szCs w:val="28"/>
          <w:lang w:val="uk-UA"/>
        </w:rPr>
        <w:t>м</w:t>
      </w:r>
      <w:r w:rsidRPr="006F5CAD">
        <w:rPr>
          <w:rFonts w:ascii="Times New Roman" w:hAnsi="Times New Roman" w:cs="Times New Roman"/>
          <w:sz w:val="28"/>
          <w:szCs w:val="28"/>
          <w:lang w:val="uk-UA"/>
        </w:rPr>
        <w:t>, 2001 [1])</w:t>
      </w:r>
    </w:p>
    <w:tbl>
      <w:tblPr>
        <w:tblW w:w="966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223"/>
        <w:gridCol w:w="3223"/>
        <w:gridCol w:w="3223"/>
      </w:tblGrid>
      <w:tr w:rsidR="00D01DD8" w:rsidRPr="006F5CAD" w:rsidTr="00BA613A">
        <w:trPr>
          <w:trHeight w:val="394"/>
        </w:trPr>
        <w:tc>
          <w:tcPr>
            <w:tcW w:w="3223" w:type="dxa"/>
          </w:tcPr>
          <w:p w:rsidR="00D01DD8" w:rsidRPr="006F5CAD" w:rsidRDefault="00BA613A"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6F5CAD">
              <w:rPr>
                <w:rFonts w:ascii="Times New Roman" w:eastAsia="Times New Roman" w:hAnsi="Times New Roman" w:cs="Times New Roman"/>
                <w:b/>
                <w:snapToGrid w:val="0"/>
                <w:color w:val="000000"/>
                <w:sz w:val="28"/>
                <w:szCs w:val="28"/>
                <w:lang w:val="uk-UA" w:eastAsia="ru-RU"/>
              </w:rPr>
              <w:t>Зона травлення</w:t>
            </w:r>
          </w:p>
        </w:tc>
        <w:tc>
          <w:tcPr>
            <w:tcW w:w="3223" w:type="dxa"/>
          </w:tcPr>
          <w:p w:rsidR="00D01DD8" w:rsidRPr="006F5CAD" w:rsidRDefault="00BA613A"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6F5CAD">
              <w:rPr>
                <w:rFonts w:ascii="Times New Roman" w:eastAsia="Times New Roman" w:hAnsi="Times New Roman" w:cs="Times New Roman"/>
                <w:b/>
                <w:snapToGrid w:val="0"/>
                <w:color w:val="000000"/>
                <w:sz w:val="28"/>
                <w:szCs w:val="28"/>
                <w:lang w:val="uk-UA" w:eastAsia="ru-RU"/>
              </w:rPr>
              <w:t xml:space="preserve">Джерело </w:t>
            </w:r>
            <w:r w:rsidR="00D01DD8" w:rsidRPr="006F5CAD">
              <w:rPr>
                <w:rFonts w:ascii="Times New Roman" w:eastAsia="Times New Roman" w:hAnsi="Times New Roman" w:cs="Times New Roman"/>
                <w:b/>
                <w:snapToGrid w:val="0"/>
                <w:color w:val="000000"/>
                <w:sz w:val="28"/>
                <w:szCs w:val="28"/>
                <w:lang w:val="uk-UA" w:eastAsia="ru-RU"/>
              </w:rPr>
              <w:t>фермент</w:t>
            </w:r>
            <w:r w:rsidRPr="006F5CAD">
              <w:rPr>
                <w:rFonts w:ascii="Times New Roman" w:eastAsia="Times New Roman" w:hAnsi="Times New Roman" w:cs="Times New Roman"/>
                <w:b/>
                <w:snapToGrid w:val="0"/>
                <w:color w:val="000000"/>
                <w:sz w:val="28"/>
                <w:szCs w:val="28"/>
                <w:lang w:val="uk-UA" w:eastAsia="ru-RU"/>
              </w:rPr>
              <w:t>у</w:t>
            </w:r>
          </w:p>
        </w:tc>
        <w:tc>
          <w:tcPr>
            <w:tcW w:w="3223" w:type="dxa"/>
          </w:tcPr>
          <w:p w:rsidR="00D01DD8" w:rsidRPr="006F5CAD" w:rsidRDefault="00D01DD8"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6F5CAD">
              <w:rPr>
                <w:rFonts w:ascii="Times New Roman" w:eastAsia="Times New Roman" w:hAnsi="Times New Roman" w:cs="Times New Roman"/>
                <w:b/>
                <w:snapToGrid w:val="0"/>
                <w:color w:val="000000"/>
                <w:sz w:val="28"/>
                <w:szCs w:val="28"/>
                <w:lang w:val="uk-UA" w:eastAsia="ru-RU"/>
              </w:rPr>
              <w:t>Фермент</w:t>
            </w:r>
          </w:p>
        </w:tc>
      </w:tr>
      <w:tr w:rsidR="00D01DD8" w:rsidRPr="006F5CAD" w:rsidTr="00BA613A">
        <w:trPr>
          <w:cantSplit/>
        </w:trPr>
        <w:tc>
          <w:tcPr>
            <w:tcW w:w="3223" w:type="dxa"/>
          </w:tcPr>
          <w:p w:rsidR="00D01DD8" w:rsidRPr="006F5CAD" w:rsidRDefault="00D01DD8" w:rsidP="00BC3038">
            <w:pPr>
              <w:keepNext/>
              <w:widowControl w:val="0"/>
              <w:spacing w:after="0" w:line="360" w:lineRule="auto"/>
              <w:jc w:val="both"/>
              <w:outlineLvl w:val="3"/>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Рот</w:t>
            </w:r>
          </w:p>
        </w:tc>
        <w:tc>
          <w:tcPr>
            <w:tcW w:w="3223" w:type="dxa"/>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Сл</w:t>
            </w:r>
            <w:r w:rsidR="00BA613A" w:rsidRPr="006F5CAD">
              <w:rPr>
                <w:rFonts w:ascii="Times New Roman" w:eastAsia="Times New Roman" w:hAnsi="Times New Roman" w:cs="Times New Roman"/>
                <w:snapToGrid w:val="0"/>
                <w:color w:val="000000"/>
                <w:sz w:val="28"/>
                <w:szCs w:val="28"/>
                <w:lang w:val="uk-UA" w:eastAsia="ru-RU"/>
              </w:rPr>
              <w:t>инна зало</w:t>
            </w:r>
            <w:r w:rsidRPr="006F5CAD">
              <w:rPr>
                <w:rFonts w:ascii="Times New Roman" w:eastAsia="Times New Roman" w:hAnsi="Times New Roman" w:cs="Times New Roman"/>
                <w:snapToGrid w:val="0"/>
                <w:color w:val="000000"/>
                <w:sz w:val="28"/>
                <w:szCs w:val="28"/>
                <w:lang w:val="uk-UA" w:eastAsia="ru-RU"/>
              </w:rPr>
              <w:t>за</w:t>
            </w:r>
          </w:p>
        </w:tc>
        <w:tc>
          <w:tcPr>
            <w:tcW w:w="3223" w:type="dxa"/>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Ам</w:t>
            </w:r>
            <w:r w:rsidR="00BA613A" w:rsidRPr="006F5CAD">
              <w:rPr>
                <w:rFonts w:ascii="Times New Roman" w:eastAsia="Times New Roman" w:hAnsi="Times New Roman" w:cs="Times New Roman"/>
                <w:snapToGrid w:val="0"/>
                <w:color w:val="000000"/>
                <w:sz w:val="28"/>
                <w:szCs w:val="28"/>
                <w:lang w:val="uk-UA" w:eastAsia="ru-RU"/>
              </w:rPr>
              <w:t>і</w:t>
            </w:r>
            <w:r w:rsidRPr="006F5CAD">
              <w:rPr>
                <w:rFonts w:ascii="Times New Roman" w:eastAsia="Times New Roman" w:hAnsi="Times New Roman" w:cs="Times New Roman"/>
                <w:snapToGrid w:val="0"/>
                <w:color w:val="000000"/>
                <w:sz w:val="28"/>
                <w:szCs w:val="28"/>
                <w:lang w:val="uk-UA" w:eastAsia="ru-RU"/>
              </w:rPr>
              <w:t>лаза сл</w:t>
            </w:r>
            <w:r w:rsidR="00BA613A" w:rsidRPr="006F5CAD">
              <w:rPr>
                <w:rFonts w:ascii="Times New Roman" w:eastAsia="Times New Roman" w:hAnsi="Times New Roman" w:cs="Times New Roman"/>
                <w:snapToGrid w:val="0"/>
                <w:color w:val="000000"/>
                <w:sz w:val="28"/>
                <w:szCs w:val="28"/>
                <w:lang w:val="uk-UA" w:eastAsia="ru-RU"/>
              </w:rPr>
              <w:t>ини</w:t>
            </w:r>
          </w:p>
        </w:tc>
      </w:tr>
      <w:tr w:rsidR="00D01DD8" w:rsidRPr="006F5CAD" w:rsidTr="00BA613A">
        <w:trPr>
          <w:cantSplit/>
        </w:trPr>
        <w:tc>
          <w:tcPr>
            <w:tcW w:w="3223" w:type="dxa"/>
          </w:tcPr>
          <w:p w:rsidR="00D01DD8" w:rsidRPr="006F5CAD" w:rsidRDefault="00BA613A"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Шлунок</w:t>
            </w:r>
          </w:p>
        </w:tc>
        <w:tc>
          <w:tcPr>
            <w:tcW w:w="3223" w:type="dxa"/>
          </w:tcPr>
          <w:p w:rsidR="00D01DD8" w:rsidRPr="006F5CAD" w:rsidRDefault="00BA613A" w:rsidP="00BC3038">
            <w:pPr>
              <w:keepNext/>
              <w:widowControl w:val="0"/>
              <w:spacing w:after="0" w:line="360" w:lineRule="auto"/>
              <w:jc w:val="both"/>
              <w:outlineLvl w:val="4"/>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 xml:space="preserve">Залози </w:t>
            </w:r>
            <w:proofErr w:type="spellStart"/>
            <w:r w:rsidRPr="006F5CAD">
              <w:rPr>
                <w:rFonts w:ascii="Times New Roman" w:eastAsia="Times New Roman" w:hAnsi="Times New Roman" w:cs="Times New Roman"/>
                <w:snapToGrid w:val="0"/>
                <w:color w:val="000000"/>
                <w:sz w:val="28"/>
                <w:szCs w:val="28"/>
                <w:lang w:val="uk-UA" w:eastAsia="ru-RU"/>
              </w:rPr>
              <w:t>шлунка</w:t>
            </w:r>
            <w:proofErr w:type="spellEnd"/>
          </w:p>
        </w:tc>
        <w:tc>
          <w:tcPr>
            <w:tcW w:w="3223" w:type="dxa"/>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Пепсин</w:t>
            </w:r>
          </w:p>
        </w:tc>
      </w:tr>
      <w:tr w:rsidR="00D01DD8" w:rsidRPr="006F5CAD" w:rsidTr="00BA613A">
        <w:trPr>
          <w:cantSplit/>
        </w:trPr>
        <w:tc>
          <w:tcPr>
            <w:tcW w:w="3223" w:type="dxa"/>
            <w:vMerge w:val="restart"/>
            <w:vAlign w:val="center"/>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Дв</w:t>
            </w:r>
            <w:r w:rsidR="00BA613A" w:rsidRPr="006F5CAD">
              <w:rPr>
                <w:rFonts w:ascii="Times New Roman" w:eastAsia="Times New Roman" w:hAnsi="Times New Roman" w:cs="Times New Roman"/>
                <w:snapToGrid w:val="0"/>
                <w:color w:val="000000"/>
                <w:sz w:val="28"/>
                <w:szCs w:val="28"/>
                <w:lang w:val="uk-UA" w:eastAsia="ru-RU"/>
              </w:rPr>
              <w:t>анадцятипала</w:t>
            </w:r>
            <w:r w:rsidRPr="006F5CAD">
              <w:rPr>
                <w:rFonts w:ascii="Times New Roman" w:eastAsia="Times New Roman" w:hAnsi="Times New Roman" w:cs="Times New Roman"/>
                <w:snapToGrid w:val="0"/>
                <w:color w:val="000000"/>
                <w:sz w:val="28"/>
                <w:szCs w:val="28"/>
                <w:lang w:val="uk-UA" w:eastAsia="ru-RU"/>
              </w:rPr>
              <w:t xml:space="preserve"> кишка</w:t>
            </w:r>
            <w:r w:rsidR="008104CC" w:rsidRPr="006F5CAD">
              <w:rPr>
                <w:rFonts w:ascii="Times New Roman" w:eastAsia="Times New Roman" w:hAnsi="Times New Roman" w:cs="Times New Roman"/>
                <w:snapToGrid w:val="0"/>
                <w:color w:val="000000"/>
                <w:sz w:val="28"/>
                <w:szCs w:val="28"/>
                <w:lang w:val="uk-UA" w:eastAsia="ru-RU"/>
              </w:rPr>
              <w:t xml:space="preserve"> (ДПК</w:t>
            </w:r>
            <w:r w:rsidR="00C272E2" w:rsidRPr="006F5CAD">
              <w:rPr>
                <w:rFonts w:ascii="Times New Roman" w:eastAsia="Times New Roman" w:hAnsi="Times New Roman" w:cs="Times New Roman"/>
                <w:snapToGrid w:val="0"/>
                <w:color w:val="000000"/>
                <w:sz w:val="28"/>
                <w:szCs w:val="28"/>
                <w:lang w:val="uk-UA" w:eastAsia="ru-RU"/>
              </w:rPr>
              <w:t>)</w:t>
            </w:r>
            <w:r w:rsidRPr="006F5CAD">
              <w:rPr>
                <w:rFonts w:ascii="Times New Roman" w:eastAsia="Times New Roman" w:hAnsi="Times New Roman" w:cs="Times New Roman"/>
                <w:snapToGrid w:val="0"/>
                <w:color w:val="000000"/>
                <w:sz w:val="28"/>
                <w:szCs w:val="28"/>
                <w:lang w:val="uk-UA" w:eastAsia="ru-RU"/>
              </w:rPr>
              <w:t xml:space="preserve">, </w:t>
            </w:r>
            <w:r w:rsidR="00BA613A" w:rsidRPr="006F5CAD">
              <w:rPr>
                <w:rFonts w:ascii="Times New Roman" w:eastAsia="Times New Roman" w:hAnsi="Times New Roman" w:cs="Times New Roman"/>
                <w:snapToGrid w:val="0"/>
                <w:color w:val="000000"/>
                <w:sz w:val="28"/>
                <w:szCs w:val="28"/>
                <w:lang w:val="uk-UA" w:eastAsia="ru-RU"/>
              </w:rPr>
              <w:t>худа</w:t>
            </w:r>
            <w:r w:rsidRPr="006F5CAD">
              <w:rPr>
                <w:rFonts w:ascii="Times New Roman" w:eastAsia="Times New Roman" w:hAnsi="Times New Roman" w:cs="Times New Roman"/>
                <w:snapToGrid w:val="0"/>
                <w:color w:val="000000"/>
                <w:sz w:val="28"/>
                <w:szCs w:val="28"/>
                <w:lang w:val="uk-UA" w:eastAsia="ru-RU"/>
              </w:rPr>
              <w:t xml:space="preserve"> кишка</w:t>
            </w:r>
          </w:p>
        </w:tc>
        <w:tc>
          <w:tcPr>
            <w:tcW w:w="3223" w:type="dxa"/>
            <w:vMerge w:val="restart"/>
            <w:tcBorders>
              <w:bottom w:val="nil"/>
            </w:tcBorders>
            <w:vAlign w:val="center"/>
          </w:tcPr>
          <w:p w:rsidR="00D01DD8" w:rsidRPr="006F5CAD" w:rsidRDefault="00D01DD8" w:rsidP="008104CC">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П</w:t>
            </w:r>
            <w:r w:rsidR="00BA613A" w:rsidRPr="006F5CAD">
              <w:rPr>
                <w:rFonts w:ascii="Times New Roman" w:eastAsia="Times New Roman" w:hAnsi="Times New Roman" w:cs="Times New Roman"/>
                <w:snapToGrid w:val="0"/>
                <w:color w:val="000000"/>
                <w:sz w:val="28"/>
                <w:szCs w:val="28"/>
                <w:lang w:val="uk-UA" w:eastAsia="ru-RU"/>
              </w:rPr>
              <w:t>ідшлункова</w:t>
            </w:r>
            <w:r w:rsidR="008104CC" w:rsidRPr="006F5CAD">
              <w:rPr>
                <w:rFonts w:ascii="Times New Roman" w:eastAsia="Times New Roman" w:hAnsi="Times New Roman" w:cs="Times New Roman"/>
                <w:snapToGrid w:val="0"/>
                <w:color w:val="000000"/>
                <w:sz w:val="28"/>
                <w:szCs w:val="28"/>
                <w:lang w:val="uk-UA" w:eastAsia="ru-RU"/>
              </w:rPr>
              <w:t xml:space="preserve"> </w:t>
            </w:r>
            <w:r w:rsidR="00BA613A" w:rsidRPr="006F5CAD">
              <w:rPr>
                <w:rFonts w:ascii="Times New Roman" w:eastAsia="Times New Roman" w:hAnsi="Times New Roman" w:cs="Times New Roman"/>
                <w:snapToGrid w:val="0"/>
                <w:color w:val="000000"/>
                <w:sz w:val="28"/>
                <w:szCs w:val="28"/>
                <w:lang w:val="uk-UA" w:eastAsia="ru-RU"/>
              </w:rPr>
              <w:t xml:space="preserve">залоза </w:t>
            </w:r>
            <w:r w:rsidR="008104CC" w:rsidRPr="006F5CAD">
              <w:rPr>
                <w:rFonts w:ascii="Times New Roman" w:eastAsia="Times New Roman" w:hAnsi="Times New Roman" w:cs="Times New Roman"/>
                <w:snapToGrid w:val="0"/>
                <w:color w:val="000000"/>
                <w:sz w:val="28"/>
                <w:szCs w:val="28"/>
                <w:lang w:val="uk-UA" w:eastAsia="ru-RU"/>
              </w:rPr>
              <w:t>(П</w:t>
            </w:r>
            <w:r w:rsidR="00BA613A" w:rsidRPr="006F5CAD">
              <w:rPr>
                <w:rFonts w:ascii="Times New Roman" w:eastAsia="Times New Roman" w:hAnsi="Times New Roman" w:cs="Times New Roman"/>
                <w:snapToGrid w:val="0"/>
                <w:color w:val="000000"/>
                <w:sz w:val="28"/>
                <w:szCs w:val="28"/>
                <w:lang w:val="uk-UA" w:eastAsia="ru-RU"/>
              </w:rPr>
              <w:t>З</w:t>
            </w:r>
            <w:r w:rsidR="008104CC" w:rsidRPr="006F5CAD">
              <w:rPr>
                <w:rFonts w:ascii="Times New Roman" w:eastAsia="Times New Roman" w:hAnsi="Times New Roman" w:cs="Times New Roman"/>
                <w:snapToGrid w:val="0"/>
                <w:color w:val="000000"/>
                <w:sz w:val="28"/>
                <w:szCs w:val="28"/>
                <w:lang w:val="uk-UA" w:eastAsia="ru-RU"/>
              </w:rPr>
              <w:t>)</w:t>
            </w:r>
          </w:p>
        </w:tc>
        <w:tc>
          <w:tcPr>
            <w:tcW w:w="3223" w:type="dxa"/>
            <w:tcBorders>
              <w:bottom w:val="nil"/>
            </w:tcBorders>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 xml:space="preserve">Трипсин, </w:t>
            </w:r>
            <w:proofErr w:type="spellStart"/>
            <w:r w:rsidRPr="006F5CAD">
              <w:rPr>
                <w:rFonts w:ascii="Times New Roman" w:eastAsia="Times New Roman" w:hAnsi="Times New Roman" w:cs="Times New Roman"/>
                <w:snapToGrid w:val="0"/>
                <w:color w:val="000000"/>
                <w:sz w:val="28"/>
                <w:szCs w:val="28"/>
                <w:lang w:val="uk-UA" w:eastAsia="ru-RU"/>
              </w:rPr>
              <w:t>х</w:t>
            </w:r>
            <w:r w:rsidR="00BA613A" w:rsidRPr="006F5CAD">
              <w:rPr>
                <w:rFonts w:ascii="Times New Roman" w:eastAsia="Times New Roman" w:hAnsi="Times New Roman" w:cs="Times New Roman"/>
                <w:snapToGrid w:val="0"/>
                <w:color w:val="000000"/>
                <w:sz w:val="28"/>
                <w:szCs w:val="28"/>
                <w:lang w:val="uk-UA" w:eastAsia="ru-RU"/>
              </w:rPr>
              <w:t>і</w:t>
            </w:r>
            <w:r w:rsidRPr="006F5CAD">
              <w:rPr>
                <w:rFonts w:ascii="Times New Roman" w:eastAsia="Times New Roman" w:hAnsi="Times New Roman" w:cs="Times New Roman"/>
                <w:snapToGrid w:val="0"/>
                <w:color w:val="000000"/>
                <w:sz w:val="28"/>
                <w:szCs w:val="28"/>
                <w:lang w:val="uk-UA" w:eastAsia="ru-RU"/>
              </w:rPr>
              <w:t>мотрипсин</w:t>
            </w:r>
            <w:proofErr w:type="spellEnd"/>
          </w:p>
        </w:tc>
      </w:tr>
      <w:tr w:rsidR="00D01DD8" w:rsidRPr="006F5CAD" w:rsidTr="00BA613A">
        <w:trPr>
          <w:cantSplit/>
        </w:trPr>
        <w:tc>
          <w:tcPr>
            <w:tcW w:w="3223" w:type="dxa"/>
            <w:vMerge/>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vMerge/>
            <w:tcBorders>
              <w:top w:val="nil"/>
              <w:bottom w:val="nil"/>
            </w:tcBorders>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tcBorders>
              <w:top w:val="nil"/>
              <w:bottom w:val="nil"/>
            </w:tcBorders>
          </w:tcPr>
          <w:p w:rsidR="00D01DD8" w:rsidRPr="006F5CAD" w:rsidRDefault="008104CC"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α</w:t>
            </w:r>
            <w:r w:rsidR="00D01DD8" w:rsidRPr="006F5CAD">
              <w:rPr>
                <w:rFonts w:ascii="Times New Roman" w:eastAsia="Times New Roman" w:hAnsi="Times New Roman" w:cs="Times New Roman"/>
                <w:snapToGrid w:val="0"/>
                <w:color w:val="000000"/>
                <w:sz w:val="28"/>
                <w:szCs w:val="28"/>
                <w:lang w:val="uk-UA" w:eastAsia="ru-RU"/>
              </w:rPr>
              <w:t>-ам</w:t>
            </w:r>
            <w:r w:rsidR="00BA613A" w:rsidRPr="006F5CAD">
              <w:rPr>
                <w:rFonts w:ascii="Times New Roman" w:eastAsia="Times New Roman" w:hAnsi="Times New Roman" w:cs="Times New Roman"/>
                <w:snapToGrid w:val="0"/>
                <w:color w:val="000000"/>
                <w:sz w:val="28"/>
                <w:szCs w:val="28"/>
                <w:lang w:val="uk-UA" w:eastAsia="ru-RU"/>
              </w:rPr>
              <w:t>і</w:t>
            </w:r>
            <w:r w:rsidR="00D01DD8" w:rsidRPr="006F5CAD">
              <w:rPr>
                <w:rFonts w:ascii="Times New Roman" w:eastAsia="Times New Roman" w:hAnsi="Times New Roman" w:cs="Times New Roman"/>
                <w:snapToGrid w:val="0"/>
                <w:color w:val="000000"/>
                <w:sz w:val="28"/>
                <w:szCs w:val="28"/>
                <w:lang w:val="uk-UA" w:eastAsia="ru-RU"/>
              </w:rPr>
              <w:t>лаза</w:t>
            </w:r>
          </w:p>
        </w:tc>
      </w:tr>
      <w:tr w:rsidR="00D01DD8" w:rsidRPr="006F5CAD" w:rsidTr="00BA613A">
        <w:trPr>
          <w:cantSplit/>
        </w:trPr>
        <w:tc>
          <w:tcPr>
            <w:tcW w:w="3223" w:type="dxa"/>
            <w:vMerge/>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vMerge/>
            <w:tcBorders>
              <w:top w:val="nil"/>
            </w:tcBorders>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tcBorders>
              <w:top w:val="nil"/>
            </w:tcBorders>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Л</w:t>
            </w:r>
            <w:r w:rsidR="00BA613A" w:rsidRPr="006F5CAD">
              <w:rPr>
                <w:rFonts w:ascii="Times New Roman" w:eastAsia="Times New Roman" w:hAnsi="Times New Roman" w:cs="Times New Roman"/>
                <w:snapToGrid w:val="0"/>
                <w:color w:val="000000"/>
                <w:sz w:val="28"/>
                <w:szCs w:val="28"/>
                <w:lang w:val="uk-UA" w:eastAsia="ru-RU"/>
              </w:rPr>
              <w:t>і</w:t>
            </w:r>
            <w:r w:rsidRPr="006F5CAD">
              <w:rPr>
                <w:rFonts w:ascii="Times New Roman" w:eastAsia="Times New Roman" w:hAnsi="Times New Roman" w:cs="Times New Roman"/>
                <w:snapToGrid w:val="0"/>
                <w:color w:val="000000"/>
                <w:sz w:val="28"/>
                <w:szCs w:val="28"/>
                <w:lang w:val="uk-UA" w:eastAsia="ru-RU"/>
              </w:rPr>
              <w:t>паза</w:t>
            </w:r>
          </w:p>
        </w:tc>
      </w:tr>
      <w:tr w:rsidR="00D01DD8" w:rsidRPr="006F5CAD" w:rsidTr="00BA613A">
        <w:trPr>
          <w:cantSplit/>
        </w:trPr>
        <w:tc>
          <w:tcPr>
            <w:tcW w:w="3223" w:type="dxa"/>
            <w:vMerge w:val="restart"/>
            <w:vAlign w:val="center"/>
          </w:tcPr>
          <w:p w:rsidR="00D01DD8" w:rsidRPr="006F5CAD" w:rsidRDefault="008104CC"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ДПК</w:t>
            </w:r>
            <w:r w:rsidR="00D01DD8" w:rsidRPr="006F5CAD">
              <w:rPr>
                <w:rFonts w:ascii="Times New Roman" w:eastAsia="Times New Roman" w:hAnsi="Times New Roman" w:cs="Times New Roman"/>
                <w:snapToGrid w:val="0"/>
                <w:color w:val="000000"/>
                <w:sz w:val="28"/>
                <w:szCs w:val="28"/>
                <w:lang w:val="uk-UA" w:eastAsia="ru-RU"/>
              </w:rPr>
              <w:t xml:space="preserve">, </w:t>
            </w:r>
            <w:r w:rsidR="00BA613A" w:rsidRPr="006F5CAD">
              <w:rPr>
                <w:rFonts w:ascii="Times New Roman" w:eastAsia="Times New Roman" w:hAnsi="Times New Roman" w:cs="Times New Roman"/>
                <w:snapToGrid w:val="0"/>
                <w:color w:val="000000"/>
                <w:sz w:val="28"/>
                <w:szCs w:val="28"/>
                <w:lang w:val="uk-UA" w:eastAsia="ru-RU"/>
              </w:rPr>
              <w:t xml:space="preserve">худа </w:t>
            </w:r>
            <w:r w:rsidR="00D01DD8" w:rsidRPr="006F5CAD">
              <w:rPr>
                <w:rFonts w:ascii="Times New Roman" w:eastAsia="Times New Roman" w:hAnsi="Times New Roman" w:cs="Times New Roman"/>
                <w:snapToGrid w:val="0"/>
                <w:color w:val="000000"/>
                <w:sz w:val="28"/>
                <w:szCs w:val="28"/>
                <w:lang w:val="uk-UA" w:eastAsia="ru-RU"/>
              </w:rPr>
              <w:t>кишка</w:t>
            </w:r>
          </w:p>
        </w:tc>
        <w:tc>
          <w:tcPr>
            <w:tcW w:w="3223" w:type="dxa"/>
            <w:vMerge w:val="restart"/>
            <w:vAlign w:val="center"/>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6F5CAD">
              <w:rPr>
                <w:rFonts w:ascii="Times New Roman" w:eastAsia="Times New Roman" w:hAnsi="Times New Roman" w:cs="Times New Roman"/>
                <w:snapToGrid w:val="0"/>
                <w:color w:val="000000"/>
                <w:sz w:val="28"/>
                <w:szCs w:val="28"/>
                <w:lang w:val="uk-UA" w:eastAsia="ru-RU"/>
              </w:rPr>
              <w:t>Киш</w:t>
            </w:r>
            <w:r w:rsidR="00BA613A" w:rsidRPr="006F5CAD">
              <w:rPr>
                <w:rFonts w:ascii="Times New Roman" w:eastAsia="Times New Roman" w:hAnsi="Times New Roman" w:cs="Times New Roman"/>
                <w:snapToGrid w:val="0"/>
                <w:color w:val="000000"/>
                <w:sz w:val="28"/>
                <w:szCs w:val="28"/>
                <w:lang w:val="uk-UA" w:eastAsia="ru-RU"/>
              </w:rPr>
              <w:t>кова</w:t>
            </w:r>
            <w:r w:rsidRPr="006F5CAD">
              <w:rPr>
                <w:rFonts w:ascii="Times New Roman" w:eastAsia="Times New Roman" w:hAnsi="Times New Roman" w:cs="Times New Roman"/>
                <w:snapToGrid w:val="0"/>
                <w:color w:val="000000"/>
                <w:sz w:val="28"/>
                <w:szCs w:val="28"/>
                <w:lang w:val="uk-UA" w:eastAsia="ru-RU"/>
              </w:rPr>
              <w:t xml:space="preserve"> ст</w:t>
            </w:r>
            <w:r w:rsidR="00BA613A" w:rsidRPr="006F5CAD">
              <w:rPr>
                <w:rFonts w:ascii="Times New Roman" w:eastAsia="Times New Roman" w:hAnsi="Times New Roman" w:cs="Times New Roman"/>
                <w:snapToGrid w:val="0"/>
                <w:color w:val="000000"/>
                <w:sz w:val="28"/>
                <w:szCs w:val="28"/>
                <w:lang w:val="uk-UA" w:eastAsia="ru-RU"/>
              </w:rPr>
              <w:t>і</w:t>
            </w:r>
            <w:r w:rsidRPr="006F5CAD">
              <w:rPr>
                <w:rFonts w:ascii="Times New Roman" w:eastAsia="Times New Roman" w:hAnsi="Times New Roman" w:cs="Times New Roman"/>
                <w:snapToGrid w:val="0"/>
                <w:color w:val="000000"/>
                <w:sz w:val="28"/>
                <w:szCs w:val="28"/>
                <w:lang w:val="uk-UA" w:eastAsia="ru-RU"/>
              </w:rPr>
              <w:t>нка</w:t>
            </w:r>
          </w:p>
        </w:tc>
        <w:tc>
          <w:tcPr>
            <w:tcW w:w="3223" w:type="dxa"/>
            <w:tcBorders>
              <w:bottom w:val="nil"/>
            </w:tcBorders>
          </w:tcPr>
          <w:p w:rsidR="00D01DD8" w:rsidRPr="006F5CAD" w:rsidRDefault="00BA613A"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roofErr w:type="spellStart"/>
            <w:r w:rsidRPr="006F5CAD">
              <w:rPr>
                <w:rFonts w:ascii="Times New Roman" w:eastAsia="Times New Roman" w:hAnsi="Times New Roman" w:cs="Times New Roman"/>
                <w:snapToGrid w:val="0"/>
                <w:color w:val="000000"/>
                <w:sz w:val="28"/>
                <w:szCs w:val="28"/>
                <w:lang w:val="uk-UA" w:eastAsia="ru-RU"/>
              </w:rPr>
              <w:t>Е</w:t>
            </w:r>
            <w:r w:rsidR="00D01DD8" w:rsidRPr="006F5CAD">
              <w:rPr>
                <w:rFonts w:ascii="Times New Roman" w:eastAsia="Times New Roman" w:hAnsi="Times New Roman" w:cs="Times New Roman"/>
                <w:snapToGrid w:val="0"/>
                <w:color w:val="000000"/>
                <w:sz w:val="28"/>
                <w:szCs w:val="28"/>
                <w:lang w:val="uk-UA" w:eastAsia="ru-RU"/>
              </w:rPr>
              <w:t>нтерок</w:t>
            </w:r>
            <w:r w:rsidRPr="006F5CAD">
              <w:rPr>
                <w:rFonts w:ascii="Times New Roman" w:eastAsia="Times New Roman" w:hAnsi="Times New Roman" w:cs="Times New Roman"/>
                <w:snapToGrid w:val="0"/>
                <w:color w:val="000000"/>
                <w:sz w:val="28"/>
                <w:szCs w:val="28"/>
                <w:lang w:val="uk-UA" w:eastAsia="ru-RU"/>
              </w:rPr>
              <w:t>і</w:t>
            </w:r>
            <w:r w:rsidR="00D01DD8" w:rsidRPr="006F5CAD">
              <w:rPr>
                <w:rFonts w:ascii="Times New Roman" w:eastAsia="Times New Roman" w:hAnsi="Times New Roman" w:cs="Times New Roman"/>
                <w:snapToGrid w:val="0"/>
                <w:color w:val="000000"/>
                <w:sz w:val="28"/>
                <w:szCs w:val="28"/>
                <w:lang w:val="uk-UA" w:eastAsia="ru-RU"/>
              </w:rPr>
              <w:t>наза</w:t>
            </w:r>
            <w:proofErr w:type="spellEnd"/>
          </w:p>
        </w:tc>
      </w:tr>
      <w:tr w:rsidR="00D01DD8" w:rsidRPr="006F5CAD" w:rsidTr="00BA613A">
        <w:trPr>
          <w:cantSplit/>
        </w:trPr>
        <w:tc>
          <w:tcPr>
            <w:tcW w:w="3223" w:type="dxa"/>
            <w:vMerge/>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vMerge/>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
        </w:tc>
        <w:tc>
          <w:tcPr>
            <w:tcW w:w="3223" w:type="dxa"/>
            <w:tcBorders>
              <w:top w:val="nil"/>
              <w:bottom w:val="double" w:sz="6" w:space="0" w:color="auto"/>
            </w:tcBorders>
          </w:tcPr>
          <w:p w:rsidR="00D01DD8" w:rsidRPr="006F5CAD"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roofErr w:type="spellStart"/>
            <w:r w:rsidRPr="006F5CAD">
              <w:rPr>
                <w:rFonts w:ascii="Times New Roman" w:eastAsia="Times New Roman" w:hAnsi="Times New Roman" w:cs="Times New Roman"/>
                <w:snapToGrid w:val="0"/>
                <w:color w:val="000000"/>
                <w:sz w:val="28"/>
                <w:szCs w:val="28"/>
                <w:lang w:val="uk-UA" w:eastAsia="ru-RU"/>
              </w:rPr>
              <w:t>Мальтаза</w:t>
            </w:r>
            <w:proofErr w:type="spellEnd"/>
            <w:r w:rsidRPr="006F5CAD">
              <w:rPr>
                <w:rFonts w:ascii="Times New Roman" w:eastAsia="Times New Roman" w:hAnsi="Times New Roman" w:cs="Times New Roman"/>
                <w:snapToGrid w:val="0"/>
                <w:color w:val="000000"/>
                <w:sz w:val="28"/>
                <w:szCs w:val="28"/>
                <w:lang w:val="uk-UA" w:eastAsia="ru-RU"/>
              </w:rPr>
              <w:t xml:space="preserve">, </w:t>
            </w:r>
            <w:proofErr w:type="spellStart"/>
            <w:r w:rsidR="00BA613A" w:rsidRPr="006F5CAD">
              <w:rPr>
                <w:rFonts w:ascii="Times New Roman" w:eastAsia="Times New Roman" w:hAnsi="Times New Roman" w:cs="Times New Roman"/>
                <w:snapToGrid w:val="0"/>
                <w:color w:val="000000"/>
                <w:sz w:val="28"/>
                <w:szCs w:val="28"/>
                <w:lang w:val="uk-UA" w:eastAsia="ru-RU"/>
              </w:rPr>
              <w:t>і</w:t>
            </w:r>
            <w:r w:rsidRPr="006F5CAD">
              <w:rPr>
                <w:rFonts w:ascii="Times New Roman" w:eastAsia="Times New Roman" w:hAnsi="Times New Roman" w:cs="Times New Roman"/>
                <w:snapToGrid w:val="0"/>
                <w:color w:val="000000"/>
                <w:sz w:val="28"/>
                <w:szCs w:val="28"/>
                <w:lang w:val="uk-UA" w:eastAsia="ru-RU"/>
              </w:rPr>
              <w:t>зомальтаза</w:t>
            </w:r>
            <w:proofErr w:type="spellEnd"/>
            <w:r w:rsidRPr="006F5CAD">
              <w:rPr>
                <w:rFonts w:ascii="Times New Roman" w:eastAsia="Times New Roman" w:hAnsi="Times New Roman" w:cs="Times New Roman"/>
                <w:snapToGrid w:val="0"/>
                <w:color w:val="000000"/>
                <w:sz w:val="28"/>
                <w:szCs w:val="28"/>
                <w:lang w:val="uk-UA" w:eastAsia="ru-RU"/>
              </w:rPr>
              <w:t xml:space="preserve">, </w:t>
            </w:r>
            <w:proofErr w:type="spellStart"/>
            <w:r w:rsidRPr="006F5CAD">
              <w:rPr>
                <w:rFonts w:ascii="Times New Roman" w:eastAsia="Times New Roman" w:hAnsi="Times New Roman" w:cs="Times New Roman"/>
                <w:snapToGrid w:val="0"/>
                <w:color w:val="000000"/>
                <w:sz w:val="28"/>
                <w:szCs w:val="28"/>
                <w:lang w:val="uk-UA" w:eastAsia="ru-RU"/>
              </w:rPr>
              <w:t>сукраза</w:t>
            </w:r>
            <w:proofErr w:type="spellEnd"/>
            <w:r w:rsidRPr="006F5CAD">
              <w:rPr>
                <w:rFonts w:ascii="Times New Roman" w:eastAsia="Times New Roman" w:hAnsi="Times New Roman" w:cs="Times New Roman"/>
                <w:snapToGrid w:val="0"/>
                <w:color w:val="000000"/>
                <w:sz w:val="28"/>
                <w:szCs w:val="28"/>
                <w:lang w:val="uk-UA" w:eastAsia="ru-RU"/>
              </w:rPr>
              <w:t>, лактаза</w:t>
            </w:r>
          </w:p>
        </w:tc>
      </w:tr>
    </w:tbl>
    <w:p w:rsidR="00D01DD8" w:rsidRPr="00BC3038" w:rsidRDefault="00D01DD8" w:rsidP="00BC3038">
      <w:pPr>
        <w:spacing w:after="0" w:line="360" w:lineRule="auto"/>
        <w:jc w:val="both"/>
        <w:rPr>
          <w:rFonts w:ascii="Times New Roman" w:hAnsi="Times New Roman" w:cs="Times New Roman"/>
          <w:sz w:val="28"/>
          <w:szCs w:val="28"/>
          <w:lang w:val="en-US"/>
        </w:rPr>
      </w:pPr>
    </w:p>
    <w:p w:rsidR="00D01DD8" w:rsidRPr="008104CC" w:rsidRDefault="00D01DD8" w:rsidP="005704EB">
      <w:pPr>
        <w:widowControl w:val="0"/>
        <w:spacing w:after="0" w:line="360" w:lineRule="auto"/>
        <w:ind w:right="560"/>
        <w:rPr>
          <w:rFonts w:ascii="Times New Roman" w:eastAsia="Times New Roman" w:hAnsi="Times New Roman" w:cs="Times New Roman"/>
          <w:sz w:val="28"/>
          <w:szCs w:val="28"/>
          <w:lang w:val="en-US" w:eastAsia="ru-RU"/>
        </w:rPr>
      </w:pPr>
      <w:r w:rsidRPr="00BC3038">
        <w:rPr>
          <w:rFonts w:ascii="Times New Roman" w:eastAsia="Times New Roman" w:hAnsi="Times New Roman" w:cs="Times New Roman"/>
          <w:sz w:val="28"/>
          <w:szCs w:val="28"/>
          <w:lang w:eastAsia="ru-RU"/>
        </w:rPr>
        <w:t>Таблиц</w:t>
      </w:r>
      <w:r w:rsidR="00BA613A">
        <w:rPr>
          <w:rFonts w:ascii="Times New Roman" w:eastAsia="Times New Roman" w:hAnsi="Times New Roman" w:cs="Times New Roman"/>
          <w:sz w:val="28"/>
          <w:szCs w:val="28"/>
          <w:lang w:val="uk-UA" w:eastAsia="ru-RU"/>
        </w:rPr>
        <w:t>я</w:t>
      </w:r>
      <w:r w:rsidRPr="00BC3038">
        <w:rPr>
          <w:rFonts w:ascii="Times New Roman" w:eastAsia="Times New Roman" w:hAnsi="Times New Roman" w:cs="Times New Roman"/>
          <w:sz w:val="28"/>
          <w:szCs w:val="28"/>
          <w:lang w:eastAsia="ru-RU"/>
        </w:rPr>
        <w:t xml:space="preserve"> </w:t>
      </w:r>
      <w:r w:rsidR="008104CC">
        <w:rPr>
          <w:rFonts w:ascii="Times New Roman" w:eastAsia="Times New Roman" w:hAnsi="Times New Roman" w:cs="Times New Roman"/>
          <w:sz w:val="28"/>
          <w:szCs w:val="28"/>
          <w:lang w:eastAsia="ru-RU"/>
        </w:rPr>
        <w:t>2</w:t>
      </w:r>
    </w:p>
    <w:p w:rsidR="00D01DD8" w:rsidRPr="005704EB" w:rsidRDefault="00BA613A" w:rsidP="005704E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Травні</w:t>
      </w:r>
      <w:r w:rsidR="00D01DD8" w:rsidRPr="005704EB">
        <w:rPr>
          <w:rFonts w:ascii="Times New Roman" w:eastAsia="Times New Roman" w:hAnsi="Times New Roman" w:cs="Times New Roman"/>
          <w:sz w:val="28"/>
          <w:szCs w:val="28"/>
          <w:lang w:eastAsia="ru-RU"/>
        </w:rPr>
        <w:t xml:space="preserve"> фермент</w:t>
      </w:r>
      <w:r>
        <w:rPr>
          <w:rFonts w:ascii="Times New Roman" w:eastAsia="Times New Roman" w:hAnsi="Times New Roman" w:cs="Times New Roman"/>
          <w:sz w:val="28"/>
          <w:szCs w:val="28"/>
          <w:lang w:val="uk-UA" w:eastAsia="ru-RU"/>
        </w:rPr>
        <w:t>и</w:t>
      </w:r>
      <w:r w:rsidR="00D01DD8" w:rsidRPr="005704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napToGrid w:val="0"/>
          <w:color w:val="000000"/>
          <w:sz w:val="28"/>
          <w:szCs w:val="28"/>
          <w:lang w:val="uk-UA" w:eastAsia="ru-RU"/>
        </w:rPr>
        <w:t>підшлункової</w:t>
      </w:r>
      <w:r w:rsidRPr="00BA613A">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val="uk-UA" w:eastAsia="ru-RU"/>
        </w:rPr>
        <w:t>зало</w:t>
      </w:r>
      <w:r w:rsidRPr="00BC3038">
        <w:rPr>
          <w:rFonts w:ascii="Times New Roman" w:eastAsia="Times New Roman" w:hAnsi="Times New Roman" w:cs="Times New Roman"/>
          <w:snapToGrid w:val="0"/>
          <w:color w:val="000000"/>
          <w:sz w:val="28"/>
          <w:szCs w:val="28"/>
          <w:lang w:eastAsia="ru-RU"/>
        </w:rPr>
        <w:t>з</w:t>
      </w:r>
      <w:r>
        <w:rPr>
          <w:rFonts w:ascii="Times New Roman" w:eastAsia="Times New Roman" w:hAnsi="Times New Roman" w:cs="Times New Roman"/>
          <w:snapToGrid w:val="0"/>
          <w:color w:val="000000"/>
          <w:sz w:val="28"/>
          <w:szCs w:val="28"/>
          <w:lang w:val="uk-UA" w:eastAsia="ru-RU"/>
        </w:rPr>
        <w:t>и</w:t>
      </w:r>
      <w:r w:rsidR="005704EB" w:rsidRPr="005704EB">
        <w:rPr>
          <w:rFonts w:ascii="Times New Roman" w:eastAsia="Times New Roman" w:hAnsi="Times New Roman" w:cs="Times New Roman"/>
          <w:sz w:val="28"/>
          <w:szCs w:val="28"/>
          <w:lang w:eastAsia="ru-RU"/>
        </w:rPr>
        <w:t xml:space="preserve"> </w:t>
      </w:r>
      <w:r w:rsidR="00D01DD8" w:rsidRPr="005704E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за</w:t>
      </w:r>
      <w:r w:rsidR="00D01DD8" w:rsidRPr="005704EB">
        <w:rPr>
          <w:rFonts w:ascii="Times New Roman" w:eastAsia="Times New Roman" w:hAnsi="Times New Roman" w:cs="Times New Roman"/>
          <w:sz w:val="28"/>
          <w:szCs w:val="28"/>
          <w:lang w:eastAsia="ru-RU"/>
        </w:rPr>
        <w:t xml:space="preserve"> Г.</w:t>
      </w:r>
      <w:r w:rsidR="005704EB" w:rsidRPr="005704EB">
        <w:rPr>
          <w:rFonts w:ascii="Times New Roman" w:eastAsia="Times New Roman" w:hAnsi="Times New Roman" w:cs="Times New Roman"/>
          <w:sz w:val="28"/>
          <w:szCs w:val="28"/>
          <w:lang w:eastAsia="ru-RU"/>
        </w:rPr>
        <w:t xml:space="preserve"> </w:t>
      </w:r>
      <w:r w:rsidR="00D01DD8" w:rsidRPr="005704EB">
        <w:rPr>
          <w:rFonts w:ascii="Times New Roman" w:eastAsia="Times New Roman" w:hAnsi="Times New Roman" w:cs="Times New Roman"/>
          <w:sz w:val="28"/>
          <w:szCs w:val="28"/>
          <w:lang w:eastAsia="ru-RU"/>
        </w:rPr>
        <w:t xml:space="preserve">Ф. </w:t>
      </w:r>
      <w:proofErr w:type="spellStart"/>
      <w:r w:rsidR="00D01DD8" w:rsidRPr="005704EB">
        <w:rPr>
          <w:rFonts w:ascii="Times New Roman" w:eastAsia="Times New Roman" w:hAnsi="Times New Roman" w:cs="Times New Roman"/>
          <w:sz w:val="28"/>
          <w:szCs w:val="28"/>
          <w:lang w:eastAsia="ru-RU"/>
        </w:rPr>
        <w:t>Коротько</w:t>
      </w:r>
      <w:proofErr w:type="spellEnd"/>
      <w:r w:rsidR="00D01DD8" w:rsidRPr="005704EB">
        <w:rPr>
          <w:rFonts w:ascii="Times New Roman" w:eastAsia="Times New Roman" w:hAnsi="Times New Roman" w:cs="Times New Roman"/>
          <w:sz w:val="28"/>
          <w:szCs w:val="28"/>
          <w:lang w:eastAsia="ru-RU"/>
        </w:rPr>
        <w:t>, 2017 [</w:t>
      </w:r>
      <w:r w:rsidR="008104CC" w:rsidRPr="005704EB">
        <w:rPr>
          <w:rFonts w:ascii="Times New Roman" w:hAnsi="Times New Roman" w:cs="Times New Roman"/>
          <w:sz w:val="28"/>
          <w:szCs w:val="28"/>
          <w:highlight w:val="yellow"/>
        </w:rPr>
        <w:fldChar w:fldCharType="begin"/>
      </w:r>
      <w:r w:rsidR="008104CC" w:rsidRPr="005704EB">
        <w:rPr>
          <w:rFonts w:ascii="Times New Roman" w:eastAsia="Times New Roman" w:hAnsi="Times New Roman" w:cs="Times New Roman"/>
          <w:sz w:val="28"/>
          <w:szCs w:val="28"/>
          <w:lang w:eastAsia="ru-RU"/>
        </w:rPr>
        <w:instrText xml:space="preserve"> REF _Ref27995227 \r \h </w:instrText>
      </w:r>
      <w:r w:rsidR="005704EB">
        <w:rPr>
          <w:rFonts w:ascii="Times New Roman" w:hAnsi="Times New Roman" w:cs="Times New Roman"/>
          <w:sz w:val="28"/>
          <w:szCs w:val="28"/>
          <w:highlight w:val="yellow"/>
        </w:rPr>
        <w:instrText xml:space="preserve"> \* MERGEFORMAT </w:instrText>
      </w:r>
      <w:r w:rsidR="008104CC" w:rsidRPr="005704EB">
        <w:rPr>
          <w:rFonts w:ascii="Times New Roman" w:hAnsi="Times New Roman" w:cs="Times New Roman"/>
          <w:sz w:val="28"/>
          <w:szCs w:val="28"/>
          <w:highlight w:val="yellow"/>
        </w:rPr>
      </w:r>
      <w:r w:rsidR="008104CC" w:rsidRPr="005704EB">
        <w:rPr>
          <w:rFonts w:ascii="Times New Roman" w:hAnsi="Times New Roman" w:cs="Times New Roman"/>
          <w:sz w:val="28"/>
          <w:szCs w:val="28"/>
          <w:highlight w:val="yellow"/>
        </w:rPr>
        <w:fldChar w:fldCharType="separate"/>
      </w:r>
      <w:r w:rsidR="00FF007B" w:rsidRPr="005704EB">
        <w:rPr>
          <w:rFonts w:ascii="Times New Roman" w:eastAsia="Times New Roman" w:hAnsi="Times New Roman" w:cs="Times New Roman"/>
          <w:sz w:val="28"/>
          <w:szCs w:val="28"/>
          <w:lang w:eastAsia="ru-RU"/>
        </w:rPr>
        <w:t>3</w:t>
      </w:r>
      <w:r w:rsidR="008104CC" w:rsidRPr="005704EB">
        <w:rPr>
          <w:rFonts w:ascii="Times New Roman" w:hAnsi="Times New Roman" w:cs="Times New Roman"/>
          <w:sz w:val="28"/>
          <w:szCs w:val="28"/>
          <w:highlight w:val="yellow"/>
        </w:rPr>
        <w:fldChar w:fldCharType="end"/>
      </w:r>
      <w:r w:rsidR="00D01DD8" w:rsidRPr="005704EB">
        <w:rPr>
          <w:rFonts w:ascii="Times New Roman" w:eastAsia="Times New Roman" w:hAnsi="Times New Roman" w:cs="Times New Roman"/>
          <w:sz w:val="28"/>
          <w:szCs w:val="28"/>
          <w:lang w:eastAsia="ru-RU"/>
        </w:rPr>
        <w:t>])</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41"/>
        <w:gridCol w:w="2694"/>
        <w:gridCol w:w="5277"/>
      </w:tblGrid>
      <w:tr w:rsidR="00D01DD8" w:rsidRPr="00BC3038" w:rsidTr="00B96385">
        <w:tc>
          <w:tcPr>
            <w:tcW w:w="1741" w:type="dxa"/>
          </w:tcPr>
          <w:p w:rsidR="00D01DD8" w:rsidRPr="00870BF1" w:rsidRDefault="00D01DD8"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870BF1">
              <w:rPr>
                <w:rFonts w:ascii="Times New Roman" w:eastAsia="Times New Roman" w:hAnsi="Times New Roman" w:cs="Times New Roman"/>
                <w:b/>
                <w:snapToGrid w:val="0"/>
                <w:color w:val="000000"/>
                <w:sz w:val="28"/>
                <w:szCs w:val="28"/>
                <w:lang w:val="uk-UA" w:eastAsia="ru-RU"/>
              </w:rPr>
              <w:t>Фермент</w:t>
            </w:r>
          </w:p>
        </w:tc>
        <w:tc>
          <w:tcPr>
            <w:tcW w:w="2694" w:type="dxa"/>
          </w:tcPr>
          <w:p w:rsidR="00D01DD8" w:rsidRPr="00870BF1" w:rsidRDefault="00D01DD8"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870BF1">
              <w:rPr>
                <w:rFonts w:ascii="Times New Roman" w:eastAsia="Times New Roman" w:hAnsi="Times New Roman" w:cs="Times New Roman"/>
                <w:b/>
                <w:snapToGrid w:val="0"/>
                <w:color w:val="000000"/>
                <w:sz w:val="28"/>
                <w:szCs w:val="28"/>
                <w:lang w:val="uk-UA" w:eastAsia="ru-RU"/>
              </w:rPr>
              <w:t>Форма секрец</w:t>
            </w:r>
            <w:r w:rsidR="00BA613A" w:rsidRPr="00870BF1">
              <w:rPr>
                <w:rFonts w:ascii="Times New Roman" w:eastAsia="Times New Roman" w:hAnsi="Times New Roman" w:cs="Times New Roman"/>
                <w:b/>
                <w:snapToGrid w:val="0"/>
                <w:color w:val="000000"/>
                <w:sz w:val="28"/>
                <w:szCs w:val="28"/>
                <w:lang w:val="uk-UA" w:eastAsia="ru-RU"/>
              </w:rPr>
              <w:t>ії</w:t>
            </w:r>
          </w:p>
        </w:tc>
        <w:tc>
          <w:tcPr>
            <w:tcW w:w="5277" w:type="dxa"/>
          </w:tcPr>
          <w:p w:rsidR="00D01DD8" w:rsidRPr="00870BF1" w:rsidRDefault="00D01DD8" w:rsidP="008104CC">
            <w:pPr>
              <w:widowControl w:val="0"/>
              <w:spacing w:after="0" w:line="360" w:lineRule="auto"/>
              <w:jc w:val="center"/>
              <w:rPr>
                <w:rFonts w:ascii="Times New Roman" w:eastAsia="Times New Roman" w:hAnsi="Times New Roman" w:cs="Times New Roman"/>
                <w:b/>
                <w:snapToGrid w:val="0"/>
                <w:color w:val="000000"/>
                <w:sz w:val="28"/>
                <w:szCs w:val="28"/>
                <w:lang w:val="uk-UA" w:eastAsia="ru-RU"/>
              </w:rPr>
            </w:pPr>
            <w:r w:rsidRPr="00870BF1">
              <w:rPr>
                <w:rFonts w:ascii="Times New Roman" w:eastAsia="Times New Roman" w:hAnsi="Times New Roman" w:cs="Times New Roman"/>
                <w:b/>
                <w:snapToGrid w:val="0"/>
                <w:color w:val="000000"/>
                <w:sz w:val="28"/>
                <w:szCs w:val="28"/>
                <w:lang w:val="uk-UA" w:eastAsia="ru-RU"/>
              </w:rPr>
              <w:t>Д</w:t>
            </w:r>
            <w:r w:rsidR="00BA613A" w:rsidRPr="00870BF1">
              <w:rPr>
                <w:rFonts w:ascii="Times New Roman" w:eastAsia="Times New Roman" w:hAnsi="Times New Roman" w:cs="Times New Roman"/>
                <w:b/>
                <w:snapToGrid w:val="0"/>
                <w:color w:val="000000"/>
                <w:sz w:val="28"/>
                <w:szCs w:val="28"/>
                <w:lang w:val="uk-UA" w:eastAsia="ru-RU"/>
              </w:rPr>
              <w:t>ія</w:t>
            </w:r>
          </w:p>
        </w:tc>
      </w:tr>
      <w:tr w:rsidR="00D01DD8" w:rsidRPr="00BC3038" w:rsidTr="00B96385">
        <w:tc>
          <w:tcPr>
            <w:tcW w:w="1741" w:type="dxa"/>
          </w:tcPr>
          <w:p w:rsidR="00D01DD8" w:rsidRPr="00870BF1" w:rsidRDefault="008104CC" w:rsidP="008104CC">
            <w:pPr>
              <w:widowControl w:val="0"/>
              <w:spacing w:after="0" w:line="360" w:lineRule="auto"/>
              <w:jc w:val="both"/>
              <w:rPr>
                <w:rFonts w:ascii="Times New Roman" w:eastAsia="Times New Roman" w:hAnsi="Times New Roman" w:cs="Times New Roman"/>
                <w:i/>
                <w:snapToGrid w:val="0"/>
                <w:color w:val="000000"/>
                <w:sz w:val="28"/>
                <w:szCs w:val="28"/>
                <w:lang w:val="uk-UA" w:eastAsia="ru-RU"/>
              </w:rPr>
            </w:pPr>
            <w:r w:rsidRPr="00870BF1">
              <w:rPr>
                <w:rFonts w:ascii="Times New Roman" w:eastAsia="Times New Roman" w:hAnsi="Times New Roman" w:cs="Times New Roman"/>
                <w:i/>
                <w:snapToGrid w:val="0"/>
                <w:color w:val="000000"/>
                <w:sz w:val="28"/>
                <w:szCs w:val="28"/>
                <w:lang w:val="uk-UA" w:eastAsia="ru-RU"/>
              </w:rPr>
              <w:t>α</w:t>
            </w:r>
            <w:r w:rsidR="00D01DD8" w:rsidRPr="00870BF1">
              <w:rPr>
                <w:rFonts w:ascii="Times New Roman" w:eastAsia="Times New Roman" w:hAnsi="Times New Roman" w:cs="Times New Roman"/>
                <w:i/>
                <w:snapToGrid w:val="0"/>
                <w:color w:val="000000"/>
                <w:sz w:val="28"/>
                <w:szCs w:val="28"/>
                <w:lang w:val="uk-UA" w:eastAsia="ru-RU"/>
              </w:rPr>
              <w:t>-</w:t>
            </w:r>
            <w:r w:rsidR="00BA613A" w:rsidRPr="00870BF1">
              <w:rPr>
                <w:rFonts w:ascii="Times New Roman" w:eastAsia="Times New Roman" w:hAnsi="Times New Roman" w:cs="Times New Roman"/>
                <w:i/>
                <w:snapToGrid w:val="0"/>
                <w:color w:val="000000"/>
                <w:sz w:val="28"/>
                <w:szCs w:val="28"/>
                <w:lang w:val="uk-UA" w:eastAsia="ru-RU"/>
              </w:rPr>
              <w:t>А</w:t>
            </w:r>
            <w:r w:rsidR="00D01DD8" w:rsidRPr="00870BF1">
              <w:rPr>
                <w:rFonts w:ascii="Times New Roman" w:eastAsia="Times New Roman" w:hAnsi="Times New Roman" w:cs="Times New Roman"/>
                <w:i/>
                <w:snapToGrid w:val="0"/>
                <w:color w:val="000000"/>
                <w:sz w:val="28"/>
                <w:szCs w:val="28"/>
                <w:lang w:val="uk-UA" w:eastAsia="ru-RU"/>
              </w:rPr>
              <w:t>м</w:t>
            </w:r>
            <w:r w:rsidR="00BA613A" w:rsidRPr="00870BF1">
              <w:rPr>
                <w:rFonts w:ascii="Times New Roman" w:eastAsia="Times New Roman" w:hAnsi="Times New Roman" w:cs="Times New Roman"/>
                <w:i/>
                <w:snapToGrid w:val="0"/>
                <w:color w:val="000000"/>
                <w:sz w:val="28"/>
                <w:szCs w:val="28"/>
                <w:lang w:val="uk-UA" w:eastAsia="ru-RU"/>
              </w:rPr>
              <w:t>і</w:t>
            </w:r>
            <w:r w:rsidR="00D01DD8" w:rsidRPr="00870BF1">
              <w:rPr>
                <w:rFonts w:ascii="Times New Roman" w:eastAsia="Times New Roman" w:hAnsi="Times New Roman" w:cs="Times New Roman"/>
                <w:i/>
                <w:snapToGrid w:val="0"/>
                <w:color w:val="000000"/>
                <w:sz w:val="28"/>
                <w:szCs w:val="28"/>
                <w:lang w:val="uk-UA" w:eastAsia="ru-RU"/>
              </w:rPr>
              <w:t>лаза</w:t>
            </w:r>
          </w:p>
        </w:tc>
        <w:tc>
          <w:tcPr>
            <w:tcW w:w="2694" w:type="dxa"/>
          </w:tcPr>
          <w:p w:rsidR="00D01DD8" w:rsidRPr="00870BF1"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Активна</w:t>
            </w:r>
          </w:p>
        </w:tc>
        <w:tc>
          <w:tcPr>
            <w:tcW w:w="5277" w:type="dxa"/>
          </w:tcPr>
          <w:p w:rsidR="00D01DD8" w:rsidRPr="00870BF1"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Р</w:t>
            </w:r>
            <w:r w:rsidR="00870BF1" w:rsidRPr="00870BF1">
              <w:rPr>
                <w:rFonts w:ascii="Times New Roman" w:eastAsia="Times New Roman" w:hAnsi="Times New Roman" w:cs="Times New Roman"/>
                <w:snapToGrid w:val="0"/>
                <w:color w:val="000000"/>
                <w:sz w:val="28"/>
                <w:szCs w:val="28"/>
                <w:lang w:val="uk-UA" w:eastAsia="ru-RU"/>
              </w:rPr>
              <w:t>оз</w:t>
            </w:r>
            <w:r w:rsidRPr="00870BF1">
              <w:rPr>
                <w:rFonts w:ascii="Times New Roman" w:eastAsia="Times New Roman" w:hAnsi="Times New Roman" w:cs="Times New Roman"/>
                <w:snapToGrid w:val="0"/>
                <w:color w:val="000000"/>
                <w:sz w:val="28"/>
                <w:szCs w:val="28"/>
                <w:lang w:val="uk-UA" w:eastAsia="ru-RU"/>
              </w:rPr>
              <w:t>щеплен</w:t>
            </w:r>
            <w:r w:rsidR="00870BF1" w:rsidRPr="00870BF1">
              <w:rPr>
                <w:rFonts w:ascii="Times New Roman" w:eastAsia="Times New Roman" w:hAnsi="Times New Roman" w:cs="Times New Roman"/>
                <w:snapToGrid w:val="0"/>
                <w:color w:val="000000"/>
                <w:sz w:val="28"/>
                <w:szCs w:val="28"/>
                <w:lang w:val="uk-UA" w:eastAsia="ru-RU"/>
              </w:rPr>
              <w:t>ня</w:t>
            </w:r>
            <w:r w:rsidRPr="00870BF1">
              <w:rPr>
                <w:rFonts w:ascii="Times New Roman" w:eastAsia="Times New Roman" w:hAnsi="Times New Roman" w:cs="Times New Roman"/>
                <w:snapToGrid w:val="0"/>
                <w:color w:val="000000"/>
                <w:sz w:val="28"/>
                <w:szCs w:val="28"/>
                <w:lang w:val="uk-UA" w:eastAsia="ru-RU"/>
              </w:rPr>
              <w:t xml:space="preserve"> пол</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сахарид</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в (кр</w:t>
            </w:r>
            <w:r w:rsidR="00870BF1" w:rsidRPr="00870BF1">
              <w:rPr>
                <w:rFonts w:ascii="Times New Roman" w:eastAsia="Times New Roman" w:hAnsi="Times New Roman" w:cs="Times New Roman"/>
                <w:snapToGrid w:val="0"/>
                <w:color w:val="000000"/>
                <w:sz w:val="28"/>
                <w:szCs w:val="28"/>
                <w:lang w:val="uk-UA" w:eastAsia="ru-RU"/>
              </w:rPr>
              <w:t>о</w:t>
            </w:r>
            <w:r w:rsidRPr="00870BF1">
              <w:rPr>
                <w:rFonts w:ascii="Times New Roman" w:eastAsia="Times New Roman" w:hAnsi="Times New Roman" w:cs="Times New Roman"/>
                <w:snapToGrid w:val="0"/>
                <w:color w:val="000000"/>
                <w:sz w:val="28"/>
                <w:szCs w:val="28"/>
                <w:lang w:val="uk-UA" w:eastAsia="ru-RU"/>
              </w:rPr>
              <w:t>хмал</w:t>
            </w:r>
            <w:r w:rsidR="00870BF1" w:rsidRPr="00870BF1">
              <w:rPr>
                <w:rFonts w:ascii="Times New Roman" w:eastAsia="Times New Roman" w:hAnsi="Times New Roman" w:cs="Times New Roman"/>
                <w:snapToGrid w:val="0"/>
                <w:color w:val="000000"/>
                <w:sz w:val="28"/>
                <w:szCs w:val="28"/>
                <w:lang w:val="uk-UA" w:eastAsia="ru-RU"/>
              </w:rPr>
              <w:t>ю</w:t>
            </w:r>
            <w:r w:rsidRPr="00870BF1">
              <w:rPr>
                <w:rFonts w:ascii="Times New Roman" w:eastAsia="Times New Roman" w:hAnsi="Times New Roman" w:cs="Times New Roman"/>
                <w:snapToGrid w:val="0"/>
                <w:color w:val="000000"/>
                <w:sz w:val="28"/>
                <w:szCs w:val="28"/>
                <w:lang w:val="uk-UA" w:eastAsia="ru-RU"/>
              </w:rPr>
              <w:t>, гл</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коген</w:t>
            </w:r>
            <w:r w:rsidR="00870BF1" w:rsidRPr="00870BF1">
              <w:rPr>
                <w:rFonts w:ascii="Times New Roman" w:eastAsia="Times New Roman" w:hAnsi="Times New Roman" w:cs="Times New Roman"/>
                <w:snapToGrid w:val="0"/>
                <w:color w:val="000000"/>
                <w:sz w:val="28"/>
                <w:szCs w:val="28"/>
                <w:lang w:val="uk-UA" w:eastAsia="ru-RU"/>
              </w:rPr>
              <w:t>у</w:t>
            </w:r>
            <w:r w:rsidRPr="00870BF1">
              <w:rPr>
                <w:rFonts w:ascii="Times New Roman" w:eastAsia="Times New Roman" w:hAnsi="Times New Roman" w:cs="Times New Roman"/>
                <w:snapToGrid w:val="0"/>
                <w:color w:val="000000"/>
                <w:sz w:val="28"/>
                <w:szCs w:val="28"/>
                <w:lang w:val="uk-UA" w:eastAsia="ru-RU"/>
              </w:rPr>
              <w:t>) до мальтоз</w:t>
            </w:r>
            <w:r w:rsidR="00870BF1" w:rsidRPr="00870BF1">
              <w:rPr>
                <w:rFonts w:ascii="Times New Roman" w:eastAsia="Times New Roman" w:hAnsi="Times New Roman" w:cs="Times New Roman"/>
                <w:snapToGrid w:val="0"/>
                <w:color w:val="000000"/>
                <w:sz w:val="28"/>
                <w:szCs w:val="28"/>
                <w:lang w:val="uk-UA" w:eastAsia="ru-RU"/>
              </w:rPr>
              <w:t>и</w:t>
            </w:r>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 xml:space="preserve"> </w:t>
            </w:r>
            <w:proofErr w:type="spellStart"/>
            <w:r w:rsidRPr="00870BF1">
              <w:rPr>
                <w:rFonts w:ascii="Times New Roman" w:eastAsia="Times New Roman" w:hAnsi="Times New Roman" w:cs="Times New Roman"/>
                <w:snapToGrid w:val="0"/>
                <w:color w:val="000000"/>
                <w:sz w:val="28"/>
                <w:szCs w:val="28"/>
                <w:lang w:val="uk-UA" w:eastAsia="ru-RU"/>
              </w:rPr>
              <w:t>мальтотр</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оз</w:t>
            </w:r>
            <w:r w:rsidR="00870BF1" w:rsidRPr="00870BF1">
              <w:rPr>
                <w:rFonts w:ascii="Times New Roman" w:eastAsia="Times New Roman" w:hAnsi="Times New Roman" w:cs="Times New Roman"/>
                <w:snapToGrid w:val="0"/>
                <w:color w:val="000000"/>
                <w:sz w:val="28"/>
                <w:szCs w:val="28"/>
                <w:lang w:val="uk-UA" w:eastAsia="ru-RU"/>
              </w:rPr>
              <w:t>и</w:t>
            </w:r>
            <w:proofErr w:type="spellEnd"/>
          </w:p>
        </w:tc>
      </w:tr>
      <w:tr w:rsidR="00D01DD8" w:rsidRPr="002D23A1" w:rsidTr="00B96385">
        <w:tc>
          <w:tcPr>
            <w:tcW w:w="1741" w:type="dxa"/>
          </w:tcPr>
          <w:p w:rsidR="00D01DD8" w:rsidRPr="00870BF1" w:rsidRDefault="00D01DD8" w:rsidP="00BC3038">
            <w:pPr>
              <w:widowControl w:val="0"/>
              <w:spacing w:after="0" w:line="360" w:lineRule="auto"/>
              <w:jc w:val="both"/>
              <w:rPr>
                <w:rFonts w:ascii="Times New Roman" w:eastAsia="Times New Roman" w:hAnsi="Times New Roman" w:cs="Times New Roman"/>
                <w:i/>
                <w:snapToGrid w:val="0"/>
                <w:color w:val="000000"/>
                <w:sz w:val="28"/>
                <w:szCs w:val="28"/>
                <w:lang w:val="uk-UA" w:eastAsia="ru-RU"/>
              </w:rPr>
            </w:pPr>
            <w:r w:rsidRPr="00870BF1">
              <w:rPr>
                <w:rFonts w:ascii="Times New Roman" w:eastAsia="Times New Roman" w:hAnsi="Times New Roman" w:cs="Times New Roman"/>
                <w:i/>
                <w:snapToGrid w:val="0"/>
                <w:color w:val="000000"/>
                <w:sz w:val="28"/>
                <w:szCs w:val="28"/>
                <w:lang w:val="uk-UA" w:eastAsia="ru-RU"/>
              </w:rPr>
              <w:t>Л</w:t>
            </w:r>
            <w:r w:rsidR="00BA613A" w:rsidRPr="00870BF1">
              <w:rPr>
                <w:rFonts w:ascii="Times New Roman" w:eastAsia="Times New Roman" w:hAnsi="Times New Roman" w:cs="Times New Roman"/>
                <w:i/>
                <w:snapToGrid w:val="0"/>
                <w:color w:val="000000"/>
                <w:sz w:val="28"/>
                <w:szCs w:val="28"/>
                <w:lang w:val="uk-UA" w:eastAsia="ru-RU"/>
              </w:rPr>
              <w:t>і</w:t>
            </w:r>
            <w:r w:rsidRPr="00870BF1">
              <w:rPr>
                <w:rFonts w:ascii="Times New Roman" w:eastAsia="Times New Roman" w:hAnsi="Times New Roman" w:cs="Times New Roman"/>
                <w:i/>
                <w:snapToGrid w:val="0"/>
                <w:color w:val="000000"/>
                <w:sz w:val="28"/>
                <w:szCs w:val="28"/>
                <w:lang w:val="uk-UA" w:eastAsia="ru-RU"/>
              </w:rPr>
              <w:t>паза</w:t>
            </w:r>
          </w:p>
        </w:tc>
        <w:tc>
          <w:tcPr>
            <w:tcW w:w="2694" w:type="dxa"/>
          </w:tcPr>
          <w:p w:rsidR="00D01DD8" w:rsidRPr="00870BF1" w:rsidRDefault="00D01DD8" w:rsidP="00BC3038">
            <w:pPr>
              <w:keepNext/>
              <w:widowControl w:val="0"/>
              <w:spacing w:after="0" w:line="360" w:lineRule="auto"/>
              <w:jc w:val="both"/>
              <w:outlineLvl w:val="4"/>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Активна</w:t>
            </w:r>
          </w:p>
        </w:tc>
        <w:tc>
          <w:tcPr>
            <w:tcW w:w="5277" w:type="dxa"/>
          </w:tcPr>
          <w:p w:rsidR="00D01DD8" w:rsidRPr="00870BF1"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Г</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дрол</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 xml:space="preserve">з </w:t>
            </w:r>
            <w:proofErr w:type="spellStart"/>
            <w:r w:rsidRPr="00870BF1">
              <w:rPr>
                <w:rFonts w:ascii="Times New Roman" w:eastAsia="Times New Roman" w:hAnsi="Times New Roman" w:cs="Times New Roman"/>
                <w:snapToGrid w:val="0"/>
                <w:color w:val="000000"/>
                <w:sz w:val="28"/>
                <w:szCs w:val="28"/>
                <w:lang w:val="uk-UA" w:eastAsia="ru-RU"/>
              </w:rPr>
              <w:t>тригл</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церид</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в</w:t>
            </w:r>
            <w:proofErr w:type="spellEnd"/>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з утворенням</w:t>
            </w:r>
            <w:r w:rsidRPr="00870BF1">
              <w:rPr>
                <w:rFonts w:ascii="Times New Roman" w:eastAsia="Times New Roman" w:hAnsi="Times New Roman" w:cs="Times New Roman"/>
                <w:snapToGrid w:val="0"/>
                <w:color w:val="000000"/>
                <w:sz w:val="28"/>
                <w:szCs w:val="28"/>
                <w:lang w:val="uk-UA" w:eastAsia="ru-RU"/>
              </w:rPr>
              <w:t xml:space="preserve"> </w:t>
            </w:r>
            <w:proofErr w:type="spellStart"/>
            <w:r w:rsidRPr="00870BF1">
              <w:rPr>
                <w:rFonts w:ascii="Times New Roman" w:eastAsia="Times New Roman" w:hAnsi="Times New Roman" w:cs="Times New Roman"/>
                <w:snapToGrid w:val="0"/>
                <w:color w:val="000000"/>
                <w:sz w:val="28"/>
                <w:szCs w:val="28"/>
                <w:lang w:val="uk-UA" w:eastAsia="ru-RU"/>
              </w:rPr>
              <w:t>моногл</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церид</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в</w:t>
            </w:r>
            <w:proofErr w:type="spellEnd"/>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 xml:space="preserve"> жирн</w:t>
            </w:r>
            <w:r w:rsidR="00870BF1" w:rsidRPr="00870BF1">
              <w:rPr>
                <w:rFonts w:ascii="Times New Roman" w:eastAsia="Times New Roman" w:hAnsi="Times New Roman" w:cs="Times New Roman"/>
                <w:snapToGrid w:val="0"/>
                <w:color w:val="000000"/>
                <w:sz w:val="28"/>
                <w:szCs w:val="28"/>
                <w:lang w:val="uk-UA" w:eastAsia="ru-RU"/>
              </w:rPr>
              <w:t>и</w:t>
            </w:r>
            <w:r w:rsidRPr="00870BF1">
              <w:rPr>
                <w:rFonts w:ascii="Times New Roman" w:eastAsia="Times New Roman" w:hAnsi="Times New Roman" w:cs="Times New Roman"/>
                <w:snapToGrid w:val="0"/>
                <w:color w:val="000000"/>
                <w:sz w:val="28"/>
                <w:szCs w:val="28"/>
                <w:lang w:val="uk-UA" w:eastAsia="ru-RU"/>
              </w:rPr>
              <w:t>х кислот</w:t>
            </w:r>
          </w:p>
        </w:tc>
      </w:tr>
      <w:tr w:rsidR="00D01DD8" w:rsidRPr="00BC3038" w:rsidTr="00B96385">
        <w:tc>
          <w:tcPr>
            <w:tcW w:w="1741" w:type="dxa"/>
          </w:tcPr>
          <w:p w:rsidR="00D01DD8" w:rsidRPr="00870BF1" w:rsidRDefault="00D01DD8" w:rsidP="00BC3038">
            <w:pPr>
              <w:widowControl w:val="0"/>
              <w:spacing w:after="0" w:line="360" w:lineRule="auto"/>
              <w:jc w:val="both"/>
              <w:rPr>
                <w:rFonts w:ascii="Times New Roman" w:eastAsia="Times New Roman" w:hAnsi="Times New Roman" w:cs="Times New Roman"/>
                <w:i/>
                <w:snapToGrid w:val="0"/>
                <w:color w:val="000000"/>
                <w:sz w:val="28"/>
                <w:szCs w:val="28"/>
                <w:lang w:val="uk-UA" w:eastAsia="ru-RU"/>
              </w:rPr>
            </w:pPr>
            <w:r w:rsidRPr="00870BF1">
              <w:rPr>
                <w:rFonts w:ascii="Times New Roman" w:eastAsia="Times New Roman" w:hAnsi="Times New Roman" w:cs="Times New Roman"/>
                <w:i/>
                <w:snapToGrid w:val="0"/>
                <w:color w:val="000000"/>
                <w:sz w:val="28"/>
                <w:szCs w:val="28"/>
                <w:lang w:val="uk-UA" w:eastAsia="ru-RU"/>
              </w:rPr>
              <w:t>Трипсин</w:t>
            </w:r>
          </w:p>
        </w:tc>
        <w:tc>
          <w:tcPr>
            <w:tcW w:w="2694" w:type="dxa"/>
          </w:tcPr>
          <w:p w:rsidR="00D01DD8" w:rsidRPr="00870BF1" w:rsidRDefault="00D01DD8" w:rsidP="008104CC">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Профермент (</w:t>
            </w:r>
            <w:proofErr w:type="spellStart"/>
            <w:r w:rsidRPr="00870BF1">
              <w:rPr>
                <w:rFonts w:ascii="Times New Roman" w:eastAsia="Times New Roman" w:hAnsi="Times New Roman" w:cs="Times New Roman"/>
                <w:snapToGrid w:val="0"/>
                <w:color w:val="000000"/>
                <w:sz w:val="28"/>
                <w:szCs w:val="28"/>
                <w:lang w:val="uk-UA" w:eastAsia="ru-RU"/>
              </w:rPr>
              <w:t>трипсиноген</w:t>
            </w:r>
            <w:proofErr w:type="spellEnd"/>
            <w:r w:rsidRPr="00870BF1">
              <w:rPr>
                <w:rFonts w:ascii="Times New Roman" w:eastAsia="Times New Roman" w:hAnsi="Times New Roman" w:cs="Times New Roman"/>
                <w:snapToGrid w:val="0"/>
                <w:color w:val="000000"/>
                <w:sz w:val="28"/>
                <w:szCs w:val="28"/>
                <w:lang w:val="uk-UA" w:eastAsia="ru-RU"/>
              </w:rPr>
              <w:t>), актив</w:t>
            </w:r>
            <w:r w:rsidR="00BA613A" w:rsidRPr="00870BF1">
              <w:rPr>
                <w:rFonts w:ascii="Times New Roman" w:eastAsia="Times New Roman" w:hAnsi="Times New Roman" w:cs="Times New Roman"/>
                <w:snapToGrid w:val="0"/>
                <w:color w:val="000000"/>
                <w:sz w:val="28"/>
                <w:szCs w:val="28"/>
                <w:lang w:val="uk-UA" w:eastAsia="ru-RU"/>
              </w:rPr>
              <w:t>уєть</w:t>
            </w:r>
            <w:r w:rsidRPr="00870BF1">
              <w:rPr>
                <w:rFonts w:ascii="Times New Roman" w:eastAsia="Times New Roman" w:hAnsi="Times New Roman" w:cs="Times New Roman"/>
                <w:snapToGrid w:val="0"/>
                <w:color w:val="000000"/>
                <w:sz w:val="28"/>
                <w:szCs w:val="28"/>
                <w:lang w:val="uk-UA" w:eastAsia="ru-RU"/>
              </w:rPr>
              <w:t xml:space="preserve">ся </w:t>
            </w:r>
            <w:proofErr w:type="spellStart"/>
            <w:r w:rsidR="00BA613A" w:rsidRPr="00870BF1">
              <w:rPr>
                <w:rFonts w:ascii="Times New Roman" w:eastAsia="Times New Roman" w:hAnsi="Times New Roman" w:cs="Times New Roman"/>
                <w:snapToGrid w:val="0"/>
                <w:color w:val="000000"/>
                <w:sz w:val="28"/>
                <w:szCs w:val="28"/>
                <w:lang w:val="uk-UA" w:eastAsia="ru-RU"/>
              </w:rPr>
              <w:t>е</w:t>
            </w:r>
            <w:r w:rsidRPr="00870BF1">
              <w:rPr>
                <w:rFonts w:ascii="Times New Roman" w:eastAsia="Times New Roman" w:hAnsi="Times New Roman" w:cs="Times New Roman"/>
                <w:snapToGrid w:val="0"/>
                <w:color w:val="000000"/>
                <w:sz w:val="28"/>
                <w:szCs w:val="28"/>
                <w:lang w:val="uk-UA" w:eastAsia="ru-RU"/>
              </w:rPr>
              <w:t>нтерок</w:t>
            </w:r>
            <w:r w:rsidR="00BA613A"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назо</w:t>
            </w:r>
            <w:r w:rsidR="00BA613A" w:rsidRPr="00870BF1">
              <w:rPr>
                <w:rFonts w:ascii="Times New Roman" w:eastAsia="Times New Roman" w:hAnsi="Times New Roman" w:cs="Times New Roman"/>
                <w:snapToGrid w:val="0"/>
                <w:color w:val="000000"/>
                <w:sz w:val="28"/>
                <w:szCs w:val="28"/>
                <w:lang w:val="uk-UA" w:eastAsia="ru-RU"/>
              </w:rPr>
              <w:t>ю</w:t>
            </w:r>
            <w:proofErr w:type="spellEnd"/>
          </w:p>
        </w:tc>
        <w:tc>
          <w:tcPr>
            <w:tcW w:w="5277" w:type="dxa"/>
          </w:tcPr>
          <w:p w:rsidR="00D01DD8" w:rsidRPr="00870BF1" w:rsidRDefault="00870BF1"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Розщеплює</w:t>
            </w:r>
            <w:r w:rsidR="00D01DD8" w:rsidRPr="00870BF1">
              <w:rPr>
                <w:rFonts w:ascii="Times New Roman" w:eastAsia="Times New Roman" w:hAnsi="Times New Roman" w:cs="Times New Roman"/>
                <w:snapToGrid w:val="0"/>
                <w:color w:val="000000"/>
                <w:sz w:val="28"/>
                <w:szCs w:val="28"/>
                <w:lang w:val="uk-UA" w:eastAsia="ru-RU"/>
              </w:rPr>
              <w:t xml:space="preserve"> проте</w:t>
            </w:r>
            <w:r w:rsidRPr="00870BF1">
              <w:rPr>
                <w:rFonts w:ascii="Times New Roman" w:eastAsia="Times New Roman" w:hAnsi="Times New Roman" w:cs="Times New Roman"/>
                <w:snapToGrid w:val="0"/>
                <w:color w:val="000000"/>
                <w:sz w:val="28"/>
                <w:szCs w:val="28"/>
                <w:lang w:val="uk-UA" w:eastAsia="ru-RU"/>
              </w:rPr>
              <w:t>їни та</w:t>
            </w:r>
            <w:r w:rsidR="00D01DD8" w:rsidRPr="00870BF1">
              <w:rPr>
                <w:rFonts w:ascii="Times New Roman" w:eastAsia="Times New Roman" w:hAnsi="Times New Roman" w:cs="Times New Roman"/>
                <w:snapToGrid w:val="0"/>
                <w:color w:val="000000"/>
                <w:sz w:val="28"/>
                <w:szCs w:val="28"/>
                <w:lang w:val="uk-UA" w:eastAsia="ru-RU"/>
              </w:rPr>
              <w:t xml:space="preserve"> пол</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пептид</w:t>
            </w:r>
            <w:r w:rsidRPr="00870BF1">
              <w:rPr>
                <w:rFonts w:ascii="Times New Roman" w:eastAsia="Times New Roman" w:hAnsi="Times New Roman" w:cs="Times New Roman"/>
                <w:snapToGrid w:val="0"/>
                <w:color w:val="000000"/>
                <w:sz w:val="28"/>
                <w:szCs w:val="28"/>
                <w:lang w:val="uk-UA" w:eastAsia="ru-RU"/>
              </w:rPr>
              <w:t>и</w:t>
            </w:r>
            <w:r w:rsidR="00D01DD8" w:rsidRPr="00870BF1">
              <w:rPr>
                <w:rFonts w:ascii="Times New Roman" w:eastAsia="Times New Roman" w:hAnsi="Times New Roman" w:cs="Times New Roman"/>
                <w:snapToGrid w:val="0"/>
                <w:color w:val="000000"/>
                <w:sz w:val="28"/>
                <w:szCs w:val="28"/>
                <w:lang w:val="uk-UA" w:eastAsia="ru-RU"/>
              </w:rPr>
              <w:t xml:space="preserve"> </w:t>
            </w:r>
            <w:r w:rsidRPr="00870BF1">
              <w:rPr>
                <w:rFonts w:ascii="Times New Roman" w:eastAsia="Times New Roman" w:hAnsi="Times New Roman" w:cs="Times New Roman"/>
                <w:snapToGrid w:val="0"/>
                <w:color w:val="000000"/>
                <w:sz w:val="28"/>
                <w:szCs w:val="28"/>
                <w:lang w:val="uk-UA" w:eastAsia="ru-RU"/>
              </w:rPr>
              <w:t xml:space="preserve">всередині </w:t>
            </w:r>
            <w:r w:rsidR="00D01DD8" w:rsidRPr="00870BF1">
              <w:rPr>
                <w:rFonts w:ascii="Times New Roman" w:eastAsia="Times New Roman" w:hAnsi="Times New Roman" w:cs="Times New Roman"/>
                <w:snapToGrid w:val="0"/>
                <w:color w:val="000000"/>
                <w:sz w:val="28"/>
                <w:szCs w:val="28"/>
                <w:lang w:val="uk-UA" w:eastAsia="ru-RU"/>
              </w:rPr>
              <w:t>молекул</w:t>
            </w:r>
            <w:r w:rsidRPr="00870BF1">
              <w:rPr>
                <w:rFonts w:ascii="Times New Roman" w:eastAsia="Times New Roman" w:hAnsi="Times New Roman" w:cs="Times New Roman"/>
                <w:snapToGrid w:val="0"/>
                <w:color w:val="000000"/>
                <w:sz w:val="28"/>
                <w:szCs w:val="28"/>
                <w:lang w:val="uk-UA" w:eastAsia="ru-RU"/>
              </w:rPr>
              <w:t>и</w:t>
            </w:r>
            <w:r w:rsidR="00D01DD8" w:rsidRPr="00870BF1">
              <w:rPr>
                <w:rFonts w:ascii="Times New Roman" w:eastAsia="Times New Roman" w:hAnsi="Times New Roman" w:cs="Times New Roman"/>
                <w:snapToGrid w:val="0"/>
                <w:color w:val="000000"/>
                <w:sz w:val="28"/>
                <w:szCs w:val="28"/>
                <w:lang w:val="uk-UA" w:eastAsia="ru-RU"/>
              </w:rPr>
              <w:t xml:space="preserve"> б</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лка, п</w:t>
            </w:r>
            <w:r w:rsidRPr="00870BF1">
              <w:rPr>
                <w:rFonts w:ascii="Times New Roman" w:eastAsia="Times New Roman" w:hAnsi="Times New Roman" w:cs="Times New Roman"/>
                <w:snapToGrid w:val="0"/>
                <w:color w:val="000000"/>
                <w:sz w:val="28"/>
                <w:szCs w:val="28"/>
                <w:lang w:val="uk-UA" w:eastAsia="ru-RU"/>
              </w:rPr>
              <w:t>ереважно</w:t>
            </w:r>
            <w:r w:rsidR="00D01DD8" w:rsidRPr="00870BF1">
              <w:rPr>
                <w:rFonts w:ascii="Times New Roman" w:eastAsia="Times New Roman" w:hAnsi="Times New Roman" w:cs="Times New Roman"/>
                <w:snapToGrid w:val="0"/>
                <w:color w:val="000000"/>
                <w:sz w:val="28"/>
                <w:szCs w:val="28"/>
                <w:lang w:val="uk-UA" w:eastAsia="ru-RU"/>
              </w:rPr>
              <w:t xml:space="preserve"> в зон</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 xml:space="preserve"> </w:t>
            </w:r>
            <w:r w:rsidRPr="00870BF1">
              <w:rPr>
                <w:rFonts w:ascii="Times New Roman" w:eastAsia="Times New Roman" w:hAnsi="Times New Roman" w:cs="Times New Roman"/>
                <w:snapToGrid w:val="0"/>
                <w:color w:val="000000"/>
                <w:sz w:val="28"/>
                <w:szCs w:val="28"/>
                <w:lang w:val="uk-UA" w:eastAsia="ru-RU"/>
              </w:rPr>
              <w:t>аргініну та</w:t>
            </w:r>
            <w:r w:rsidR="00D01DD8" w:rsidRPr="00870BF1">
              <w:rPr>
                <w:rFonts w:ascii="Times New Roman" w:eastAsia="Times New Roman" w:hAnsi="Times New Roman" w:cs="Times New Roman"/>
                <w:snapToGrid w:val="0"/>
                <w:color w:val="000000"/>
                <w:sz w:val="28"/>
                <w:szCs w:val="28"/>
                <w:lang w:val="uk-UA" w:eastAsia="ru-RU"/>
              </w:rPr>
              <w:t xml:space="preserve"> л</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зин</w:t>
            </w:r>
            <w:r w:rsidRPr="00870BF1">
              <w:rPr>
                <w:rFonts w:ascii="Times New Roman" w:eastAsia="Times New Roman" w:hAnsi="Times New Roman" w:cs="Times New Roman"/>
                <w:snapToGrid w:val="0"/>
                <w:color w:val="000000"/>
                <w:sz w:val="28"/>
                <w:szCs w:val="28"/>
                <w:lang w:val="uk-UA" w:eastAsia="ru-RU"/>
              </w:rPr>
              <w:t>у</w:t>
            </w:r>
          </w:p>
        </w:tc>
      </w:tr>
      <w:tr w:rsidR="00D01DD8" w:rsidRPr="002D23A1" w:rsidTr="00B96385">
        <w:tc>
          <w:tcPr>
            <w:tcW w:w="1741" w:type="dxa"/>
          </w:tcPr>
          <w:p w:rsidR="00D01DD8" w:rsidRPr="00870BF1" w:rsidRDefault="00D01DD8" w:rsidP="00BC3038">
            <w:pPr>
              <w:widowControl w:val="0"/>
              <w:spacing w:after="0" w:line="360" w:lineRule="auto"/>
              <w:jc w:val="both"/>
              <w:rPr>
                <w:rFonts w:ascii="Times New Roman" w:eastAsia="Times New Roman" w:hAnsi="Times New Roman" w:cs="Times New Roman"/>
                <w:i/>
                <w:snapToGrid w:val="0"/>
                <w:color w:val="000000"/>
                <w:sz w:val="28"/>
                <w:szCs w:val="28"/>
                <w:lang w:val="uk-UA" w:eastAsia="ru-RU"/>
              </w:rPr>
            </w:pPr>
            <w:proofErr w:type="spellStart"/>
            <w:r w:rsidRPr="00870BF1">
              <w:rPr>
                <w:rFonts w:ascii="Times New Roman" w:eastAsia="Times New Roman" w:hAnsi="Times New Roman" w:cs="Times New Roman"/>
                <w:i/>
                <w:snapToGrid w:val="0"/>
                <w:color w:val="000000"/>
                <w:sz w:val="28"/>
                <w:szCs w:val="28"/>
                <w:lang w:val="uk-UA" w:eastAsia="ru-RU"/>
              </w:rPr>
              <w:t>Х</w:t>
            </w:r>
            <w:r w:rsidR="00BA613A" w:rsidRPr="00870BF1">
              <w:rPr>
                <w:rFonts w:ascii="Times New Roman" w:eastAsia="Times New Roman" w:hAnsi="Times New Roman" w:cs="Times New Roman"/>
                <w:i/>
                <w:snapToGrid w:val="0"/>
                <w:color w:val="000000"/>
                <w:sz w:val="28"/>
                <w:szCs w:val="28"/>
                <w:lang w:val="uk-UA" w:eastAsia="ru-RU"/>
              </w:rPr>
              <w:t>і</w:t>
            </w:r>
            <w:r w:rsidRPr="00870BF1">
              <w:rPr>
                <w:rFonts w:ascii="Times New Roman" w:eastAsia="Times New Roman" w:hAnsi="Times New Roman" w:cs="Times New Roman"/>
                <w:i/>
                <w:snapToGrid w:val="0"/>
                <w:color w:val="000000"/>
                <w:sz w:val="28"/>
                <w:szCs w:val="28"/>
                <w:lang w:val="uk-UA" w:eastAsia="ru-RU"/>
              </w:rPr>
              <w:t>мотрипсин</w:t>
            </w:r>
            <w:proofErr w:type="spellEnd"/>
          </w:p>
        </w:tc>
        <w:tc>
          <w:tcPr>
            <w:tcW w:w="2694" w:type="dxa"/>
          </w:tcPr>
          <w:p w:rsidR="00D01DD8" w:rsidRPr="00870BF1" w:rsidRDefault="00D01DD8" w:rsidP="008104CC">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Профермент (</w:t>
            </w:r>
            <w:proofErr w:type="spellStart"/>
            <w:r w:rsidRPr="00870BF1">
              <w:rPr>
                <w:rFonts w:ascii="Times New Roman" w:eastAsia="Times New Roman" w:hAnsi="Times New Roman" w:cs="Times New Roman"/>
                <w:snapToGrid w:val="0"/>
                <w:color w:val="000000"/>
                <w:sz w:val="28"/>
                <w:szCs w:val="28"/>
                <w:lang w:val="uk-UA" w:eastAsia="ru-RU"/>
              </w:rPr>
              <w:t>х</w:t>
            </w:r>
            <w:r w:rsidR="00870BF1" w:rsidRPr="00870BF1">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мотрипсиноген</w:t>
            </w:r>
            <w:proofErr w:type="spellEnd"/>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 xml:space="preserve">активується </w:t>
            </w:r>
            <w:r w:rsidRPr="00870BF1">
              <w:rPr>
                <w:rFonts w:ascii="Times New Roman" w:eastAsia="Times New Roman" w:hAnsi="Times New Roman" w:cs="Times New Roman"/>
                <w:snapToGrid w:val="0"/>
                <w:color w:val="000000"/>
                <w:sz w:val="28"/>
                <w:szCs w:val="28"/>
                <w:lang w:val="uk-UA" w:eastAsia="ru-RU"/>
              </w:rPr>
              <w:t>трипсином</w:t>
            </w:r>
          </w:p>
        </w:tc>
        <w:tc>
          <w:tcPr>
            <w:tcW w:w="5277" w:type="dxa"/>
          </w:tcPr>
          <w:p w:rsidR="00D01DD8" w:rsidRPr="00870BF1" w:rsidRDefault="00870BF1"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 xml:space="preserve">Розщеплює </w:t>
            </w:r>
            <w:r w:rsidR="00D01DD8" w:rsidRPr="00870BF1">
              <w:rPr>
                <w:rFonts w:ascii="Times New Roman" w:eastAsia="Times New Roman" w:hAnsi="Times New Roman" w:cs="Times New Roman"/>
                <w:snapToGrid w:val="0"/>
                <w:color w:val="000000"/>
                <w:sz w:val="28"/>
                <w:szCs w:val="28"/>
                <w:lang w:val="uk-UA" w:eastAsia="ru-RU"/>
              </w:rPr>
              <w:t>внутр</w:t>
            </w:r>
            <w:r w:rsidRPr="00870BF1">
              <w:rPr>
                <w:rFonts w:ascii="Times New Roman" w:eastAsia="Times New Roman" w:hAnsi="Times New Roman" w:cs="Times New Roman"/>
                <w:snapToGrid w:val="0"/>
                <w:color w:val="000000"/>
                <w:sz w:val="28"/>
                <w:szCs w:val="28"/>
                <w:lang w:val="uk-UA" w:eastAsia="ru-RU"/>
              </w:rPr>
              <w:t>ішні зв’язки</w:t>
            </w:r>
            <w:r w:rsidR="00D01DD8" w:rsidRPr="00870BF1">
              <w:rPr>
                <w:rFonts w:ascii="Times New Roman" w:eastAsia="Times New Roman" w:hAnsi="Times New Roman" w:cs="Times New Roman"/>
                <w:snapToGrid w:val="0"/>
                <w:color w:val="000000"/>
                <w:sz w:val="28"/>
                <w:szCs w:val="28"/>
                <w:lang w:val="uk-UA" w:eastAsia="ru-RU"/>
              </w:rPr>
              <w:t xml:space="preserve"> б</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лка в зон</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 xml:space="preserve"> ароматич</w:t>
            </w:r>
            <w:r w:rsidRPr="00870BF1">
              <w:rPr>
                <w:rFonts w:ascii="Times New Roman" w:eastAsia="Times New Roman" w:hAnsi="Times New Roman" w:cs="Times New Roman"/>
                <w:snapToGrid w:val="0"/>
                <w:color w:val="000000"/>
                <w:sz w:val="28"/>
                <w:szCs w:val="28"/>
                <w:lang w:val="uk-UA" w:eastAsia="ru-RU"/>
              </w:rPr>
              <w:t>н</w:t>
            </w:r>
            <w:r w:rsidR="00D01DD8" w:rsidRPr="00870BF1">
              <w:rPr>
                <w:rFonts w:ascii="Times New Roman" w:eastAsia="Times New Roman" w:hAnsi="Times New Roman" w:cs="Times New Roman"/>
                <w:snapToGrid w:val="0"/>
                <w:color w:val="000000"/>
                <w:sz w:val="28"/>
                <w:szCs w:val="28"/>
                <w:lang w:val="uk-UA" w:eastAsia="ru-RU"/>
              </w:rPr>
              <w:t>их ам</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нокислот, лейцин</w:t>
            </w:r>
            <w:r w:rsidRPr="00870BF1">
              <w:rPr>
                <w:rFonts w:ascii="Times New Roman" w:eastAsia="Times New Roman" w:hAnsi="Times New Roman" w:cs="Times New Roman"/>
                <w:snapToGrid w:val="0"/>
                <w:color w:val="000000"/>
                <w:sz w:val="28"/>
                <w:szCs w:val="28"/>
                <w:lang w:val="uk-UA" w:eastAsia="ru-RU"/>
              </w:rPr>
              <w:t>у</w:t>
            </w:r>
            <w:r w:rsidR="00D01DD8" w:rsidRPr="00870BF1">
              <w:rPr>
                <w:rFonts w:ascii="Times New Roman" w:eastAsia="Times New Roman" w:hAnsi="Times New Roman" w:cs="Times New Roman"/>
                <w:snapToGrid w:val="0"/>
                <w:color w:val="000000"/>
                <w:sz w:val="28"/>
                <w:szCs w:val="28"/>
                <w:lang w:val="uk-UA" w:eastAsia="ru-RU"/>
              </w:rPr>
              <w:t>, глутам</w:t>
            </w:r>
            <w:r w:rsidRPr="00870BF1">
              <w:rPr>
                <w:rFonts w:ascii="Times New Roman" w:eastAsia="Times New Roman" w:hAnsi="Times New Roman" w:cs="Times New Roman"/>
                <w:snapToGrid w:val="0"/>
                <w:color w:val="000000"/>
                <w:sz w:val="28"/>
                <w:szCs w:val="28"/>
                <w:lang w:val="uk-UA" w:eastAsia="ru-RU"/>
              </w:rPr>
              <w:t>і</w:t>
            </w:r>
            <w:r w:rsidR="00D01DD8" w:rsidRPr="00870BF1">
              <w:rPr>
                <w:rFonts w:ascii="Times New Roman" w:eastAsia="Times New Roman" w:hAnsi="Times New Roman" w:cs="Times New Roman"/>
                <w:snapToGrid w:val="0"/>
                <w:color w:val="000000"/>
                <w:sz w:val="28"/>
                <w:szCs w:val="28"/>
                <w:lang w:val="uk-UA" w:eastAsia="ru-RU"/>
              </w:rPr>
              <w:t>н</w:t>
            </w:r>
            <w:r>
              <w:rPr>
                <w:rFonts w:ascii="Times New Roman" w:eastAsia="Times New Roman" w:hAnsi="Times New Roman" w:cs="Times New Roman"/>
                <w:snapToGrid w:val="0"/>
                <w:color w:val="000000"/>
                <w:sz w:val="28"/>
                <w:szCs w:val="28"/>
                <w:lang w:val="uk-UA" w:eastAsia="ru-RU"/>
              </w:rPr>
              <w:t>у</w:t>
            </w:r>
            <w:r w:rsidR="00D01DD8" w:rsidRPr="00870BF1">
              <w:rPr>
                <w:rFonts w:ascii="Times New Roman" w:eastAsia="Times New Roman" w:hAnsi="Times New Roman" w:cs="Times New Roman"/>
                <w:snapToGrid w:val="0"/>
                <w:color w:val="000000"/>
                <w:sz w:val="28"/>
                <w:szCs w:val="28"/>
                <w:lang w:val="uk-UA" w:eastAsia="ru-RU"/>
              </w:rPr>
              <w:t xml:space="preserve">, </w:t>
            </w:r>
            <w:r w:rsidRPr="00870BF1">
              <w:rPr>
                <w:rFonts w:ascii="Times New Roman" w:eastAsia="Times New Roman" w:hAnsi="Times New Roman" w:cs="Times New Roman"/>
                <w:snapToGrid w:val="0"/>
                <w:color w:val="000000"/>
                <w:sz w:val="28"/>
                <w:szCs w:val="28"/>
                <w:lang w:val="uk-UA" w:eastAsia="ru-RU"/>
              </w:rPr>
              <w:t>мет</w:t>
            </w:r>
            <w:r>
              <w:rPr>
                <w:rFonts w:ascii="Times New Roman" w:eastAsia="Times New Roman" w:hAnsi="Times New Roman" w:cs="Times New Roman"/>
                <w:snapToGrid w:val="0"/>
                <w:color w:val="000000"/>
                <w:sz w:val="28"/>
                <w:szCs w:val="28"/>
                <w:lang w:val="uk-UA" w:eastAsia="ru-RU"/>
              </w:rPr>
              <w:t>і</w:t>
            </w:r>
            <w:r w:rsidRPr="00870BF1">
              <w:rPr>
                <w:rFonts w:ascii="Times New Roman" w:eastAsia="Times New Roman" w:hAnsi="Times New Roman" w:cs="Times New Roman"/>
                <w:snapToGrid w:val="0"/>
                <w:color w:val="000000"/>
                <w:sz w:val="28"/>
                <w:szCs w:val="28"/>
                <w:lang w:val="uk-UA" w:eastAsia="ru-RU"/>
              </w:rPr>
              <w:t>оніну</w:t>
            </w:r>
          </w:p>
        </w:tc>
      </w:tr>
      <w:tr w:rsidR="00D01DD8" w:rsidRPr="00BC3038" w:rsidTr="00B96385">
        <w:tc>
          <w:tcPr>
            <w:tcW w:w="1741" w:type="dxa"/>
          </w:tcPr>
          <w:p w:rsidR="00D01DD8" w:rsidRPr="00870BF1" w:rsidRDefault="00BA613A" w:rsidP="00BC3038">
            <w:pPr>
              <w:widowControl w:val="0"/>
              <w:spacing w:after="0" w:line="360" w:lineRule="auto"/>
              <w:jc w:val="both"/>
              <w:rPr>
                <w:rFonts w:ascii="Times New Roman" w:eastAsia="Times New Roman" w:hAnsi="Times New Roman" w:cs="Times New Roman"/>
                <w:i/>
                <w:snapToGrid w:val="0"/>
                <w:color w:val="000000"/>
                <w:sz w:val="28"/>
                <w:szCs w:val="28"/>
                <w:lang w:val="uk-UA" w:eastAsia="ru-RU"/>
              </w:rPr>
            </w:pPr>
            <w:proofErr w:type="spellStart"/>
            <w:r w:rsidRPr="00870BF1">
              <w:rPr>
                <w:rFonts w:ascii="Times New Roman" w:eastAsia="Times New Roman" w:hAnsi="Times New Roman" w:cs="Times New Roman"/>
                <w:i/>
                <w:snapToGrid w:val="0"/>
                <w:color w:val="000000"/>
                <w:sz w:val="28"/>
                <w:szCs w:val="28"/>
                <w:lang w:val="uk-UA" w:eastAsia="ru-RU"/>
              </w:rPr>
              <w:t>Е</w:t>
            </w:r>
            <w:r w:rsidR="00D01DD8" w:rsidRPr="00870BF1">
              <w:rPr>
                <w:rFonts w:ascii="Times New Roman" w:eastAsia="Times New Roman" w:hAnsi="Times New Roman" w:cs="Times New Roman"/>
                <w:i/>
                <w:snapToGrid w:val="0"/>
                <w:color w:val="000000"/>
                <w:sz w:val="28"/>
                <w:szCs w:val="28"/>
                <w:lang w:val="uk-UA" w:eastAsia="ru-RU"/>
              </w:rPr>
              <w:t>ластаза</w:t>
            </w:r>
            <w:proofErr w:type="spellEnd"/>
          </w:p>
        </w:tc>
        <w:tc>
          <w:tcPr>
            <w:tcW w:w="2694" w:type="dxa"/>
          </w:tcPr>
          <w:p w:rsidR="00D01DD8" w:rsidRPr="00870BF1"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proofErr w:type="spellStart"/>
            <w:r w:rsidRPr="00870BF1">
              <w:rPr>
                <w:rFonts w:ascii="Times New Roman" w:eastAsia="Times New Roman" w:hAnsi="Times New Roman" w:cs="Times New Roman"/>
                <w:snapToGrid w:val="0"/>
                <w:color w:val="000000"/>
                <w:sz w:val="28"/>
                <w:szCs w:val="28"/>
                <w:lang w:val="uk-UA" w:eastAsia="ru-RU"/>
              </w:rPr>
              <w:t>Про</w:t>
            </w:r>
            <w:r w:rsidR="00870BF1" w:rsidRPr="00870BF1">
              <w:rPr>
                <w:rFonts w:ascii="Times New Roman" w:eastAsia="Times New Roman" w:hAnsi="Times New Roman" w:cs="Times New Roman"/>
                <w:snapToGrid w:val="0"/>
                <w:color w:val="000000"/>
                <w:sz w:val="28"/>
                <w:szCs w:val="28"/>
                <w:lang w:val="uk-UA" w:eastAsia="ru-RU"/>
              </w:rPr>
              <w:t>е</w:t>
            </w:r>
            <w:r w:rsidRPr="00870BF1">
              <w:rPr>
                <w:rFonts w:ascii="Times New Roman" w:eastAsia="Times New Roman" w:hAnsi="Times New Roman" w:cs="Times New Roman"/>
                <w:snapToGrid w:val="0"/>
                <w:color w:val="000000"/>
                <w:sz w:val="28"/>
                <w:szCs w:val="28"/>
                <w:lang w:val="uk-UA" w:eastAsia="ru-RU"/>
              </w:rPr>
              <w:t>ластаза</w:t>
            </w:r>
            <w:proofErr w:type="spellEnd"/>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 xml:space="preserve">активується </w:t>
            </w:r>
            <w:r w:rsidRPr="00870BF1">
              <w:rPr>
                <w:rFonts w:ascii="Times New Roman" w:eastAsia="Times New Roman" w:hAnsi="Times New Roman" w:cs="Times New Roman"/>
                <w:snapToGrid w:val="0"/>
                <w:color w:val="000000"/>
                <w:sz w:val="28"/>
                <w:szCs w:val="28"/>
                <w:lang w:val="uk-UA" w:eastAsia="ru-RU"/>
              </w:rPr>
              <w:lastRenderedPageBreak/>
              <w:t>трипсином</w:t>
            </w:r>
          </w:p>
        </w:tc>
        <w:tc>
          <w:tcPr>
            <w:tcW w:w="5277" w:type="dxa"/>
          </w:tcPr>
          <w:p w:rsidR="00D01DD8" w:rsidRPr="00870BF1"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lastRenderedPageBreak/>
              <w:t>Пере</w:t>
            </w:r>
            <w:r w:rsidR="00870BF1" w:rsidRPr="00870BF1">
              <w:rPr>
                <w:rFonts w:ascii="Times New Roman" w:eastAsia="Times New Roman" w:hAnsi="Times New Roman" w:cs="Times New Roman"/>
                <w:snapToGrid w:val="0"/>
                <w:color w:val="000000"/>
                <w:sz w:val="28"/>
                <w:szCs w:val="28"/>
                <w:lang w:val="uk-UA" w:eastAsia="ru-RU"/>
              </w:rPr>
              <w:t>травлює</w:t>
            </w:r>
            <w:r w:rsidRPr="00870BF1">
              <w:rPr>
                <w:rFonts w:ascii="Times New Roman" w:eastAsia="Times New Roman" w:hAnsi="Times New Roman" w:cs="Times New Roman"/>
                <w:snapToGrid w:val="0"/>
                <w:color w:val="000000"/>
                <w:sz w:val="28"/>
                <w:szCs w:val="28"/>
                <w:lang w:val="uk-UA" w:eastAsia="ru-RU"/>
              </w:rPr>
              <w:t xml:space="preserve"> </w:t>
            </w:r>
            <w:r w:rsidR="00870BF1" w:rsidRPr="00870BF1">
              <w:rPr>
                <w:rFonts w:ascii="Times New Roman" w:eastAsia="Times New Roman" w:hAnsi="Times New Roman" w:cs="Times New Roman"/>
                <w:snapToGrid w:val="0"/>
                <w:color w:val="000000"/>
                <w:sz w:val="28"/>
                <w:szCs w:val="28"/>
                <w:lang w:val="uk-UA" w:eastAsia="ru-RU"/>
              </w:rPr>
              <w:t>е</w:t>
            </w:r>
            <w:r w:rsidRPr="00870BF1">
              <w:rPr>
                <w:rFonts w:ascii="Times New Roman" w:eastAsia="Times New Roman" w:hAnsi="Times New Roman" w:cs="Times New Roman"/>
                <w:snapToGrid w:val="0"/>
                <w:color w:val="000000"/>
                <w:sz w:val="28"/>
                <w:szCs w:val="28"/>
                <w:lang w:val="uk-UA" w:eastAsia="ru-RU"/>
              </w:rPr>
              <w:t>ластин, проте</w:t>
            </w:r>
            <w:r w:rsidR="00870BF1" w:rsidRPr="00870BF1">
              <w:rPr>
                <w:rFonts w:ascii="Times New Roman" w:eastAsia="Times New Roman" w:hAnsi="Times New Roman" w:cs="Times New Roman"/>
                <w:snapToGrid w:val="0"/>
                <w:color w:val="000000"/>
                <w:sz w:val="28"/>
                <w:szCs w:val="28"/>
                <w:lang w:val="uk-UA" w:eastAsia="ru-RU"/>
              </w:rPr>
              <w:t>ї</w:t>
            </w:r>
            <w:r w:rsidRPr="00870BF1">
              <w:rPr>
                <w:rFonts w:ascii="Times New Roman" w:eastAsia="Times New Roman" w:hAnsi="Times New Roman" w:cs="Times New Roman"/>
                <w:snapToGrid w:val="0"/>
                <w:color w:val="000000"/>
                <w:sz w:val="28"/>
                <w:szCs w:val="28"/>
                <w:lang w:val="uk-UA" w:eastAsia="ru-RU"/>
              </w:rPr>
              <w:t xml:space="preserve">н </w:t>
            </w:r>
            <w:r w:rsidR="00870BF1" w:rsidRPr="00870BF1">
              <w:rPr>
                <w:rFonts w:ascii="Times New Roman" w:eastAsia="Times New Roman" w:hAnsi="Times New Roman" w:cs="Times New Roman"/>
                <w:snapToGrid w:val="0"/>
                <w:color w:val="000000"/>
                <w:sz w:val="28"/>
                <w:szCs w:val="28"/>
                <w:lang w:val="uk-UA" w:eastAsia="ru-RU"/>
              </w:rPr>
              <w:t>з’єднувальної</w:t>
            </w:r>
            <w:r w:rsidRPr="00870BF1">
              <w:rPr>
                <w:rFonts w:ascii="Times New Roman" w:eastAsia="Times New Roman" w:hAnsi="Times New Roman" w:cs="Times New Roman"/>
                <w:snapToGrid w:val="0"/>
                <w:color w:val="000000"/>
                <w:sz w:val="28"/>
                <w:szCs w:val="28"/>
                <w:lang w:val="uk-UA" w:eastAsia="ru-RU"/>
              </w:rPr>
              <w:t xml:space="preserve"> ткани</w:t>
            </w:r>
            <w:r w:rsidR="00870BF1" w:rsidRPr="00870BF1">
              <w:rPr>
                <w:rFonts w:ascii="Times New Roman" w:eastAsia="Times New Roman" w:hAnsi="Times New Roman" w:cs="Times New Roman"/>
                <w:snapToGrid w:val="0"/>
                <w:color w:val="000000"/>
                <w:sz w:val="28"/>
                <w:szCs w:val="28"/>
                <w:lang w:val="uk-UA" w:eastAsia="ru-RU"/>
              </w:rPr>
              <w:t>ни</w:t>
            </w:r>
          </w:p>
        </w:tc>
      </w:tr>
      <w:tr w:rsidR="00D01DD8" w:rsidRPr="00BC3038" w:rsidTr="00B96385">
        <w:tc>
          <w:tcPr>
            <w:tcW w:w="1741" w:type="dxa"/>
          </w:tcPr>
          <w:p w:rsidR="00D01DD8" w:rsidRPr="00BC3038" w:rsidRDefault="00D01DD8" w:rsidP="00BC3038">
            <w:pPr>
              <w:widowControl w:val="0"/>
              <w:spacing w:after="0" w:line="360" w:lineRule="auto"/>
              <w:jc w:val="both"/>
              <w:rPr>
                <w:rFonts w:ascii="Times New Roman" w:eastAsia="Times New Roman" w:hAnsi="Times New Roman" w:cs="Times New Roman"/>
                <w:i/>
                <w:snapToGrid w:val="0"/>
                <w:color w:val="000000"/>
                <w:sz w:val="28"/>
                <w:szCs w:val="28"/>
                <w:lang w:eastAsia="ru-RU"/>
              </w:rPr>
            </w:pPr>
            <w:proofErr w:type="spellStart"/>
            <w:r w:rsidRPr="00BC3038">
              <w:rPr>
                <w:rFonts w:ascii="Times New Roman" w:eastAsia="Times New Roman" w:hAnsi="Times New Roman" w:cs="Times New Roman"/>
                <w:i/>
                <w:snapToGrid w:val="0"/>
                <w:color w:val="000000"/>
                <w:sz w:val="28"/>
                <w:szCs w:val="28"/>
                <w:lang w:eastAsia="ru-RU"/>
              </w:rPr>
              <w:t>Карбоксипеп-тидаза</w:t>
            </w:r>
            <w:proofErr w:type="spellEnd"/>
            <w:r w:rsidRPr="00BC3038">
              <w:rPr>
                <w:rFonts w:ascii="Times New Roman" w:eastAsia="Times New Roman" w:hAnsi="Times New Roman" w:cs="Times New Roman"/>
                <w:i/>
                <w:snapToGrid w:val="0"/>
                <w:color w:val="000000"/>
                <w:sz w:val="28"/>
                <w:szCs w:val="28"/>
                <w:lang w:eastAsia="ru-RU"/>
              </w:rPr>
              <w:t xml:space="preserve"> А </w:t>
            </w:r>
            <w:r w:rsidR="00BA613A">
              <w:rPr>
                <w:rFonts w:ascii="Times New Roman" w:eastAsia="Times New Roman" w:hAnsi="Times New Roman" w:cs="Times New Roman"/>
                <w:i/>
                <w:snapToGrid w:val="0"/>
                <w:color w:val="000000"/>
                <w:sz w:val="28"/>
                <w:szCs w:val="28"/>
                <w:lang w:val="uk-UA" w:eastAsia="ru-RU"/>
              </w:rPr>
              <w:t>і</w:t>
            </w:r>
            <w:r w:rsidRPr="00BC3038">
              <w:rPr>
                <w:rFonts w:ascii="Times New Roman" w:eastAsia="Times New Roman" w:hAnsi="Times New Roman" w:cs="Times New Roman"/>
                <w:i/>
                <w:snapToGrid w:val="0"/>
                <w:color w:val="000000"/>
                <w:sz w:val="28"/>
                <w:szCs w:val="28"/>
                <w:lang w:eastAsia="ru-RU"/>
              </w:rPr>
              <w:t xml:space="preserve"> В</w:t>
            </w:r>
          </w:p>
        </w:tc>
        <w:tc>
          <w:tcPr>
            <w:tcW w:w="2694" w:type="dxa"/>
          </w:tcPr>
          <w:p w:rsidR="00D01DD8" w:rsidRPr="00BC3038" w:rsidRDefault="00D01DD8" w:rsidP="00BC3038">
            <w:pPr>
              <w:widowControl w:val="0"/>
              <w:spacing w:after="0" w:line="360" w:lineRule="auto"/>
              <w:jc w:val="both"/>
              <w:rPr>
                <w:rFonts w:ascii="Times New Roman" w:eastAsia="Times New Roman" w:hAnsi="Times New Roman" w:cs="Times New Roman"/>
                <w:snapToGrid w:val="0"/>
                <w:color w:val="000000"/>
                <w:sz w:val="28"/>
                <w:szCs w:val="28"/>
                <w:lang w:eastAsia="ru-RU"/>
              </w:rPr>
            </w:pPr>
            <w:r w:rsidRPr="00BC3038">
              <w:rPr>
                <w:rFonts w:ascii="Times New Roman" w:eastAsia="Times New Roman" w:hAnsi="Times New Roman" w:cs="Times New Roman"/>
                <w:snapToGrid w:val="0"/>
                <w:color w:val="000000"/>
                <w:sz w:val="28"/>
                <w:szCs w:val="28"/>
                <w:lang w:eastAsia="ru-RU"/>
              </w:rPr>
              <w:t xml:space="preserve">Профермент, </w:t>
            </w:r>
            <w:r w:rsidR="00870BF1" w:rsidRPr="00BC3038">
              <w:rPr>
                <w:rFonts w:ascii="Times New Roman" w:eastAsia="Times New Roman" w:hAnsi="Times New Roman" w:cs="Times New Roman"/>
                <w:snapToGrid w:val="0"/>
                <w:color w:val="000000"/>
                <w:sz w:val="28"/>
                <w:szCs w:val="28"/>
                <w:lang w:eastAsia="ru-RU"/>
              </w:rPr>
              <w:t>актив</w:t>
            </w:r>
            <w:proofErr w:type="spellStart"/>
            <w:r w:rsidR="00870BF1">
              <w:rPr>
                <w:rFonts w:ascii="Times New Roman" w:eastAsia="Times New Roman" w:hAnsi="Times New Roman" w:cs="Times New Roman"/>
                <w:snapToGrid w:val="0"/>
                <w:color w:val="000000"/>
                <w:sz w:val="28"/>
                <w:szCs w:val="28"/>
                <w:lang w:val="uk-UA" w:eastAsia="ru-RU"/>
              </w:rPr>
              <w:t>уєть</w:t>
            </w:r>
            <w:r w:rsidR="00870BF1" w:rsidRPr="00BC3038">
              <w:rPr>
                <w:rFonts w:ascii="Times New Roman" w:eastAsia="Times New Roman" w:hAnsi="Times New Roman" w:cs="Times New Roman"/>
                <w:snapToGrid w:val="0"/>
                <w:color w:val="000000"/>
                <w:sz w:val="28"/>
                <w:szCs w:val="28"/>
                <w:lang w:eastAsia="ru-RU"/>
              </w:rPr>
              <w:t>ся</w:t>
            </w:r>
            <w:proofErr w:type="spellEnd"/>
            <w:r w:rsidR="00870BF1" w:rsidRPr="00BC3038">
              <w:rPr>
                <w:rFonts w:ascii="Times New Roman" w:eastAsia="Times New Roman" w:hAnsi="Times New Roman" w:cs="Times New Roman"/>
                <w:snapToGrid w:val="0"/>
                <w:color w:val="000000"/>
                <w:sz w:val="28"/>
                <w:szCs w:val="28"/>
                <w:lang w:eastAsia="ru-RU"/>
              </w:rPr>
              <w:t xml:space="preserve"> </w:t>
            </w:r>
            <w:r w:rsidRPr="00BC3038">
              <w:rPr>
                <w:rFonts w:ascii="Times New Roman" w:eastAsia="Times New Roman" w:hAnsi="Times New Roman" w:cs="Times New Roman"/>
                <w:snapToGrid w:val="0"/>
                <w:color w:val="000000"/>
                <w:sz w:val="28"/>
                <w:szCs w:val="28"/>
                <w:lang w:eastAsia="ru-RU"/>
              </w:rPr>
              <w:t>трипсином</w:t>
            </w:r>
          </w:p>
        </w:tc>
        <w:tc>
          <w:tcPr>
            <w:tcW w:w="5277" w:type="dxa"/>
          </w:tcPr>
          <w:p w:rsidR="00D01DD8" w:rsidRPr="00150B0F" w:rsidRDefault="00870BF1" w:rsidP="00BC3038">
            <w:pPr>
              <w:widowControl w:val="0"/>
              <w:spacing w:after="0" w:line="360" w:lineRule="auto"/>
              <w:jc w:val="both"/>
              <w:rPr>
                <w:rFonts w:ascii="Times New Roman" w:eastAsia="Times New Roman" w:hAnsi="Times New Roman" w:cs="Times New Roman"/>
                <w:snapToGrid w:val="0"/>
                <w:color w:val="000000"/>
                <w:sz w:val="28"/>
                <w:szCs w:val="28"/>
                <w:lang w:val="uk-UA" w:eastAsia="ru-RU"/>
              </w:rPr>
            </w:pPr>
            <w:r w:rsidRPr="00870BF1">
              <w:rPr>
                <w:rFonts w:ascii="Times New Roman" w:eastAsia="Times New Roman" w:hAnsi="Times New Roman" w:cs="Times New Roman"/>
                <w:snapToGrid w:val="0"/>
                <w:color w:val="000000"/>
                <w:sz w:val="28"/>
                <w:szCs w:val="28"/>
                <w:lang w:val="uk-UA" w:eastAsia="ru-RU"/>
              </w:rPr>
              <w:t>Розщеплює</w:t>
            </w:r>
            <w:r w:rsidR="00D01DD8" w:rsidRPr="00BC3038">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val="uk-UA" w:eastAsia="ru-RU"/>
              </w:rPr>
              <w:t>із</w:t>
            </w:r>
            <w:r w:rsidR="00D01DD8" w:rsidRPr="00BC3038">
              <w:rPr>
                <w:rFonts w:ascii="Times New Roman" w:eastAsia="Times New Roman" w:hAnsi="Times New Roman" w:cs="Times New Roman"/>
                <w:snapToGrid w:val="0"/>
                <w:color w:val="000000"/>
                <w:sz w:val="28"/>
                <w:szCs w:val="28"/>
                <w:lang w:eastAsia="ru-RU"/>
              </w:rPr>
              <w:t xml:space="preserve"> карбоксильного к</w:t>
            </w:r>
            <w:r>
              <w:rPr>
                <w:rFonts w:ascii="Times New Roman" w:eastAsia="Times New Roman" w:hAnsi="Times New Roman" w:cs="Times New Roman"/>
                <w:snapToGrid w:val="0"/>
                <w:color w:val="000000"/>
                <w:sz w:val="28"/>
                <w:szCs w:val="28"/>
                <w:lang w:val="uk-UA" w:eastAsia="ru-RU"/>
              </w:rPr>
              <w:t>і</w:t>
            </w:r>
            <w:proofErr w:type="spellStart"/>
            <w:r w:rsidR="00D01DD8" w:rsidRPr="00BC3038">
              <w:rPr>
                <w:rFonts w:ascii="Times New Roman" w:eastAsia="Times New Roman" w:hAnsi="Times New Roman" w:cs="Times New Roman"/>
                <w:snapToGrid w:val="0"/>
                <w:color w:val="000000"/>
                <w:sz w:val="28"/>
                <w:szCs w:val="28"/>
                <w:lang w:eastAsia="ru-RU"/>
              </w:rPr>
              <w:t>нц</w:t>
            </w:r>
            <w:proofErr w:type="spellEnd"/>
            <w:r>
              <w:rPr>
                <w:rFonts w:ascii="Times New Roman" w:eastAsia="Times New Roman" w:hAnsi="Times New Roman" w:cs="Times New Roman"/>
                <w:snapToGrid w:val="0"/>
                <w:color w:val="000000"/>
                <w:sz w:val="28"/>
                <w:szCs w:val="28"/>
                <w:lang w:val="uk-UA" w:eastAsia="ru-RU"/>
              </w:rPr>
              <w:t>я</w:t>
            </w:r>
            <w:r w:rsidR="00D01DD8" w:rsidRPr="00BC3038">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val="uk-UA" w:eastAsia="ru-RU"/>
              </w:rPr>
              <w:t>зовнішні</w:t>
            </w:r>
            <w:r w:rsidR="00D01DD8" w:rsidRPr="00BC3038">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val="uk-UA" w:eastAsia="ru-RU"/>
              </w:rPr>
              <w:t>зв’язки</w:t>
            </w:r>
            <w:r w:rsidR="00D01DD8" w:rsidRPr="00BC3038">
              <w:rPr>
                <w:rFonts w:ascii="Times New Roman" w:eastAsia="Times New Roman" w:hAnsi="Times New Roman" w:cs="Times New Roman"/>
                <w:snapToGrid w:val="0"/>
                <w:color w:val="000000"/>
                <w:sz w:val="28"/>
                <w:szCs w:val="28"/>
                <w:lang w:eastAsia="ru-RU"/>
              </w:rPr>
              <w:t xml:space="preserve"> б</w:t>
            </w:r>
            <w:r>
              <w:rPr>
                <w:rFonts w:ascii="Times New Roman" w:eastAsia="Times New Roman" w:hAnsi="Times New Roman" w:cs="Times New Roman"/>
                <w:snapToGrid w:val="0"/>
                <w:color w:val="000000"/>
                <w:sz w:val="28"/>
                <w:szCs w:val="28"/>
                <w:lang w:val="uk-UA" w:eastAsia="ru-RU"/>
              </w:rPr>
              <w:t>і</w:t>
            </w:r>
            <w:proofErr w:type="spellStart"/>
            <w:r w:rsidR="00D01DD8" w:rsidRPr="00BC3038">
              <w:rPr>
                <w:rFonts w:ascii="Times New Roman" w:eastAsia="Times New Roman" w:hAnsi="Times New Roman" w:cs="Times New Roman"/>
                <w:snapToGrid w:val="0"/>
                <w:color w:val="000000"/>
                <w:sz w:val="28"/>
                <w:szCs w:val="28"/>
                <w:lang w:eastAsia="ru-RU"/>
              </w:rPr>
              <w:t>лков</w:t>
            </w:r>
            <w:proofErr w:type="spellEnd"/>
            <w:r w:rsidR="00D01DD8" w:rsidRPr="00BC3038">
              <w:rPr>
                <w:rFonts w:ascii="Times New Roman" w:eastAsia="Times New Roman" w:hAnsi="Times New Roman" w:cs="Times New Roman"/>
                <w:snapToGrid w:val="0"/>
                <w:color w:val="000000"/>
                <w:sz w:val="28"/>
                <w:szCs w:val="28"/>
                <w:lang w:eastAsia="ru-RU"/>
              </w:rPr>
              <w:t xml:space="preserve">, </w:t>
            </w:r>
            <w:proofErr w:type="spellStart"/>
            <w:r w:rsidR="00D01DD8" w:rsidRPr="00BC3038">
              <w:rPr>
                <w:rFonts w:ascii="Times New Roman" w:eastAsia="Times New Roman" w:hAnsi="Times New Roman" w:cs="Times New Roman"/>
                <w:snapToGrid w:val="0"/>
                <w:color w:val="000000"/>
                <w:sz w:val="28"/>
                <w:szCs w:val="28"/>
                <w:lang w:eastAsia="ru-RU"/>
              </w:rPr>
              <w:t>включ</w:t>
            </w:r>
            <w:proofErr w:type="spellEnd"/>
            <w:r>
              <w:rPr>
                <w:rFonts w:ascii="Times New Roman" w:eastAsia="Times New Roman" w:hAnsi="Times New Roman" w:cs="Times New Roman"/>
                <w:snapToGrid w:val="0"/>
                <w:color w:val="000000"/>
                <w:sz w:val="28"/>
                <w:szCs w:val="28"/>
                <w:lang w:val="uk-UA" w:eastAsia="ru-RU"/>
              </w:rPr>
              <w:t>но</w:t>
            </w:r>
            <w:r w:rsidR="00D01DD8" w:rsidRPr="00BC3038">
              <w:rPr>
                <w:rFonts w:ascii="Times New Roman" w:eastAsia="Times New Roman" w:hAnsi="Times New Roman" w:cs="Times New Roman"/>
                <w:snapToGrid w:val="0"/>
                <w:color w:val="000000"/>
                <w:sz w:val="28"/>
                <w:szCs w:val="28"/>
                <w:lang w:eastAsia="ru-RU"/>
              </w:rPr>
              <w:t xml:space="preserve"> </w:t>
            </w:r>
            <w:proofErr w:type="spellStart"/>
            <w:r w:rsidR="00D01DD8" w:rsidRPr="00BC3038">
              <w:rPr>
                <w:rFonts w:ascii="Times New Roman" w:eastAsia="Times New Roman" w:hAnsi="Times New Roman" w:cs="Times New Roman"/>
                <w:snapToGrid w:val="0"/>
                <w:color w:val="000000"/>
                <w:sz w:val="28"/>
                <w:szCs w:val="28"/>
                <w:lang w:eastAsia="ru-RU"/>
              </w:rPr>
              <w:t>ароматич</w:t>
            </w:r>
            <w:proofErr w:type="spellEnd"/>
            <w:r w:rsidR="00150B0F">
              <w:rPr>
                <w:rFonts w:ascii="Times New Roman" w:eastAsia="Times New Roman" w:hAnsi="Times New Roman" w:cs="Times New Roman"/>
                <w:snapToGrid w:val="0"/>
                <w:color w:val="000000"/>
                <w:sz w:val="28"/>
                <w:szCs w:val="28"/>
                <w:lang w:val="uk-UA" w:eastAsia="ru-RU"/>
              </w:rPr>
              <w:t>ні</w:t>
            </w:r>
            <w:r w:rsidR="00D01DD8" w:rsidRPr="00BC3038">
              <w:rPr>
                <w:rFonts w:ascii="Times New Roman" w:eastAsia="Times New Roman" w:hAnsi="Times New Roman" w:cs="Times New Roman"/>
                <w:snapToGrid w:val="0"/>
                <w:color w:val="000000"/>
                <w:sz w:val="28"/>
                <w:szCs w:val="28"/>
                <w:lang w:eastAsia="ru-RU"/>
              </w:rPr>
              <w:t xml:space="preserve"> (А) </w:t>
            </w:r>
            <w:r w:rsidR="00150B0F">
              <w:rPr>
                <w:rFonts w:ascii="Times New Roman" w:eastAsia="Times New Roman" w:hAnsi="Times New Roman" w:cs="Times New Roman"/>
                <w:snapToGrid w:val="0"/>
                <w:color w:val="000000"/>
                <w:sz w:val="28"/>
                <w:szCs w:val="28"/>
                <w:lang w:val="uk-UA" w:eastAsia="ru-RU"/>
              </w:rPr>
              <w:t>і</w:t>
            </w:r>
            <w:r w:rsidR="00D01DD8" w:rsidRPr="00BC3038">
              <w:rPr>
                <w:rFonts w:ascii="Times New Roman" w:eastAsia="Times New Roman" w:hAnsi="Times New Roman" w:cs="Times New Roman"/>
                <w:snapToGrid w:val="0"/>
                <w:color w:val="000000"/>
                <w:sz w:val="28"/>
                <w:szCs w:val="28"/>
                <w:lang w:eastAsia="ru-RU"/>
              </w:rPr>
              <w:t xml:space="preserve"> </w:t>
            </w:r>
            <w:proofErr w:type="spellStart"/>
            <w:r w:rsidR="00D01DD8" w:rsidRPr="00BC3038">
              <w:rPr>
                <w:rFonts w:ascii="Times New Roman" w:eastAsia="Times New Roman" w:hAnsi="Times New Roman" w:cs="Times New Roman"/>
                <w:snapToGrid w:val="0"/>
                <w:color w:val="000000"/>
                <w:sz w:val="28"/>
                <w:szCs w:val="28"/>
                <w:lang w:eastAsia="ru-RU"/>
              </w:rPr>
              <w:t>основн</w:t>
            </w:r>
            <w:proofErr w:type="spellEnd"/>
            <w:r w:rsidR="00150B0F">
              <w:rPr>
                <w:rFonts w:ascii="Times New Roman" w:eastAsia="Times New Roman" w:hAnsi="Times New Roman" w:cs="Times New Roman"/>
                <w:snapToGrid w:val="0"/>
                <w:color w:val="000000"/>
                <w:sz w:val="28"/>
                <w:szCs w:val="28"/>
                <w:lang w:val="uk-UA" w:eastAsia="ru-RU"/>
              </w:rPr>
              <w:t>і</w:t>
            </w:r>
            <w:r w:rsidR="00D01DD8" w:rsidRPr="00BC3038">
              <w:rPr>
                <w:rFonts w:ascii="Times New Roman" w:eastAsia="Times New Roman" w:hAnsi="Times New Roman" w:cs="Times New Roman"/>
                <w:snapToGrid w:val="0"/>
                <w:color w:val="000000"/>
                <w:sz w:val="28"/>
                <w:szCs w:val="28"/>
                <w:lang w:eastAsia="ru-RU"/>
              </w:rPr>
              <w:t xml:space="preserve"> (В) </w:t>
            </w:r>
            <w:proofErr w:type="spellStart"/>
            <w:r w:rsidR="00D01DD8" w:rsidRPr="00BC3038">
              <w:rPr>
                <w:rFonts w:ascii="Times New Roman" w:eastAsia="Times New Roman" w:hAnsi="Times New Roman" w:cs="Times New Roman"/>
                <w:snapToGrid w:val="0"/>
                <w:color w:val="000000"/>
                <w:sz w:val="28"/>
                <w:szCs w:val="28"/>
                <w:lang w:eastAsia="ru-RU"/>
              </w:rPr>
              <w:t>ам</w:t>
            </w:r>
            <w:proofErr w:type="spellEnd"/>
            <w:r w:rsidR="00150B0F">
              <w:rPr>
                <w:rFonts w:ascii="Times New Roman" w:eastAsia="Times New Roman" w:hAnsi="Times New Roman" w:cs="Times New Roman"/>
                <w:snapToGrid w:val="0"/>
                <w:color w:val="000000"/>
                <w:sz w:val="28"/>
                <w:szCs w:val="28"/>
                <w:lang w:val="uk-UA" w:eastAsia="ru-RU"/>
              </w:rPr>
              <w:t>і</w:t>
            </w:r>
            <w:proofErr w:type="spellStart"/>
            <w:r w:rsidR="00D01DD8" w:rsidRPr="00BC3038">
              <w:rPr>
                <w:rFonts w:ascii="Times New Roman" w:eastAsia="Times New Roman" w:hAnsi="Times New Roman" w:cs="Times New Roman"/>
                <w:snapToGrid w:val="0"/>
                <w:color w:val="000000"/>
                <w:sz w:val="28"/>
                <w:szCs w:val="28"/>
                <w:lang w:eastAsia="ru-RU"/>
              </w:rPr>
              <w:t>нокислот</w:t>
            </w:r>
            <w:proofErr w:type="spellEnd"/>
            <w:r w:rsidR="00150B0F">
              <w:rPr>
                <w:rFonts w:ascii="Times New Roman" w:eastAsia="Times New Roman" w:hAnsi="Times New Roman" w:cs="Times New Roman"/>
                <w:snapToGrid w:val="0"/>
                <w:color w:val="000000"/>
                <w:sz w:val="28"/>
                <w:szCs w:val="28"/>
                <w:lang w:val="uk-UA" w:eastAsia="ru-RU"/>
              </w:rPr>
              <w:t>и</w:t>
            </w:r>
          </w:p>
        </w:tc>
      </w:tr>
    </w:tbl>
    <w:p w:rsidR="00D01DD8" w:rsidRDefault="00D01DD8" w:rsidP="00BC3038">
      <w:pPr>
        <w:spacing w:after="0" w:line="360" w:lineRule="auto"/>
        <w:jc w:val="both"/>
        <w:rPr>
          <w:rFonts w:ascii="Times New Roman" w:hAnsi="Times New Roman" w:cs="Times New Roman"/>
          <w:sz w:val="28"/>
          <w:szCs w:val="28"/>
        </w:rPr>
      </w:pPr>
    </w:p>
    <w:p w:rsidR="00150B0F" w:rsidRPr="00150B0F" w:rsidRDefault="00150B0F" w:rsidP="00150B0F">
      <w:pPr>
        <w:spacing w:after="0" w:line="360" w:lineRule="auto"/>
        <w:ind w:firstLine="709"/>
        <w:jc w:val="both"/>
        <w:rPr>
          <w:rFonts w:ascii="Times New Roman" w:hAnsi="Times New Roman" w:cs="Times New Roman"/>
          <w:sz w:val="28"/>
          <w:szCs w:val="28"/>
          <w:lang w:val="uk-UA"/>
        </w:rPr>
      </w:pPr>
      <w:r w:rsidRPr="00150B0F">
        <w:rPr>
          <w:rFonts w:ascii="Times New Roman" w:hAnsi="Times New Roman" w:cs="Times New Roman"/>
          <w:sz w:val="28"/>
          <w:szCs w:val="28"/>
          <w:lang w:val="uk-UA"/>
        </w:rPr>
        <w:t xml:space="preserve">Основним субстратом </w:t>
      </w:r>
      <w:proofErr w:type="spellStart"/>
      <w:r>
        <w:rPr>
          <w:rFonts w:ascii="Times New Roman" w:hAnsi="Times New Roman" w:cs="Times New Roman"/>
          <w:sz w:val="28"/>
          <w:szCs w:val="28"/>
          <w:lang w:val="uk-UA"/>
        </w:rPr>
        <w:t>е</w:t>
      </w:r>
      <w:r w:rsidRPr="00150B0F">
        <w:rPr>
          <w:rFonts w:ascii="Times New Roman" w:hAnsi="Times New Roman" w:cs="Times New Roman"/>
          <w:sz w:val="28"/>
          <w:szCs w:val="28"/>
          <w:lang w:val="uk-UA"/>
        </w:rPr>
        <w:t>нтерок</w:t>
      </w:r>
      <w:r>
        <w:rPr>
          <w:rFonts w:ascii="Times New Roman" w:hAnsi="Times New Roman" w:cs="Times New Roman"/>
          <w:sz w:val="28"/>
          <w:szCs w:val="28"/>
          <w:lang w:val="uk-UA"/>
        </w:rPr>
        <w:t>і</w:t>
      </w:r>
      <w:r w:rsidRPr="00150B0F">
        <w:rPr>
          <w:rFonts w:ascii="Times New Roman" w:hAnsi="Times New Roman" w:cs="Times New Roman"/>
          <w:sz w:val="28"/>
          <w:szCs w:val="28"/>
          <w:lang w:val="uk-UA"/>
        </w:rPr>
        <w:t>наз</w:t>
      </w:r>
      <w:r>
        <w:rPr>
          <w:rFonts w:ascii="Times New Roman" w:hAnsi="Times New Roman" w:cs="Times New Roman"/>
          <w:sz w:val="28"/>
          <w:szCs w:val="28"/>
          <w:lang w:val="uk-UA"/>
        </w:rPr>
        <w:t>и</w:t>
      </w:r>
      <w:proofErr w:type="spellEnd"/>
      <w:r w:rsidRPr="00150B0F">
        <w:rPr>
          <w:rFonts w:ascii="Times New Roman" w:hAnsi="Times New Roman" w:cs="Times New Roman"/>
          <w:sz w:val="28"/>
          <w:szCs w:val="28"/>
          <w:lang w:val="uk-UA"/>
        </w:rPr>
        <w:t xml:space="preserve"> є </w:t>
      </w:r>
      <w:proofErr w:type="spellStart"/>
      <w:r w:rsidRPr="00150B0F">
        <w:rPr>
          <w:rFonts w:ascii="Times New Roman" w:hAnsi="Times New Roman" w:cs="Times New Roman"/>
          <w:sz w:val="28"/>
          <w:szCs w:val="28"/>
          <w:lang w:val="uk-UA"/>
        </w:rPr>
        <w:t>дипептиди</w:t>
      </w:r>
      <w:proofErr w:type="spellEnd"/>
      <w:r w:rsidRPr="00150B0F">
        <w:rPr>
          <w:rFonts w:ascii="Times New Roman" w:hAnsi="Times New Roman" w:cs="Times New Roman"/>
          <w:sz w:val="28"/>
          <w:szCs w:val="28"/>
          <w:lang w:val="uk-UA"/>
        </w:rPr>
        <w:t xml:space="preserve">, </w:t>
      </w:r>
      <w:proofErr w:type="spellStart"/>
      <w:r w:rsidRPr="00150B0F">
        <w:rPr>
          <w:rFonts w:ascii="Times New Roman" w:hAnsi="Times New Roman" w:cs="Times New Roman"/>
          <w:sz w:val="28"/>
          <w:szCs w:val="28"/>
          <w:lang w:val="uk-UA"/>
        </w:rPr>
        <w:t>трипсиноген</w:t>
      </w:r>
      <w:proofErr w:type="spellEnd"/>
      <w:r w:rsidRPr="00150B0F">
        <w:rPr>
          <w:rFonts w:ascii="Times New Roman" w:hAnsi="Times New Roman" w:cs="Times New Roman"/>
          <w:sz w:val="28"/>
          <w:szCs w:val="28"/>
          <w:lang w:val="uk-UA"/>
        </w:rPr>
        <w:t xml:space="preserve">, </w:t>
      </w:r>
      <w:proofErr w:type="spellStart"/>
      <w:r w:rsidRPr="00150B0F">
        <w:rPr>
          <w:rFonts w:ascii="Times New Roman" w:hAnsi="Times New Roman" w:cs="Times New Roman"/>
          <w:sz w:val="28"/>
          <w:szCs w:val="28"/>
          <w:lang w:val="uk-UA"/>
        </w:rPr>
        <w:t>хімотр</w:t>
      </w:r>
      <w:r>
        <w:rPr>
          <w:rFonts w:ascii="Times New Roman" w:hAnsi="Times New Roman" w:cs="Times New Roman"/>
          <w:sz w:val="28"/>
          <w:szCs w:val="28"/>
          <w:lang w:val="uk-UA"/>
        </w:rPr>
        <w:t>и</w:t>
      </w:r>
      <w:r w:rsidRPr="00150B0F">
        <w:rPr>
          <w:rFonts w:ascii="Times New Roman" w:hAnsi="Times New Roman" w:cs="Times New Roman"/>
          <w:sz w:val="28"/>
          <w:szCs w:val="28"/>
          <w:lang w:val="uk-UA"/>
        </w:rPr>
        <w:t>пс</w:t>
      </w:r>
      <w:r>
        <w:rPr>
          <w:rFonts w:ascii="Times New Roman" w:hAnsi="Times New Roman" w:cs="Times New Roman"/>
          <w:sz w:val="28"/>
          <w:szCs w:val="28"/>
          <w:lang w:val="uk-UA"/>
        </w:rPr>
        <w:t>и</w:t>
      </w:r>
      <w:r w:rsidRPr="00150B0F">
        <w:rPr>
          <w:rFonts w:ascii="Times New Roman" w:hAnsi="Times New Roman" w:cs="Times New Roman"/>
          <w:sz w:val="28"/>
          <w:szCs w:val="28"/>
          <w:lang w:val="uk-UA"/>
        </w:rPr>
        <w:t>ноген</w:t>
      </w:r>
      <w:proofErr w:type="spellEnd"/>
      <w:r w:rsidRPr="00150B0F">
        <w:rPr>
          <w:rFonts w:ascii="Times New Roman" w:hAnsi="Times New Roman" w:cs="Times New Roman"/>
          <w:sz w:val="28"/>
          <w:szCs w:val="28"/>
          <w:lang w:val="uk-UA"/>
        </w:rPr>
        <w:t xml:space="preserve">; продуктами гідролізу - амінокислоти, трипсин, </w:t>
      </w:r>
      <w:proofErr w:type="spellStart"/>
      <w:r w:rsidRPr="00150B0F">
        <w:rPr>
          <w:rFonts w:ascii="Times New Roman" w:hAnsi="Times New Roman" w:cs="Times New Roman"/>
          <w:sz w:val="28"/>
          <w:szCs w:val="28"/>
          <w:lang w:val="uk-UA"/>
        </w:rPr>
        <w:t>хімотрипсин</w:t>
      </w:r>
      <w:proofErr w:type="spellEnd"/>
      <w:r w:rsidRPr="00150B0F">
        <w:rPr>
          <w:rFonts w:ascii="Times New Roman" w:hAnsi="Times New Roman" w:cs="Times New Roman"/>
          <w:sz w:val="28"/>
          <w:szCs w:val="28"/>
          <w:lang w:val="uk-UA"/>
        </w:rPr>
        <w:t xml:space="preserve">. Субстратом для </w:t>
      </w:r>
      <w:proofErr w:type="spellStart"/>
      <w:r w:rsidRPr="00150B0F">
        <w:rPr>
          <w:rFonts w:ascii="Times New Roman" w:hAnsi="Times New Roman" w:cs="Times New Roman"/>
          <w:sz w:val="28"/>
          <w:szCs w:val="28"/>
          <w:lang w:val="uk-UA"/>
        </w:rPr>
        <w:t>мальтази</w:t>
      </w:r>
      <w:proofErr w:type="spellEnd"/>
      <w:r w:rsidRPr="00150B0F">
        <w:rPr>
          <w:rFonts w:ascii="Times New Roman" w:hAnsi="Times New Roman" w:cs="Times New Roman"/>
          <w:sz w:val="28"/>
          <w:szCs w:val="28"/>
          <w:lang w:val="uk-UA"/>
        </w:rPr>
        <w:t xml:space="preserve">, </w:t>
      </w:r>
      <w:proofErr w:type="spellStart"/>
      <w:r w:rsidRPr="00150B0F">
        <w:rPr>
          <w:rFonts w:ascii="Times New Roman" w:hAnsi="Times New Roman" w:cs="Times New Roman"/>
          <w:sz w:val="28"/>
          <w:szCs w:val="28"/>
          <w:lang w:val="uk-UA"/>
        </w:rPr>
        <w:t>ізомальтази</w:t>
      </w:r>
      <w:proofErr w:type="spellEnd"/>
      <w:r w:rsidRPr="00150B0F">
        <w:rPr>
          <w:rFonts w:ascii="Times New Roman" w:hAnsi="Times New Roman" w:cs="Times New Roman"/>
          <w:sz w:val="28"/>
          <w:szCs w:val="28"/>
          <w:lang w:val="uk-UA"/>
        </w:rPr>
        <w:t xml:space="preserve">, </w:t>
      </w:r>
      <w:proofErr w:type="spellStart"/>
      <w:r w:rsidRPr="00150B0F">
        <w:rPr>
          <w:rFonts w:ascii="Times New Roman" w:hAnsi="Times New Roman" w:cs="Times New Roman"/>
          <w:sz w:val="28"/>
          <w:szCs w:val="28"/>
          <w:lang w:val="uk-UA"/>
        </w:rPr>
        <w:t>сукраз</w:t>
      </w:r>
      <w:r>
        <w:rPr>
          <w:rFonts w:ascii="Times New Roman" w:hAnsi="Times New Roman" w:cs="Times New Roman"/>
          <w:sz w:val="28"/>
          <w:szCs w:val="28"/>
          <w:lang w:val="uk-UA"/>
        </w:rPr>
        <w:t>и</w:t>
      </w:r>
      <w:proofErr w:type="spellEnd"/>
      <w:r w:rsidRPr="00150B0F">
        <w:rPr>
          <w:rFonts w:ascii="Times New Roman" w:hAnsi="Times New Roman" w:cs="Times New Roman"/>
          <w:sz w:val="28"/>
          <w:szCs w:val="28"/>
          <w:lang w:val="uk-UA"/>
        </w:rPr>
        <w:t>, лактази є дисахариди, а результатом гідролізу - моносахариди [3].</w:t>
      </w:r>
    </w:p>
    <w:p w:rsidR="00150B0F" w:rsidRPr="00150B0F" w:rsidRDefault="00150B0F" w:rsidP="00150B0F">
      <w:pPr>
        <w:spacing w:after="0" w:line="360" w:lineRule="auto"/>
        <w:ind w:firstLine="709"/>
        <w:jc w:val="both"/>
        <w:rPr>
          <w:rFonts w:ascii="Times New Roman" w:hAnsi="Times New Roman" w:cs="Times New Roman"/>
          <w:sz w:val="28"/>
          <w:szCs w:val="28"/>
          <w:lang w:val="uk-UA"/>
        </w:rPr>
      </w:pPr>
      <w:r w:rsidRPr="00150B0F">
        <w:rPr>
          <w:rFonts w:ascii="Times New Roman" w:hAnsi="Times New Roman" w:cs="Times New Roman"/>
          <w:sz w:val="28"/>
          <w:szCs w:val="28"/>
          <w:lang w:val="uk-UA"/>
        </w:rPr>
        <w:t xml:space="preserve">Розвиток синдромів </w:t>
      </w:r>
      <w:proofErr w:type="spellStart"/>
      <w:r w:rsidRPr="00150B0F">
        <w:rPr>
          <w:rFonts w:ascii="Times New Roman" w:hAnsi="Times New Roman" w:cs="Times New Roman"/>
          <w:sz w:val="28"/>
          <w:szCs w:val="28"/>
          <w:lang w:val="uk-UA"/>
        </w:rPr>
        <w:t>мальдигест</w:t>
      </w:r>
      <w:r>
        <w:rPr>
          <w:rFonts w:ascii="Times New Roman" w:hAnsi="Times New Roman" w:cs="Times New Roman"/>
          <w:sz w:val="28"/>
          <w:szCs w:val="28"/>
          <w:lang w:val="uk-UA"/>
        </w:rPr>
        <w:t>ії</w:t>
      </w:r>
      <w:proofErr w:type="spellEnd"/>
      <w:r w:rsidRPr="00150B0F">
        <w:rPr>
          <w:rFonts w:ascii="Times New Roman" w:hAnsi="Times New Roman" w:cs="Times New Roman"/>
          <w:sz w:val="28"/>
          <w:szCs w:val="28"/>
          <w:lang w:val="uk-UA"/>
        </w:rPr>
        <w:t xml:space="preserve"> (порушення травлення) і </w:t>
      </w:r>
      <w:proofErr w:type="spellStart"/>
      <w:r w:rsidRPr="00150B0F">
        <w:rPr>
          <w:rFonts w:ascii="Times New Roman" w:hAnsi="Times New Roman" w:cs="Times New Roman"/>
          <w:sz w:val="28"/>
          <w:szCs w:val="28"/>
          <w:lang w:val="uk-UA"/>
        </w:rPr>
        <w:t>мальабсорбції</w:t>
      </w:r>
      <w:proofErr w:type="spellEnd"/>
      <w:r w:rsidRPr="00150B0F">
        <w:rPr>
          <w:rFonts w:ascii="Times New Roman" w:hAnsi="Times New Roman" w:cs="Times New Roman"/>
          <w:sz w:val="28"/>
          <w:szCs w:val="28"/>
          <w:lang w:val="uk-UA"/>
        </w:rPr>
        <w:t xml:space="preserve"> (порушення всмоктування) може бути пов'язан</w:t>
      </w:r>
      <w:r>
        <w:rPr>
          <w:rFonts w:ascii="Times New Roman" w:hAnsi="Times New Roman" w:cs="Times New Roman"/>
          <w:sz w:val="28"/>
          <w:szCs w:val="28"/>
          <w:lang w:val="uk-UA"/>
        </w:rPr>
        <w:t>ий</w:t>
      </w:r>
      <w:r w:rsidRPr="00150B0F">
        <w:rPr>
          <w:rFonts w:ascii="Times New Roman" w:hAnsi="Times New Roman" w:cs="Times New Roman"/>
          <w:sz w:val="28"/>
          <w:szCs w:val="28"/>
          <w:lang w:val="uk-UA"/>
        </w:rPr>
        <w:t xml:space="preserve"> не тільки зі зменшенням продукції різних травних, перш за все панкреатичних, ферментів, але і з їх</w:t>
      </w:r>
      <w:r>
        <w:rPr>
          <w:rFonts w:ascii="Times New Roman" w:hAnsi="Times New Roman" w:cs="Times New Roman"/>
          <w:sz w:val="28"/>
          <w:szCs w:val="28"/>
          <w:lang w:val="uk-UA"/>
        </w:rPr>
        <w:t>ньою</w:t>
      </w:r>
      <w:r w:rsidRPr="00150B0F">
        <w:rPr>
          <w:rFonts w:ascii="Times New Roman" w:hAnsi="Times New Roman" w:cs="Times New Roman"/>
          <w:sz w:val="28"/>
          <w:szCs w:val="28"/>
          <w:lang w:val="uk-UA"/>
        </w:rPr>
        <w:t xml:space="preserve"> інактивацією, розведенням їх</w:t>
      </w:r>
      <w:r>
        <w:rPr>
          <w:rFonts w:ascii="Times New Roman" w:hAnsi="Times New Roman" w:cs="Times New Roman"/>
          <w:sz w:val="28"/>
          <w:szCs w:val="28"/>
          <w:lang w:val="uk-UA"/>
        </w:rPr>
        <w:t>ньої</w:t>
      </w:r>
      <w:r w:rsidRPr="00150B0F">
        <w:rPr>
          <w:rFonts w:ascii="Times New Roman" w:hAnsi="Times New Roman" w:cs="Times New Roman"/>
          <w:sz w:val="28"/>
          <w:szCs w:val="28"/>
          <w:lang w:val="uk-UA"/>
        </w:rPr>
        <w:t xml:space="preserve"> концентрації в просвіті кишки, швидким транзитом кишкового вмісту, порушенням змішування ферментів </w:t>
      </w:r>
      <w:r>
        <w:rPr>
          <w:rFonts w:ascii="Times New Roman" w:hAnsi="Times New Roman" w:cs="Times New Roman"/>
          <w:sz w:val="28"/>
          <w:szCs w:val="28"/>
          <w:lang w:val="uk-UA"/>
        </w:rPr>
        <w:t>і</w:t>
      </w:r>
      <w:r w:rsidRPr="00150B0F">
        <w:rPr>
          <w:rFonts w:ascii="Times New Roman" w:hAnsi="Times New Roman" w:cs="Times New Roman"/>
          <w:sz w:val="28"/>
          <w:szCs w:val="28"/>
          <w:lang w:val="uk-UA"/>
        </w:rPr>
        <w:t xml:space="preserve">з </w:t>
      </w:r>
      <w:proofErr w:type="spellStart"/>
      <w:r w:rsidRPr="00150B0F">
        <w:rPr>
          <w:rFonts w:ascii="Times New Roman" w:hAnsi="Times New Roman" w:cs="Times New Roman"/>
          <w:sz w:val="28"/>
          <w:szCs w:val="28"/>
          <w:lang w:val="uk-UA"/>
        </w:rPr>
        <w:t>хімусом</w:t>
      </w:r>
      <w:proofErr w:type="spellEnd"/>
      <w:r w:rsidRPr="00150B0F">
        <w:rPr>
          <w:rFonts w:ascii="Times New Roman" w:hAnsi="Times New Roman" w:cs="Times New Roman"/>
          <w:sz w:val="28"/>
          <w:szCs w:val="28"/>
          <w:lang w:val="uk-UA"/>
        </w:rPr>
        <w:t>. Крім того, зменшення продукції панкреатичних ферментів може бути пов'язан</w:t>
      </w:r>
      <w:r>
        <w:rPr>
          <w:rFonts w:ascii="Times New Roman" w:hAnsi="Times New Roman" w:cs="Times New Roman"/>
          <w:sz w:val="28"/>
          <w:szCs w:val="28"/>
          <w:lang w:val="uk-UA"/>
        </w:rPr>
        <w:t>е</w:t>
      </w:r>
      <w:r w:rsidRPr="00150B0F">
        <w:rPr>
          <w:rFonts w:ascii="Times New Roman" w:hAnsi="Times New Roman" w:cs="Times New Roman"/>
          <w:sz w:val="28"/>
          <w:szCs w:val="28"/>
          <w:lang w:val="uk-UA"/>
        </w:rPr>
        <w:t xml:space="preserve"> з порушенням регуляції функції П</w:t>
      </w:r>
      <w:r>
        <w:rPr>
          <w:rFonts w:ascii="Times New Roman" w:hAnsi="Times New Roman" w:cs="Times New Roman"/>
          <w:sz w:val="28"/>
          <w:szCs w:val="28"/>
          <w:lang w:val="uk-UA"/>
        </w:rPr>
        <w:t>З</w:t>
      </w:r>
      <w:r w:rsidRPr="00150B0F">
        <w:rPr>
          <w:rFonts w:ascii="Times New Roman" w:hAnsi="Times New Roman" w:cs="Times New Roman"/>
          <w:sz w:val="28"/>
          <w:szCs w:val="28"/>
          <w:lang w:val="uk-UA"/>
        </w:rPr>
        <w:t xml:space="preserve">, зокрема зі зниженням продукції </w:t>
      </w:r>
      <w:proofErr w:type="spellStart"/>
      <w:r w:rsidRPr="00150B0F">
        <w:rPr>
          <w:rFonts w:ascii="Times New Roman" w:hAnsi="Times New Roman" w:cs="Times New Roman"/>
          <w:sz w:val="28"/>
          <w:szCs w:val="28"/>
          <w:lang w:val="uk-UA"/>
        </w:rPr>
        <w:t>панкреозим</w:t>
      </w:r>
      <w:r>
        <w:rPr>
          <w:rFonts w:ascii="Times New Roman" w:hAnsi="Times New Roman" w:cs="Times New Roman"/>
          <w:sz w:val="28"/>
          <w:szCs w:val="28"/>
          <w:lang w:val="uk-UA"/>
        </w:rPr>
        <w:t>іну</w:t>
      </w:r>
      <w:proofErr w:type="spellEnd"/>
      <w:r w:rsidRPr="00150B0F">
        <w:rPr>
          <w:rFonts w:ascii="Times New Roman" w:hAnsi="Times New Roman" w:cs="Times New Roman"/>
          <w:sz w:val="28"/>
          <w:szCs w:val="28"/>
          <w:lang w:val="uk-UA"/>
        </w:rPr>
        <w:t xml:space="preserve"> і секретину [11, 12, 13] (табл. 3).</w:t>
      </w:r>
    </w:p>
    <w:p w:rsidR="00B33083" w:rsidRPr="00373B5A" w:rsidRDefault="00B33083">
      <w:pPr>
        <w:rPr>
          <w:rFonts w:ascii="Times New Roman" w:hAnsi="Times New Roman" w:cs="Times New Roman"/>
          <w:sz w:val="28"/>
          <w:szCs w:val="28"/>
          <w:lang w:val="uk-UA"/>
        </w:rPr>
      </w:pPr>
      <w:r w:rsidRPr="00373B5A">
        <w:rPr>
          <w:rFonts w:ascii="Times New Roman" w:hAnsi="Times New Roman" w:cs="Times New Roman"/>
          <w:sz w:val="28"/>
          <w:szCs w:val="28"/>
          <w:lang w:val="uk-UA"/>
        </w:rPr>
        <w:br w:type="page"/>
      </w:r>
    </w:p>
    <w:p w:rsidR="00B33083" w:rsidRPr="00373B5A" w:rsidRDefault="00B33083" w:rsidP="00B33083">
      <w:pPr>
        <w:keepNext/>
        <w:widowControl w:val="0"/>
        <w:spacing w:after="0" w:line="240" w:lineRule="auto"/>
        <w:jc w:val="right"/>
        <w:outlineLvl w:val="6"/>
        <w:rPr>
          <w:rFonts w:ascii="Times New Roman" w:eastAsia="Times New Roman" w:hAnsi="Times New Roman" w:cs="Times New Roman"/>
          <w:sz w:val="28"/>
          <w:szCs w:val="20"/>
          <w:lang w:val="uk-UA" w:eastAsia="ru-RU"/>
        </w:rPr>
        <w:sectPr w:rsidR="00B33083" w:rsidRPr="00373B5A" w:rsidSect="00BC3038">
          <w:pgSz w:w="11906" w:h="16838"/>
          <w:pgMar w:top="1134" w:right="1134" w:bottom="1134" w:left="1134" w:header="708" w:footer="708" w:gutter="0"/>
          <w:cols w:space="708"/>
          <w:docGrid w:linePitch="360"/>
        </w:sectPr>
      </w:pPr>
    </w:p>
    <w:p w:rsidR="00B33083" w:rsidRPr="00373B5A" w:rsidRDefault="00B33083" w:rsidP="00E06034">
      <w:pPr>
        <w:keepNext/>
        <w:widowControl w:val="0"/>
        <w:spacing w:after="0" w:line="240" w:lineRule="auto"/>
        <w:ind w:right="560"/>
        <w:outlineLvl w:val="6"/>
        <w:rPr>
          <w:rFonts w:ascii="Times New Roman" w:eastAsia="Times New Roman" w:hAnsi="Times New Roman" w:cs="Times New Roman"/>
          <w:sz w:val="28"/>
          <w:szCs w:val="20"/>
          <w:lang w:val="uk-UA" w:eastAsia="ru-RU"/>
        </w:rPr>
      </w:pPr>
      <w:r w:rsidRPr="00373B5A">
        <w:rPr>
          <w:rFonts w:ascii="Times New Roman" w:eastAsia="Times New Roman" w:hAnsi="Times New Roman" w:cs="Times New Roman"/>
          <w:sz w:val="28"/>
          <w:szCs w:val="20"/>
          <w:lang w:val="uk-UA" w:eastAsia="ru-RU"/>
        </w:rPr>
        <w:lastRenderedPageBreak/>
        <w:t>Таблиц</w:t>
      </w:r>
      <w:r w:rsidR="00150B0F">
        <w:rPr>
          <w:rFonts w:ascii="Times New Roman" w:eastAsia="Times New Roman" w:hAnsi="Times New Roman" w:cs="Times New Roman"/>
          <w:sz w:val="28"/>
          <w:szCs w:val="20"/>
          <w:lang w:val="uk-UA" w:eastAsia="ru-RU"/>
        </w:rPr>
        <w:t xml:space="preserve">я </w:t>
      </w:r>
      <w:r w:rsidRPr="00373B5A">
        <w:rPr>
          <w:rFonts w:ascii="Times New Roman" w:eastAsia="Times New Roman" w:hAnsi="Times New Roman" w:cs="Times New Roman"/>
          <w:sz w:val="28"/>
          <w:szCs w:val="20"/>
          <w:lang w:val="uk-UA" w:eastAsia="ru-RU"/>
        </w:rPr>
        <w:t>3</w:t>
      </w:r>
    </w:p>
    <w:p w:rsidR="00B33083" w:rsidRPr="00373B5A" w:rsidRDefault="00B33083" w:rsidP="00E06034">
      <w:pPr>
        <w:widowControl w:val="0"/>
        <w:spacing w:after="0" w:line="240" w:lineRule="auto"/>
        <w:rPr>
          <w:rFonts w:ascii="Times New Roman" w:eastAsia="Times New Roman" w:hAnsi="Times New Roman" w:cs="Times New Roman"/>
          <w:sz w:val="28"/>
          <w:szCs w:val="20"/>
          <w:lang w:val="uk-UA" w:eastAsia="ru-RU"/>
        </w:rPr>
      </w:pPr>
      <w:r w:rsidRPr="00373B5A">
        <w:rPr>
          <w:rFonts w:ascii="Times New Roman" w:eastAsia="Times New Roman" w:hAnsi="Times New Roman" w:cs="Times New Roman"/>
          <w:sz w:val="28"/>
          <w:szCs w:val="20"/>
          <w:lang w:val="uk-UA" w:eastAsia="ru-RU"/>
        </w:rPr>
        <w:t>Патоф</w:t>
      </w:r>
      <w:r w:rsidR="00150B0F">
        <w:rPr>
          <w:rFonts w:ascii="Times New Roman" w:eastAsia="Times New Roman" w:hAnsi="Times New Roman" w:cs="Times New Roman"/>
          <w:sz w:val="28"/>
          <w:szCs w:val="20"/>
          <w:lang w:val="uk-UA" w:eastAsia="ru-RU"/>
        </w:rPr>
        <w:t>ізіологі</w:t>
      </w:r>
      <w:r w:rsidRPr="00373B5A">
        <w:rPr>
          <w:rFonts w:ascii="Times New Roman" w:eastAsia="Times New Roman" w:hAnsi="Times New Roman" w:cs="Times New Roman"/>
          <w:sz w:val="28"/>
          <w:szCs w:val="20"/>
          <w:lang w:val="uk-UA" w:eastAsia="ru-RU"/>
        </w:rPr>
        <w:t>я синдром</w:t>
      </w:r>
      <w:r w:rsidR="00150B0F">
        <w:rPr>
          <w:rFonts w:ascii="Times New Roman" w:eastAsia="Times New Roman" w:hAnsi="Times New Roman" w:cs="Times New Roman"/>
          <w:sz w:val="28"/>
          <w:szCs w:val="20"/>
          <w:lang w:val="uk-UA" w:eastAsia="ru-RU"/>
        </w:rPr>
        <w:t>і</w:t>
      </w:r>
      <w:r w:rsidRPr="00373B5A">
        <w:rPr>
          <w:rFonts w:ascii="Times New Roman" w:eastAsia="Times New Roman" w:hAnsi="Times New Roman" w:cs="Times New Roman"/>
          <w:sz w:val="28"/>
          <w:szCs w:val="20"/>
          <w:lang w:val="uk-UA" w:eastAsia="ru-RU"/>
        </w:rPr>
        <w:t xml:space="preserve">в </w:t>
      </w:r>
      <w:proofErr w:type="spellStart"/>
      <w:r w:rsidRPr="00373B5A">
        <w:rPr>
          <w:rFonts w:ascii="Times New Roman" w:eastAsia="Times New Roman" w:hAnsi="Times New Roman" w:cs="Times New Roman"/>
          <w:sz w:val="28"/>
          <w:szCs w:val="20"/>
          <w:lang w:val="uk-UA" w:eastAsia="ru-RU"/>
        </w:rPr>
        <w:t>мальдигест</w:t>
      </w:r>
      <w:r w:rsidR="00150B0F">
        <w:rPr>
          <w:rFonts w:ascii="Times New Roman" w:eastAsia="Times New Roman" w:hAnsi="Times New Roman" w:cs="Times New Roman"/>
          <w:sz w:val="28"/>
          <w:szCs w:val="20"/>
          <w:lang w:val="uk-UA" w:eastAsia="ru-RU"/>
        </w:rPr>
        <w:t>ії</w:t>
      </w:r>
      <w:proofErr w:type="spellEnd"/>
      <w:r w:rsidRPr="00373B5A">
        <w:rPr>
          <w:rFonts w:ascii="Times New Roman" w:eastAsia="Times New Roman" w:hAnsi="Times New Roman" w:cs="Times New Roman"/>
          <w:sz w:val="28"/>
          <w:szCs w:val="20"/>
          <w:lang w:val="uk-UA" w:eastAsia="ru-RU"/>
        </w:rPr>
        <w:t xml:space="preserve"> </w:t>
      </w:r>
      <w:r w:rsidR="00150B0F">
        <w:rPr>
          <w:rFonts w:ascii="Times New Roman" w:eastAsia="Times New Roman" w:hAnsi="Times New Roman" w:cs="Times New Roman"/>
          <w:sz w:val="28"/>
          <w:szCs w:val="20"/>
          <w:lang w:val="uk-UA" w:eastAsia="ru-RU"/>
        </w:rPr>
        <w:t>та</w:t>
      </w:r>
      <w:r w:rsidRPr="00373B5A">
        <w:rPr>
          <w:rFonts w:ascii="Times New Roman" w:eastAsia="Times New Roman" w:hAnsi="Times New Roman" w:cs="Times New Roman"/>
          <w:sz w:val="28"/>
          <w:szCs w:val="20"/>
          <w:lang w:val="uk-UA" w:eastAsia="ru-RU"/>
        </w:rPr>
        <w:t xml:space="preserve"> </w:t>
      </w:r>
      <w:proofErr w:type="spellStart"/>
      <w:r w:rsidRPr="00373B5A">
        <w:rPr>
          <w:rFonts w:ascii="Times New Roman" w:eastAsia="Times New Roman" w:hAnsi="Times New Roman" w:cs="Times New Roman"/>
          <w:sz w:val="28"/>
          <w:szCs w:val="20"/>
          <w:lang w:val="uk-UA" w:eastAsia="ru-RU"/>
        </w:rPr>
        <w:t>мальабсорбц</w:t>
      </w:r>
      <w:r w:rsidR="00150B0F">
        <w:rPr>
          <w:rFonts w:ascii="Times New Roman" w:eastAsia="Times New Roman" w:hAnsi="Times New Roman" w:cs="Times New Roman"/>
          <w:sz w:val="28"/>
          <w:szCs w:val="20"/>
          <w:lang w:val="uk-UA" w:eastAsia="ru-RU"/>
        </w:rPr>
        <w:t>ії</w:t>
      </w:r>
      <w:proofErr w:type="spellEnd"/>
      <w:r w:rsidRPr="00373B5A">
        <w:rPr>
          <w:rFonts w:ascii="Times New Roman" w:eastAsia="Times New Roman" w:hAnsi="Times New Roman" w:cs="Times New Roman"/>
          <w:sz w:val="28"/>
          <w:szCs w:val="20"/>
          <w:lang w:val="uk-UA" w:eastAsia="ru-RU"/>
        </w:rPr>
        <w:t xml:space="preserve"> при р</w:t>
      </w:r>
      <w:r w:rsidR="00150B0F">
        <w:rPr>
          <w:rFonts w:ascii="Times New Roman" w:eastAsia="Times New Roman" w:hAnsi="Times New Roman" w:cs="Times New Roman"/>
          <w:sz w:val="28"/>
          <w:szCs w:val="20"/>
          <w:lang w:val="uk-UA" w:eastAsia="ru-RU"/>
        </w:rPr>
        <w:t>ізни</w:t>
      </w:r>
      <w:r w:rsidRPr="00373B5A">
        <w:rPr>
          <w:rFonts w:ascii="Times New Roman" w:eastAsia="Times New Roman" w:hAnsi="Times New Roman" w:cs="Times New Roman"/>
          <w:sz w:val="28"/>
          <w:szCs w:val="20"/>
          <w:lang w:val="uk-UA" w:eastAsia="ru-RU"/>
        </w:rPr>
        <w:t>х за</w:t>
      </w:r>
      <w:r w:rsidR="00150B0F">
        <w:rPr>
          <w:rFonts w:ascii="Times New Roman" w:eastAsia="Times New Roman" w:hAnsi="Times New Roman" w:cs="Times New Roman"/>
          <w:sz w:val="28"/>
          <w:szCs w:val="20"/>
          <w:lang w:val="uk-UA" w:eastAsia="ru-RU"/>
        </w:rPr>
        <w:t>хворюванн</w:t>
      </w:r>
      <w:r w:rsidRPr="00373B5A">
        <w:rPr>
          <w:rFonts w:ascii="Times New Roman" w:eastAsia="Times New Roman" w:hAnsi="Times New Roman" w:cs="Times New Roman"/>
          <w:sz w:val="28"/>
          <w:szCs w:val="20"/>
          <w:lang w:val="uk-UA" w:eastAsia="ru-RU"/>
        </w:rPr>
        <w:t>ях</w:t>
      </w:r>
      <w:r w:rsidR="00E06034" w:rsidRPr="00373B5A">
        <w:rPr>
          <w:rFonts w:ascii="Times New Roman" w:eastAsia="Times New Roman" w:hAnsi="Times New Roman" w:cs="Times New Roman"/>
          <w:sz w:val="28"/>
          <w:szCs w:val="20"/>
          <w:lang w:val="uk-UA" w:eastAsia="ru-RU"/>
        </w:rPr>
        <w:t xml:space="preserve"> </w:t>
      </w:r>
      <w:r w:rsidRPr="00373B5A">
        <w:rPr>
          <w:rFonts w:ascii="Times New Roman" w:eastAsia="Times New Roman" w:hAnsi="Times New Roman" w:cs="Times New Roman"/>
          <w:sz w:val="28"/>
          <w:szCs w:val="20"/>
          <w:lang w:val="uk-UA" w:eastAsia="ru-RU"/>
        </w:rPr>
        <w:t>(</w:t>
      </w:r>
      <w:r w:rsidR="00150B0F">
        <w:rPr>
          <w:rFonts w:ascii="Times New Roman" w:eastAsia="Times New Roman" w:hAnsi="Times New Roman" w:cs="Times New Roman"/>
          <w:sz w:val="28"/>
          <w:szCs w:val="20"/>
          <w:lang w:val="uk-UA" w:eastAsia="ru-RU"/>
        </w:rPr>
        <w:t>за</w:t>
      </w:r>
      <w:r w:rsidRPr="00373B5A">
        <w:rPr>
          <w:rFonts w:ascii="Times New Roman" w:eastAsia="Times New Roman" w:hAnsi="Times New Roman" w:cs="Times New Roman"/>
          <w:sz w:val="28"/>
          <w:szCs w:val="20"/>
          <w:lang w:val="uk-UA" w:eastAsia="ru-RU"/>
        </w:rPr>
        <w:t xml:space="preserve"> П. Я. Григор</w:t>
      </w:r>
      <w:r w:rsidR="00150B0F">
        <w:rPr>
          <w:rFonts w:ascii="Times New Roman" w:eastAsia="Times New Roman" w:hAnsi="Times New Roman" w:cs="Times New Roman"/>
          <w:sz w:val="28"/>
          <w:szCs w:val="20"/>
          <w:lang w:val="uk-UA" w:eastAsia="ru-RU"/>
        </w:rPr>
        <w:t>’євим</w:t>
      </w:r>
      <w:r w:rsidRPr="00373B5A">
        <w:rPr>
          <w:rFonts w:ascii="Times New Roman" w:eastAsia="Times New Roman" w:hAnsi="Times New Roman" w:cs="Times New Roman"/>
          <w:sz w:val="28"/>
          <w:szCs w:val="20"/>
          <w:lang w:val="uk-UA" w:eastAsia="ru-RU"/>
        </w:rPr>
        <w:t xml:space="preserve">, </w:t>
      </w:r>
      <w:r w:rsidR="00150B0F">
        <w:rPr>
          <w:rFonts w:ascii="Times New Roman" w:eastAsia="Times New Roman" w:hAnsi="Times New Roman" w:cs="Times New Roman"/>
          <w:sz w:val="28"/>
          <w:szCs w:val="20"/>
          <w:lang w:val="uk-UA" w:eastAsia="ru-RU"/>
        </w:rPr>
        <w:t>Е</w:t>
      </w:r>
      <w:r w:rsidRPr="00373B5A">
        <w:rPr>
          <w:rFonts w:ascii="Times New Roman" w:eastAsia="Times New Roman" w:hAnsi="Times New Roman" w:cs="Times New Roman"/>
          <w:sz w:val="28"/>
          <w:szCs w:val="20"/>
          <w:lang w:val="uk-UA" w:eastAsia="ru-RU"/>
        </w:rPr>
        <w:t>. П. Яковенко</w:t>
      </w:r>
      <w:r w:rsidR="00150B0F">
        <w:rPr>
          <w:rFonts w:ascii="Times New Roman" w:eastAsia="Times New Roman" w:hAnsi="Times New Roman" w:cs="Times New Roman"/>
          <w:sz w:val="28"/>
          <w:szCs w:val="20"/>
          <w:lang w:val="uk-UA" w:eastAsia="ru-RU"/>
        </w:rPr>
        <w:t>м</w:t>
      </w:r>
      <w:r w:rsidRPr="00373B5A">
        <w:rPr>
          <w:rFonts w:ascii="Times New Roman" w:eastAsia="Times New Roman" w:hAnsi="Times New Roman" w:cs="Times New Roman"/>
          <w:sz w:val="28"/>
          <w:szCs w:val="20"/>
          <w:lang w:val="uk-UA" w:eastAsia="ru-RU"/>
        </w:rPr>
        <w:t>, 2001 [1])</w:t>
      </w:r>
    </w:p>
    <w:tbl>
      <w:tblPr>
        <w:tblW w:w="14379" w:type="dxa"/>
        <w:tblInd w:w="2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24"/>
        <w:gridCol w:w="7655"/>
      </w:tblGrid>
      <w:tr w:rsidR="00B33083" w:rsidRPr="00B33083" w:rsidTr="00C74B42">
        <w:tc>
          <w:tcPr>
            <w:tcW w:w="6724" w:type="dxa"/>
            <w:vAlign w:val="center"/>
          </w:tcPr>
          <w:p w:rsidR="00B33083" w:rsidRPr="00B33083" w:rsidRDefault="00B33083" w:rsidP="00B33083">
            <w:pPr>
              <w:widowControl w:val="0"/>
              <w:spacing w:after="0" w:line="240" w:lineRule="auto"/>
              <w:jc w:val="center"/>
              <w:rPr>
                <w:rFonts w:ascii="Times New Roman" w:eastAsia="Times New Roman" w:hAnsi="Times New Roman" w:cs="Times New Roman"/>
                <w:b/>
                <w:color w:val="000000"/>
                <w:sz w:val="28"/>
                <w:szCs w:val="20"/>
                <w:lang w:eastAsia="ru-RU"/>
              </w:rPr>
            </w:pPr>
            <w:proofErr w:type="spellStart"/>
            <w:r w:rsidRPr="00B33083">
              <w:rPr>
                <w:rFonts w:ascii="Times New Roman" w:eastAsia="Times New Roman" w:hAnsi="Times New Roman" w:cs="Times New Roman"/>
                <w:b/>
                <w:color w:val="000000"/>
                <w:sz w:val="28"/>
                <w:szCs w:val="20"/>
                <w:lang w:eastAsia="ru-RU"/>
              </w:rPr>
              <w:t>Патоф</w:t>
            </w:r>
            <w:r w:rsidR="00150B0F">
              <w:rPr>
                <w:rFonts w:ascii="Times New Roman" w:eastAsia="Times New Roman" w:hAnsi="Times New Roman" w:cs="Times New Roman"/>
                <w:b/>
                <w:color w:val="000000"/>
                <w:sz w:val="28"/>
                <w:szCs w:val="20"/>
                <w:lang w:val="uk-UA" w:eastAsia="ru-RU"/>
              </w:rPr>
              <w:t>ізіологі</w:t>
            </w:r>
            <w:proofErr w:type="spellEnd"/>
            <w:r w:rsidRPr="00B33083">
              <w:rPr>
                <w:rFonts w:ascii="Times New Roman" w:eastAsia="Times New Roman" w:hAnsi="Times New Roman" w:cs="Times New Roman"/>
                <w:b/>
                <w:color w:val="000000"/>
                <w:sz w:val="28"/>
                <w:szCs w:val="20"/>
                <w:lang w:eastAsia="ru-RU"/>
              </w:rPr>
              <w:t>я</w:t>
            </w:r>
          </w:p>
        </w:tc>
        <w:tc>
          <w:tcPr>
            <w:tcW w:w="7655" w:type="dxa"/>
            <w:vAlign w:val="center"/>
          </w:tcPr>
          <w:p w:rsidR="00B33083" w:rsidRPr="00150B0F" w:rsidRDefault="00150B0F" w:rsidP="00B33083">
            <w:pPr>
              <w:keepNext/>
              <w:widowControl w:val="0"/>
              <w:spacing w:after="0" w:line="240" w:lineRule="auto"/>
              <w:jc w:val="center"/>
              <w:outlineLvl w:val="7"/>
              <w:rPr>
                <w:rFonts w:ascii="Times New Roman" w:eastAsia="Times New Roman" w:hAnsi="Times New Roman" w:cs="Times New Roman"/>
                <w:b/>
                <w:color w:val="000000"/>
                <w:sz w:val="28"/>
                <w:szCs w:val="20"/>
                <w:lang w:val="uk-UA" w:eastAsia="ru-RU"/>
              </w:rPr>
            </w:pPr>
            <w:r>
              <w:rPr>
                <w:rFonts w:ascii="Times New Roman" w:eastAsia="Times New Roman" w:hAnsi="Times New Roman" w:cs="Times New Roman"/>
                <w:b/>
                <w:color w:val="000000"/>
                <w:sz w:val="28"/>
                <w:szCs w:val="20"/>
                <w:lang w:val="uk-UA" w:eastAsia="ru-RU"/>
              </w:rPr>
              <w:t>Хвороби</w:t>
            </w:r>
            <w:r w:rsidR="00B33083" w:rsidRPr="00B33083">
              <w:rPr>
                <w:rFonts w:ascii="Times New Roman" w:eastAsia="Times New Roman" w:hAnsi="Times New Roman" w:cs="Times New Roman"/>
                <w:b/>
                <w:color w:val="000000"/>
                <w:sz w:val="28"/>
                <w:szCs w:val="20"/>
                <w:lang w:eastAsia="ru-RU"/>
              </w:rPr>
              <w:t>, синдром</w:t>
            </w:r>
            <w:r>
              <w:rPr>
                <w:rFonts w:ascii="Times New Roman" w:eastAsia="Times New Roman" w:hAnsi="Times New Roman" w:cs="Times New Roman"/>
                <w:b/>
                <w:color w:val="000000"/>
                <w:sz w:val="28"/>
                <w:szCs w:val="20"/>
                <w:lang w:val="uk-UA" w:eastAsia="ru-RU"/>
              </w:rPr>
              <w:t>и</w:t>
            </w:r>
          </w:p>
        </w:tc>
      </w:tr>
      <w:tr w:rsidR="00B33083" w:rsidRPr="00B33083" w:rsidTr="00C74B42">
        <w:trPr>
          <w:cantSplit/>
        </w:trPr>
        <w:tc>
          <w:tcPr>
            <w:tcW w:w="14379" w:type="dxa"/>
            <w:gridSpan w:val="2"/>
            <w:vAlign w:val="center"/>
          </w:tcPr>
          <w:p w:rsidR="00B33083" w:rsidRPr="00B33083" w:rsidRDefault="00150B0F" w:rsidP="00B33083">
            <w:pPr>
              <w:keepNext/>
              <w:widowControl w:val="0"/>
              <w:spacing w:after="0" w:line="240" w:lineRule="auto"/>
              <w:jc w:val="center"/>
              <w:outlineLvl w:val="7"/>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i/>
                <w:color w:val="000000"/>
                <w:sz w:val="28"/>
                <w:szCs w:val="20"/>
                <w:lang w:val="uk-UA" w:eastAsia="ru-RU"/>
              </w:rPr>
              <w:t>В</w:t>
            </w:r>
            <w:proofErr w:type="spellStart"/>
            <w:r w:rsidRPr="00150B0F">
              <w:rPr>
                <w:rFonts w:ascii="Times New Roman" w:eastAsia="Times New Roman" w:hAnsi="Times New Roman" w:cs="Times New Roman"/>
                <w:b/>
                <w:i/>
                <w:color w:val="000000"/>
                <w:sz w:val="28"/>
                <w:szCs w:val="20"/>
                <w:lang w:eastAsia="ru-RU"/>
              </w:rPr>
              <w:t>нутрішньопорожнинне</w:t>
            </w:r>
            <w:proofErr w:type="spellEnd"/>
            <w:r w:rsidRPr="00150B0F">
              <w:rPr>
                <w:rFonts w:ascii="Times New Roman" w:eastAsia="Times New Roman" w:hAnsi="Times New Roman" w:cs="Times New Roman"/>
                <w:b/>
                <w:i/>
                <w:color w:val="000000"/>
                <w:sz w:val="28"/>
                <w:szCs w:val="20"/>
                <w:lang w:eastAsia="ru-RU"/>
              </w:rPr>
              <w:t xml:space="preserve"> </w:t>
            </w:r>
            <w:proofErr w:type="spellStart"/>
            <w:r w:rsidRPr="00150B0F">
              <w:rPr>
                <w:rFonts w:ascii="Times New Roman" w:eastAsia="Times New Roman" w:hAnsi="Times New Roman" w:cs="Times New Roman"/>
                <w:b/>
                <w:i/>
                <w:color w:val="000000"/>
                <w:sz w:val="28"/>
                <w:szCs w:val="20"/>
                <w:lang w:eastAsia="ru-RU"/>
              </w:rPr>
              <w:t>травлення</w:t>
            </w:r>
            <w:proofErr w:type="spellEnd"/>
          </w:p>
        </w:tc>
      </w:tr>
      <w:tr w:rsidR="00B33083" w:rsidRPr="00B33083" w:rsidTr="00C74B42">
        <w:tc>
          <w:tcPr>
            <w:tcW w:w="6724" w:type="dxa"/>
            <w:vAlign w:val="center"/>
          </w:tcPr>
          <w:p w:rsidR="00B33083" w:rsidRPr="00B33083" w:rsidRDefault="00150B0F" w:rsidP="00150B0F">
            <w:pPr>
              <w:widowControl w:val="0"/>
              <w:spacing w:after="0" w:line="240" w:lineRule="auto"/>
              <w:rPr>
                <w:rFonts w:ascii="Times New Roman" w:eastAsia="Times New Roman" w:hAnsi="Times New Roman" w:cs="Times New Roman"/>
                <w:snapToGrid w:val="0"/>
                <w:color w:val="000000"/>
                <w:sz w:val="28"/>
                <w:szCs w:val="20"/>
                <w:lang w:eastAsia="ru-RU"/>
              </w:rPr>
            </w:pPr>
            <w:r w:rsidRPr="00150B0F">
              <w:rPr>
                <w:rFonts w:ascii="Times New Roman" w:eastAsia="Times New Roman" w:hAnsi="Times New Roman" w:cs="Times New Roman"/>
                <w:color w:val="000000"/>
                <w:sz w:val="28"/>
                <w:szCs w:val="20"/>
                <w:lang w:val="uk-UA" w:eastAsia="ru-RU"/>
              </w:rPr>
              <w:t>Зниження продукції панкреатичних ферментів</w:t>
            </w:r>
          </w:p>
        </w:tc>
        <w:tc>
          <w:tcPr>
            <w:tcW w:w="7655" w:type="dxa"/>
            <w:vAlign w:val="center"/>
          </w:tcPr>
          <w:p w:rsidR="00B33083" w:rsidRPr="00B33083" w:rsidRDefault="00B33083" w:rsidP="00B33083">
            <w:pPr>
              <w:widowControl w:val="0"/>
              <w:spacing w:after="0" w:line="240" w:lineRule="auto"/>
              <w:rPr>
                <w:rFonts w:ascii="Times New Roman" w:eastAsia="Times New Roman" w:hAnsi="Times New Roman" w:cs="Times New Roman"/>
                <w:color w:val="000000"/>
                <w:sz w:val="28"/>
                <w:szCs w:val="20"/>
                <w:lang w:eastAsia="ru-RU"/>
              </w:rPr>
            </w:pPr>
            <w:r w:rsidRPr="00B33083">
              <w:rPr>
                <w:rFonts w:ascii="Times New Roman" w:eastAsia="Times New Roman" w:hAnsi="Times New Roman" w:cs="Times New Roman"/>
                <w:color w:val="000000"/>
                <w:sz w:val="28"/>
                <w:szCs w:val="20"/>
                <w:lang w:eastAsia="ru-RU"/>
              </w:rPr>
              <w:t>ХП, рак П</w:t>
            </w:r>
            <w:r w:rsidR="00CC2C10">
              <w:rPr>
                <w:rFonts w:ascii="Times New Roman" w:eastAsia="Times New Roman" w:hAnsi="Times New Roman" w:cs="Times New Roman"/>
                <w:color w:val="000000"/>
                <w:sz w:val="28"/>
                <w:szCs w:val="20"/>
                <w:lang w:val="uk-UA" w:eastAsia="ru-RU"/>
              </w:rPr>
              <w:t>З</w:t>
            </w:r>
            <w:r w:rsidRPr="00B33083">
              <w:rPr>
                <w:rFonts w:ascii="Times New Roman" w:eastAsia="Times New Roman" w:hAnsi="Times New Roman" w:cs="Times New Roman"/>
                <w:color w:val="000000"/>
                <w:sz w:val="28"/>
                <w:szCs w:val="20"/>
                <w:lang w:eastAsia="ru-RU"/>
              </w:rPr>
              <w:t xml:space="preserve">, </w:t>
            </w:r>
            <w:proofErr w:type="spellStart"/>
            <w:r w:rsidRPr="00B33083">
              <w:rPr>
                <w:rFonts w:ascii="Times New Roman" w:eastAsia="Times New Roman" w:hAnsi="Times New Roman" w:cs="Times New Roman"/>
                <w:color w:val="000000"/>
                <w:sz w:val="28"/>
                <w:szCs w:val="20"/>
                <w:lang w:eastAsia="ru-RU"/>
              </w:rPr>
              <w:t>муков</w:t>
            </w:r>
            <w:proofErr w:type="spellEnd"/>
            <w:r w:rsidR="00CC2C10">
              <w:rPr>
                <w:rFonts w:ascii="Times New Roman" w:eastAsia="Times New Roman" w:hAnsi="Times New Roman" w:cs="Times New Roman"/>
                <w:color w:val="000000"/>
                <w:sz w:val="28"/>
                <w:szCs w:val="20"/>
                <w:lang w:val="uk-UA" w:eastAsia="ru-RU"/>
              </w:rPr>
              <w:t>і</w:t>
            </w:r>
            <w:proofErr w:type="spellStart"/>
            <w:r w:rsidRPr="00B33083">
              <w:rPr>
                <w:rFonts w:ascii="Times New Roman" w:eastAsia="Times New Roman" w:hAnsi="Times New Roman" w:cs="Times New Roman"/>
                <w:color w:val="000000"/>
                <w:sz w:val="28"/>
                <w:szCs w:val="20"/>
                <w:lang w:eastAsia="ru-RU"/>
              </w:rPr>
              <w:t>сцидоз</w:t>
            </w:r>
            <w:proofErr w:type="spellEnd"/>
          </w:p>
        </w:tc>
      </w:tr>
      <w:tr w:rsidR="00B33083" w:rsidRPr="00B33083" w:rsidTr="00C74B42">
        <w:tc>
          <w:tcPr>
            <w:tcW w:w="6724" w:type="dxa"/>
            <w:vAlign w:val="center"/>
          </w:tcPr>
          <w:p w:rsidR="00B33083" w:rsidRPr="00B33083" w:rsidRDefault="00150B0F" w:rsidP="00150B0F">
            <w:pPr>
              <w:widowControl w:val="0"/>
              <w:spacing w:after="0" w:line="240" w:lineRule="auto"/>
              <w:rPr>
                <w:rFonts w:ascii="Times New Roman" w:eastAsia="Times New Roman" w:hAnsi="Times New Roman" w:cs="Times New Roman"/>
                <w:color w:val="000000"/>
                <w:sz w:val="28"/>
                <w:szCs w:val="20"/>
                <w:lang w:eastAsia="ru-RU"/>
              </w:rPr>
            </w:pPr>
            <w:r w:rsidRPr="00150B0F">
              <w:rPr>
                <w:rFonts w:ascii="Times New Roman" w:eastAsia="Times New Roman" w:hAnsi="Times New Roman" w:cs="Times New Roman"/>
                <w:color w:val="000000"/>
                <w:sz w:val="28"/>
                <w:szCs w:val="20"/>
                <w:lang w:val="uk-UA" w:eastAsia="ru-RU"/>
              </w:rPr>
              <w:t>Інактивація панкреатичних ферментів в кишці</w:t>
            </w:r>
          </w:p>
        </w:tc>
        <w:tc>
          <w:tcPr>
            <w:tcW w:w="7655" w:type="dxa"/>
            <w:vAlign w:val="center"/>
          </w:tcPr>
          <w:p w:rsidR="00B33083" w:rsidRPr="00B33083" w:rsidRDefault="00CC2C10" w:rsidP="00CC2C10">
            <w:pPr>
              <w:widowControl w:val="0"/>
              <w:spacing w:after="0" w:line="240" w:lineRule="auto"/>
              <w:rPr>
                <w:rFonts w:ascii="Times New Roman" w:eastAsia="Times New Roman" w:hAnsi="Times New Roman" w:cs="Times New Roman"/>
                <w:color w:val="000000"/>
                <w:sz w:val="28"/>
                <w:szCs w:val="20"/>
                <w:lang w:eastAsia="ru-RU"/>
              </w:rPr>
            </w:pPr>
            <w:r w:rsidRPr="00CC2C10">
              <w:rPr>
                <w:rFonts w:ascii="Times New Roman" w:eastAsia="Times New Roman" w:hAnsi="Times New Roman" w:cs="Times New Roman"/>
                <w:color w:val="000000"/>
                <w:sz w:val="28"/>
                <w:szCs w:val="20"/>
                <w:lang w:val="uk-UA" w:eastAsia="ru-RU"/>
              </w:rPr>
              <w:t>Гастринома, мікробна контамінація тонкої кишки</w:t>
            </w:r>
          </w:p>
        </w:tc>
      </w:tr>
      <w:tr w:rsidR="00B33083" w:rsidRPr="002D23A1" w:rsidTr="00C74B42">
        <w:tc>
          <w:tcPr>
            <w:tcW w:w="6724" w:type="dxa"/>
            <w:vAlign w:val="center"/>
          </w:tcPr>
          <w:p w:rsidR="00150B0F" w:rsidRPr="00150B0F" w:rsidRDefault="00150B0F" w:rsidP="00150B0F">
            <w:pPr>
              <w:widowControl w:val="0"/>
              <w:spacing w:after="0" w:line="240" w:lineRule="auto"/>
              <w:rPr>
                <w:rFonts w:ascii="Times New Roman" w:eastAsia="Times New Roman" w:hAnsi="Times New Roman" w:cs="Times New Roman"/>
                <w:color w:val="000000"/>
                <w:sz w:val="28"/>
                <w:szCs w:val="20"/>
                <w:lang w:val="uk-UA" w:eastAsia="ru-RU"/>
              </w:rPr>
            </w:pPr>
            <w:r w:rsidRPr="00150B0F">
              <w:rPr>
                <w:rFonts w:ascii="Times New Roman" w:eastAsia="Times New Roman" w:hAnsi="Times New Roman" w:cs="Times New Roman"/>
                <w:color w:val="000000"/>
                <w:sz w:val="28"/>
                <w:szCs w:val="20"/>
                <w:lang w:val="uk-UA" w:eastAsia="ru-RU"/>
              </w:rPr>
              <w:t>Швидкий транзит кишкового вмісту; зниження концентрації ферментів в результаті розведення</w:t>
            </w:r>
          </w:p>
          <w:p w:rsidR="00B33083" w:rsidRPr="00150B0F"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p>
        </w:tc>
        <w:tc>
          <w:tcPr>
            <w:tcW w:w="7655" w:type="dxa"/>
            <w:vAlign w:val="center"/>
          </w:tcPr>
          <w:p w:rsidR="00B33083" w:rsidRPr="00CC2C10" w:rsidRDefault="00CC2C10" w:rsidP="00CC2C10">
            <w:pPr>
              <w:widowControl w:val="0"/>
              <w:spacing w:after="0" w:line="240" w:lineRule="auto"/>
              <w:rPr>
                <w:rFonts w:ascii="Times New Roman" w:eastAsia="Times New Roman" w:hAnsi="Times New Roman" w:cs="Times New Roman"/>
                <w:color w:val="000000"/>
                <w:sz w:val="28"/>
                <w:szCs w:val="20"/>
                <w:lang w:val="uk-UA" w:eastAsia="ru-RU"/>
              </w:rPr>
            </w:pPr>
            <w:proofErr w:type="spellStart"/>
            <w:r w:rsidRPr="00CC2C10">
              <w:rPr>
                <w:rFonts w:ascii="Times New Roman" w:eastAsia="Times New Roman" w:hAnsi="Times New Roman" w:cs="Times New Roman"/>
                <w:color w:val="000000"/>
                <w:sz w:val="28"/>
                <w:szCs w:val="20"/>
                <w:lang w:val="uk-UA" w:eastAsia="ru-RU"/>
              </w:rPr>
              <w:t>Постгастрорезекційний</w:t>
            </w:r>
            <w:proofErr w:type="spellEnd"/>
            <w:r w:rsidRPr="00CC2C10">
              <w:rPr>
                <w:rFonts w:ascii="Times New Roman" w:eastAsia="Times New Roman" w:hAnsi="Times New Roman" w:cs="Times New Roman"/>
                <w:color w:val="000000"/>
                <w:sz w:val="28"/>
                <w:szCs w:val="20"/>
                <w:lang w:val="uk-UA" w:eastAsia="ru-RU"/>
              </w:rPr>
              <w:t xml:space="preserve"> синдром, мікробна контамінація тонкої кишки, </w:t>
            </w:r>
            <w:proofErr w:type="spellStart"/>
            <w:r w:rsidRPr="00CC2C10">
              <w:rPr>
                <w:rFonts w:ascii="Times New Roman" w:eastAsia="Times New Roman" w:hAnsi="Times New Roman" w:cs="Times New Roman"/>
                <w:color w:val="000000"/>
                <w:sz w:val="28"/>
                <w:szCs w:val="20"/>
                <w:lang w:val="uk-UA" w:eastAsia="ru-RU"/>
              </w:rPr>
              <w:t>постхолецистектомічний</w:t>
            </w:r>
            <w:proofErr w:type="spellEnd"/>
            <w:r w:rsidRPr="00CC2C10">
              <w:rPr>
                <w:rFonts w:ascii="Times New Roman" w:eastAsia="Times New Roman" w:hAnsi="Times New Roman" w:cs="Times New Roman"/>
                <w:color w:val="000000"/>
                <w:sz w:val="28"/>
                <w:szCs w:val="20"/>
                <w:lang w:val="uk-UA" w:eastAsia="ru-RU"/>
              </w:rPr>
              <w:t xml:space="preserve"> синдром, хвороба </w:t>
            </w:r>
            <w:proofErr w:type="spellStart"/>
            <w:r w:rsidRPr="00CC2C10">
              <w:rPr>
                <w:rFonts w:ascii="Times New Roman" w:eastAsia="Times New Roman" w:hAnsi="Times New Roman" w:cs="Times New Roman"/>
                <w:color w:val="000000"/>
                <w:sz w:val="28"/>
                <w:szCs w:val="20"/>
                <w:lang w:val="uk-UA" w:eastAsia="ru-RU"/>
              </w:rPr>
              <w:t>Менетр</w:t>
            </w:r>
            <w:r>
              <w:rPr>
                <w:rFonts w:ascii="Times New Roman" w:eastAsia="Times New Roman" w:hAnsi="Times New Roman" w:cs="Times New Roman"/>
                <w:color w:val="000000"/>
                <w:sz w:val="28"/>
                <w:szCs w:val="20"/>
                <w:lang w:val="uk-UA" w:eastAsia="ru-RU"/>
              </w:rPr>
              <w:t>іє</w:t>
            </w:r>
            <w:proofErr w:type="spellEnd"/>
          </w:p>
        </w:tc>
      </w:tr>
      <w:tr w:rsidR="00B33083" w:rsidRPr="00B33083" w:rsidTr="00C74B42">
        <w:tc>
          <w:tcPr>
            <w:tcW w:w="6724" w:type="dxa"/>
            <w:vAlign w:val="center"/>
          </w:tcPr>
          <w:p w:rsidR="00CC2C10" w:rsidRPr="00150B0F" w:rsidRDefault="00CC2C10" w:rsidP="00CC2C10">
            <w:pPr>
              <w:widowControl w:val="0"/>
              <w:spacing w:after="0" w:line="240" w:lineRule="auto"/>
              <w:rPr>
                <w:rFonts w:ascii="Times New Roman" w:eastAsia="Times New Roman" w:hAnsi="Times New Roman" w:cs="Times New Roman"/>
                <w:color w:val="000000"/>
                <w:sz w:val="28"/>
                <w:szCs w:val="20"/>
                <w:lang w:val="uk-UA" w:eastAsia="ru-RU"/>
              </w:rPr>
            </w:pPr>
            <w:r w:rsidRPr="00150B0F">
              <w:rPr>
                <w:rFonts w:ascii="Times New Roman" w:eastAsia="Times New Roman" w:hAnsi="Times New Roman" w:cs="Times New Roman"/>
                <w:color w:val="000000"/>
                <w:sz w:val="28"/>
                <w:szCs w:val="20"/>
                <w:lang w:val="uk-UA" w:eastAsia="ru-RU"/>
              </w:rPr>
              <w:t xml:space="preserve">Порушення змішування ферментів з харчовим </w:t>
            </w:r>
            <w:proofErr w:type="spellStart"/>
            <w:r w:rsidRPr="00150B0F">
              <w:rPr>
                <w:rFonts w:ascii="Times New Roman" w:eastAsia="Times New Roman" w:hAnsi="Times New Roman" w:cs="Times New Roman"/>
                <w:color w:val="000000"/>
                <w:sz w:val="28"/>
                <w:szCs w:val="20"/>
                <w:lang w:val="uk-UA" w:eastAsia="ru-RU"/>
              </w:rPr>
              <w:t>х</w:t>
            </w:r>
            <w:r>
              <w:rPr>
                <w:rFonts w:ascii="Times New Roman" w:eastAsia="Times New Roman" w:hAnsi="Times New Roman" w:cs="Times New Roman"/>
                <w:color w:val="000000"/>
                <w:sz w:val="28"/>
                <w:szCs w:val="20"/>
                <w:lang w:val="uk-UA" w:eastAsia="ru-RU"/>
              </w:rPr>
              <w:t>і</w:t>
            </w:r>
            <w:r w:rsidRPr="00150B0F">
              <w:rPr>
                <w:rFonts w:ascii="Times New Roman" w:eastAsia="Times New Roman" w:hAnsi="Times New Roman" w:cs="Times New Roman"/>
                <w:color w:val="000000"/>
                <w:sz w:val="28"/>
                <w:szCs w:val="20"/>
                <w:lang w:val="uk-UA" w:eastAsia="ru-RU"/>
              </w:rPr>
              <w:t>мусом</w:t>
            </w:r>
            <w:proofErr w:type="spellEnd"/>
          </w:p>
          <w:p w:rsidR="00B33083" w:rsidRPr="00CC2C10"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p>
        </w:tc>
        <w:tc>
          <w:tcPr>
            <w:tcW w:w="7655" w:type="dxa"/>
            <w:vAlign w:val="center"/>
          </w:tcPr>
          <w:p w:rsidR="00B33083" w:rsidRPr="00CC2C10" w:rsidRDefault="00CC2C10" w:rsidP="00CC2C10">
            <w:pPr>
              <w:widowControl w:val="0"/>
              <w:spacing w:after="0" w:line="240" w:lineRule="auto"/>
              <w:rPr>
                <w:rFonts w:ascii="Times New Roman" w:eastAsia="Times New Roman" w:hAnsi="Times New Roman" w:cs="Times New Roman"/>
                <w:color w:val="000000"/>
                <w:sz w:val="28"/>
                <w:szCs w:val="20"/>
                <w:lang w:val="uk-UA" w:eastAsia="ru-RU"/>
              </w:rPr>
            </w:pPr>
            <w:proofErr w:type="spellStart"/>
            <w:r w:rsidRPr="00CC2C10">
              <w:rPr>
                <w:rFonts w:ascii="Times New Roman" w:eastAsia="Times New Roman" w:hAnsi="Times New Roman" w:cs="Times New Roman"/>
                <w:color w:val="000000"/>
                <w:sz w:val="28"/>
                <w:szCs w:val="20"/>
                <w:lang w:val="uk-UA" w:eastAsia="ru-RU"/>
              </w:rPr>
              <w:t>Дуодено</w:t>
            </w:r>
            <w:proofErr w:type="spellEnd"/>
            <w:r w:rsidRPr="00CC2C10">
              <w:rPr>
                <w:rFonts w:ascii="Times New Roman" w:eastAsia="Times New Roman" w:hAnsi="Times New Roman" w:cs="Times New Roman"/>
                <w:color w:val="000000"/>
                <w:sz w:val="28"/>
                <w:szCs w:val="20"/>
                <w:lang w:val="uk-UA" w:eastAsia="ru-RU"/>
              </w:rPr>
              <w:t xml:space="preserve">- і </w:t>
            </w:r>
            <w:proofErr w:type="spellStart"/>
            <w:r w:rsidRPr="00CC2C10">
              <w:rPr>
                <w:rFonts w:ascii="Times New Roman" w:eastAsia="Times New Roman" w:hAnsi="Times New Roman" w:cs="Times New Roman"/>
                <w:color w:val="000000"/>
                <w:sz w:val="28"/>
                <w:szCs w:val="20"/>
                <w:lang w:val="uk-UA" w:eastAsia="ru-RU"/>
              </w:rPr>
              <w:t>гастростаз</w:t>
            </w:r>
            <w:proofErr w:type="spellEnd"/>
            <w:r w:rsidRPr="00CC2C10">
              <w:rPr>
                <w:rFonts w:ascii="Times New Roman" w:eastAsia="Times New Roman" w:hAnsi="Times New Roman" w:cs="Times New Roman"/>
                <w:color w:val="000000"/>
                <w:sz w:val="28"/>
                <w:szCs w:val="20"/>
                <w:lang w:val="uk-UA" w:eastAsia="ru-RU"/>
              </w:rPr>
              <w:t xml:space="preserve">, </w:t>
            </w:r>
            <w:proofErr w:type="spellStart"/>
            <w:r>
              <w:rPr>
                <w:rFonts w:ascii="Times New Roman" w:eastAsia="Times New Roman" w:hAnsi="Times New Roman" w:cs="Times New Roman"/>
                <w:color w:val="000000"/>
                <w:sz w:val="28"/>
                <w:szCs w:val="20"/>
                <w:lang w:val="uk-UA" w:eastAsia="ru-RU"/>
              </w:rPr>
              <w:t>і</w:t>
            </w:r>
            <w:r w:rsidRPr="00CC2C10">
              <w:rPr>
                <w:rFonts w:ascii="Times New Roman" w:eastAsia="Times New Roman" w:hAnsi="Times New Roman" w:cs="Times New Roman"/>
                <w:color w:val="000000"/>
                <w:sz w:val="28"/>
                <w:szCs w:val="20"/>
                <w:lang w:val="uk-UA" w:eastAsia="ru-RU"/>
              </w:rPr>
              <w:t>нтестинальна</w:t>
            </w:r>
            <w:proofErr w:type="spellEnd"/>
            <w:r w:rsidRPr="00CC2C10">
              <w:rPr>
                <w:rFonts w:ascii="Times New Roman" w:eastAsia="Times New Roman" w:hAnsi="Times New Roman" w:cs="Times New Roman"/>
                <w:color w:val="000000"/>
                <w:sz w:val="28"/>
                <w:szCs w:val="20"/>
                <w:lang w:val="uk-UA" w:eastAsia="ru-RU"/>
              </w:rPr>
              <w:t xml:space="preserve"> </w:t>
            </w:r>
            <w:proofErr w:type="spellStart"/>
            <w:r w:rsidRPr="00CC2C10">
              <w:rPr>
                <w:rFonts w:ascii="Times New Roman" w:eastAsia="Times New Roman" w:hAnsi="Times New Roman" w:cs="Times New Roman"/>
                <w:color w:val="000000"/>
                <w:sz w:val="28"/>
                <w:szCs w:val="20"/>
                <w:lang w:val="uk-UA" w:eastAsia="ru-RU"/>
              </w:rPr>
              <w:t>псевдообструкція</w:t>
            </w:r>
            <w:proofErr w:type="spellEnd"/>
            <w:r w:rsidRPr="00CC2C10">
              <w:rPr>
                <w:rFonts w:ascii="Times New Roman" w:eastAsia="Times New Roman" w:hAnsi="Times New Roman" w:cs="Times New Roman"/>
                <w:color w:val="000000"/>
                <w:sz w:val="28"/>
                <w:szCs w:val="20"/>
                <w:lang w:val="uk-UA" w:eastAsia="ru-RU"/>
              </w:rPr>
              <w:t xml:space="preserve">, синдром подразненого </w:t>
            </w:r>
            <w:proofErr w:type="spellStart"/>
            <w:r w:rsidRPr="00CC2C10">
              <w:rPr>
                <w:rFonts w:ascii="Times New Roman" w:eastAsia="Times New Roman" w:hAnsi="Times New Roman" w:cs="Times New Roman"/>
                <w:color w:val="000000"/>
                <w:sz w:val="28"/>
                <w:szCs w:val="20"/>
                <w:lang w:val="uk-UA" w:eastAsia="ru-RU"/>
              </w:rPr>
              <w:t>киш</w:t>
            </w:r>
            <w:r>
              <w:rPr>
                <w:rFonts w:ascii="Times New Roman" w:eastAsia="Times New Roman" w:hAnsi="Times New Roman" w:cs="Times New Roman"/>
                <w:color w:val="000000"/>
                <w:sz w:val="28"/>
                <w:szCs w:val="20"/>
                <w:lang w:val="uk-UA" w:eastAsia="ru-RU"/>
              </w:rPr>
              <w:t>ков</w:t>
            </w:r>
            <w:r w:rsidRPr="00CC2C10">
              <w:rPr>
                <w:rFonts w:ascii="Times New Roman" w:eastAsia="Times New Roman" w:hAnsi="Times New Roman" w:cs="Times New Roman"/>
                <w:color w:val="000000"/>
                <w:sz w:val="28"/>
                <w:szCs w:val="20"/>
                <w:lang w:val="uk-UA" w:eastAsia="ru-RU"/>
              </w:rPr>
              <w:t>ика</w:t>
            </w:r>
            <w:proofErr w:type="spellEnd"/>
          </w:p>
        </w:tc>
      </w:tr>
      <w:tr w:rsidR="00B33083" w:rsidRPr="00B33083" w:rsidTr="00C74B42">
        <w:tc>
          <w:tcPr>
            <w:tcW w:w="6724" w:type="dxa"/>
            <w:vAlign w:val="center"/>
          </w:tcPr>
          <w:p w:rsidR="00B33083" w:rsidRPr="00B33083" w:rsidRDefault="00CC2C10" w:rsidP="00CC2C10">
            <w:pPr>
              <w:widowControl w:val="0"/>
              <w:spacing w:after="0" w:line="240" w:lineRule="auto"/>
              <w:rPr>
                <w:rFonts w:ascii="Times New Roman" w:eastAsia="Times New Roman" w:hAnsi="Times New Roman" w:cs="Times New Roman"/>
                <w:snapToGrid w:val="0"/>
                <w:color w:val="000000"/>
                <w:sz w:val="28"/>
                <w:szCs w:val="20"/>
                <w:lang w:eastAsia="ru-RU"/>
              </w:rPr>
            </w:pPr>
            <w:r w:rsidRPr="00150B0F">
              <w:rPr>
                <w:rFonts w:ascii="Times New Roman" w:eastAsia="Times New Roman" w:hAnsi="Times New Roman" w:cs="Times New Roman"/>
                <w:color w:val="000000"/>
                <w:sz w:val="28"/>
                <w:szCs w:val="20"/>
                <w:lang w:val="uk-UA" w:eastAsia="ru-RU"/>
              </w:rPr>
              <w:t xml:space="preserve">Порушення продукції </w:t>
            </w:r>
            <w:proofErr w:type="spellStart"/>
            <w:r w:rsidRPr="00150B0F">
              <w:rPr>
                <w:rFonts w:ascii="Times New Roman" w:eastAsia="Times New Roman" w:hAnsi="Times New Roman" w:cs="Times New Roman"/>
                <w:color w:val="000000"/>
                <w:sz w:val="28"/>
                <w:szCs w:val="20"/>
                <w:lang w:val="uk-UA" w:eastAsia="ru-RU"/>
              </w:rPr>
              <w:t>холецисток</w:t>
            </w:r>
            <w:r>
              <w:rPr>
                <w:rFonts w:ascii="Times New Roman" w:eastAsia="Times New Roman" w:hAnsi="Times New Roman" w:cs="Times New Roman"/>
                <w:color w:val="000000"/>
                <w:sz w:val="28"/>
                <w:szCs w:val="20"/>
                <w:lang w:val="uk-UA" w:eastAsia="ru-RU"/>
              </w:rPr>
              <w:t>ініну</w:t>
            </w:r>
            <w:proofErr w:type="spellEnd"/>
          </w:p>
        </w:tc>
        <w:tc>
          <w:tcPr>
            <w:tcW w:w="7655" w:type="dxa"/>
            <w:vAlign w:val="center"/>
          </w:tcPr>
          <w:p w:rsidR="00B33083" w:rsidRPr="00CC2C10" w:rsidRDefault="00CC2C10" w:rsidP="00CC2C10">
            <w:pPr>
              <w:widowControl w:val="0"/>
              <w:spacing w:after="0" w:line="240" w:lineRule="auto"/>
              <w:rPr>
                <w:rFonts w:ascii="Times New Roman" w:eastAsia="Times New Roman" w:hAnsi="Times New Roman" w:cs="Times New Roman"/>
                <w:color w:val="000000"/>
                <w:sz w:val="28"/>
                <w:szCs w:val="20"/>
                <w:lang w:val="uk-UA" w:eastAsia="ru-RU"/>
              </w:rPr>
            </w:pPr>
            <w:r w:rsidRPr="00CC2C10">
              <w:rPr>
                <w:rFonts w:ascii="Times New Roman" w:eastAsia="Times New Roman" w:hAnsi="Times New Roman" w:cs="Times New Roman"/>
                <w:color w:val="000000"/>
                <w:sz w:val="28"/>
                <w:szCs w:val="20"/>
                <w:lang w:val="uk-UA" w:eastAsia="ru-RU"/>
              </w:rPr>
              <w:t>Стр</w:t>
            </w:r>
            <w:r>
              <w:rPr>
                <w:rFonts w:ascii="Times New Roman" w:eastAsia="Times New Roman" w:hAnsi="Times New Roman" w:cs="Times New Roman"/>
                <w:color w:val="000000"/>
                <w:sz w:val="28"/>
                <w:szCs w:val="20"/>
                <w:lang w:val="uk-UA" w:eastAsia="ru-RU"/>
              </w:rPr>
              <w:t>и</w:t>
            </w:r>
            <w:r w:rsidRPr="00CC2C10">
              <w:rPr>
                <w:rFonts w:ascii="Times New Roman" w:eastAsia="Times New Roman" w:hAnsi="Times New Roman" w:cs="Times New Roman"/>
                <w:color w:val="000000"/>
                <w:sz w:val="28"/>
                <w:szCs w:val="20"/>
                <w:lang w:val="uk-UA" w:eastAsia="ru-RU"/>
              </w:rPr>
              <w:t>ктурн</w:t>
            </w:r>
            <w:r>
              <w:rPr>
                <w:rFonts w:ascii="Times New Roman" w:eastAsia="Times New Roman" w:hAnsi="Times New Roman" w:cs="Times New Roman"/>
                <w:color w:val="000000"/>
                <w:sz w:val="28"/>
                <w:szCs w:val="20"/>
                <w:lang w:val="uk-UA" w:eastAsia="ru-RU"/>
              </w:rPr>
              <w:t>і</w:t>
            </w:r>
            <w:r w:rsidRPr="00CC2C10">
              <w:rPr>
                <w:rFonts w:ascii="Times New Roman" w:eastAsia="Times New Roman" w:hAnsi="Times New Roman" w:cs="Times New Roman"/>
                <w:color w:val="000000"/>
                <w:sz w:val="28"/>
                <w:szCs w:val="20"/>
                <w:lang w:val="uk-UA" w:eastAsia="ru-RU"/>
              </w:rPr>
              <w:t xml:space="preserve"> пошкодження слизової оболонки тонкої кишки</w:t>
            </w:r>
          </w:p>
        </w:tc>
      </w:tr>
      <w:tr w:rsidR="00B33083" w:rsidRPr="002D23A1" w:rsidTr="00C74B42">
        <w:tc>
          <w:tcPr>
            <w:tcW w:w="6724" w:type="dxa"/>
            <w:vAlign w:val="center"/>
          </w:tcPr>
          <w:p w:rsidR="00B33083" w:rsidRPr="00C74B42" w:rsidRDefault="00CC2C10"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 xml:space="preserve">Дефіцит жовчних кислот в тонкому </w:t>
            </w:r>
            <w:proofErr w:type="spellStart"/>
            <w:r w:rsidRPr="00C74B42">
              <w:rPr>
                <w:rFonts w:ascii="Times New Roman" w:eastAsia="Times New Roman" w:hAnsi="Times New Roman" w:cs="Times New Roman"/>
                <w:color w:val="000000"/>
                <w:sz w:val="28"/>
                <w:szCs w:val="20"/>
                <w:lang w:val="uk-UA" w:eastAsia="ru-RU"/>
              </w:rPr>
              <w:t>кишковику</w:t>
            </w:r>
            <w:proofErr w:type="spellEnd"/>
          </w:p>
        </w:tc>
        <w:tc>
          <w:tcPr>
            <w:tcW w:w="7655" w:type="dxa"/>
            <w:vAlign w:val="center"/>
          </w:tcPr>
          <w:p w:rsidR="00B33083" w:rsidRPr="00C74B42" w:rsidRDefault="00CC2C10" w:rsidP="00B33083">
            <w:pPr>
              <w:widowControl w:val="0"/>
              <w:spacing w:after="0" w:line="240" w:lineRule="auto"/>
              <w:rPr>
                <w:rFonts w:ascii="Times New Roman" w:eastAsia="Times New Roman" w:hAnsi="Times New Roman" w:cs="Times New Roman"/>
                <w:color w:val="000000"/>
                <w:sz w:val="28"/>
                <w:szCs w:val="20"/>
                <w:lang w:val="uk-UA" w:eastAsia="ru-RU"/>
              </w:rPr>
            </w:pPr>
            <w:proofErr w:type="spellStart"/>
            <w:r w:rsidRPr="00C74B42">
              <w:rPr>
                <w:rFonts w:ascii="Times New Roman" w:eastAsia="Times New Roman" w:hAnsi="Times New Roman" w:cs="Times New Roman"/>
                <w:color w:val="000000"/>
                <w:sz w:val="28"/>
                <w:szCs w:val="20"/>
                <w:lang w:val="uk-UA" w:eastAsia="ru-RU"/>
              </w:rPr>
              <w:t>Біліарна</w:t>
            </w:r>
            <w:proofErr w:type="spellEnd"/>
            <w:r w:rsidRPr="00C74B42">
              <w:rPr>
                <w:rFonts w:ascii="Times New Roman" w:eastAsia="Times New Roman" w:hAnsi="Times New Roman" w:cs="Times New Roman"/>
                <w:color w:val="000000"/>
                <w:sz w:val="28"/>
                <w:szCs w:val="20"/>
                <w:lang w:val="uk-UA" w:eastAsia="ru-RU"/>
              </w:rPr>
              <w:t xml:space="preserve"> обструкція і </w:t>
            </w:r>
            <w:proofErr w:type="spellStart"/>
            <w:r w:rsidRPr="00C74B42">
              <w:rPr>
                <w:rFonts w:ascii="Times New Roman" w:eastAsia="Times New Roman" w:hAnsi="Times New Roman" w:cs="Times New Roman"/>
                <w:color w:val="000000"/>
                <w:sz w:val="28"/>
                <w:szCs w:val="20"/>
                <w:lang w:val="uk-UA" w:eastAsia="ru-RU"/>
              </w:rPr>
              <w:t>холестатичні</w:t>
            </w:r>
            <w:proofErr w:type="spellEnd"/>
            <w:r w:rsidRPr="00C74B42">
              <w:rPr>
                <w:rFonts w:ascii="Times New Roman" w:eastAsia="Times New Roman" w:hAnsi="Times New Roman" w:cs="Times New Roman"/>
                <w:color w:val="000000"/>
                <w:sz w:val="28"/>
                <w:szCs w:val="20"/>
                <w:lang w:val="uk-UA" w:eastAsia="ru-RU"/>
              </w:rPr>
              <w:t xml:space="preserve"> хвороби печінки, мікробна контамінація тонкої кишки</w:t>
            </w:r>
          </w:p>
        </w:tc>
      </w:tr>
      <w:tr w:rsidR="00B33083" w:rsidRPr="00B33083" w:rsidTr="00C74B42">
        <w:trPr>
          <w:cantSplit/>
        </w:trPr>
        <w:tc>
          <w:tcPr>
            <w:tcW w:w="14379" w:type="dxa"/>
            <w:gridSpan w:val="2"/>
            <w:vAlign w:val="center"/>
          </w:tcPr>
          <w:p w:rsidR="00B33083" w:rsidRPr="00C74B42" w:rsidRDefault="00B33083" w:rsidP="00B33083">
            <w:pPr>
              <w:keepNext/>
              <w:widowControl w:val="0"/>
              <w:spacing w:after="0" w:line="240" w:lineRule="auto"/>
              <w:jc w:val="center"/>
              <w:outlineLvl w:val="7"/>
              <w:rPr>
                <w:rFonts w:ascii="Times New Roman" w:eastAsia="Times New Roman" w:hAnsi="Times New Roman" w:cs="Times New Roman"/>
                <w:b/>
                <w:i/>
                <w:color w:val="000000"/>
                <w:sz w:val="28"/>
                <w:szCs w:val="20"/>
                <w:lang w:val="uk-UA" w:eastAsia="ru-RU"/>
              </w:rPr>
            </w:pPr>
            <w:r w:rsidRPr="00C74B42">
              <w:rPr>
                <w:rFonts w:ascii="Times New Roman" w:eastAsia="Times New Roman" w:hAnsi="Times New Roman" w:cs="Times New Roman"/>
                <w:b/>
                <w:i/>
                <w:color w:val="000000"/>
                <w:sz w:val="28"/>
                <w:szCs w:val="20"/>
                <w:lang w:val="uk-UA" w:eastAsia="ru-RU"/>
              </w:rPr>
              <w:t>Прист</w:t>
            </w:r>
            <w:r w:rsidR="00CC2C10" w:rsidRPr="00C74B42">
              <w:rPr>
                <w:rFonts w:ascii="Times New Roman" w:eastAsia="Times New Roman" w:hAnsi="Times New Roman" w:cs="Times New Roman"/>
                <w:b/>
                <w:i/>
                <w:color w:val="000000"/>
                <w:sz w:val="28"/>
                <w:szCs w:val="20"/>
                <w:lang w:val="uk-UA" w:eastAsia="ru-RU"/>
              </w:rPr>
              <w:t>інкове</w:t>
            </w:r>
            <w:r w:rsidRPr="00C74B42">
              <w:rPr>
                <w:rFonts w:ascii="Times New Roman" w:eastAsia="Times New Roman" w:hAnsi="Times New Roman" w:cs="Times New Roman"/>
                <w:b/>
                <w:i/>
                <w:color w:val="000000"/>
                <w:sz w:val="28"/>
                <w:szCs w:val="20"/>
                <w:lang w:val="uk-UA" w:eastAsia="ru-RU"/>
              </w:rPr>
              <w:t xml:space="preserve"> </w:t>
            </w:r>
            <w:r w:rsidR="00CC2C10" w:rsidRPr="00C74B42">
              <w:rPr>
                <w:rFonts w:ascii="Times New Roman" w:eastAsia="Times New Roman" w:hAnsi="Times New Roman" w:cs="Times New Roman"/>
                <w:b/>
                <w:i/>
                <w:color w:val="000000"/>
                <w:sz w:val="28"/>
                <w:szCs w:val="20"/>
                <w:lang w:val="uk-UA" w:eastAsia="ru-RU"/>
              </w:rPr>
              <w:t>травлення</w:t>
            </w:r>
          </w:p>
        </w:tc>
      </w:tr>
      <w:tr w:rsidR="00B33083" w:rsidRPr="00B33083" w:rsidTr="00C74B42">
        <w:tc>
          <w:tcPr>
            <w:tcW w:w="6724" w:type="dxa"/>
            <w:vAlign w:val="center"/>
          </w:tcPr>
          <w:p w:rsidR="00B33083" w:rsidRPr="00C74B42"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Деф</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 xml:space="preserve">цит </w:t>
            </w:r>
            <w:proofErr w:type="spellStart"/>
            <w:r w:rsidRPr="00C74B42">
              <w:rPr>
                <w:rFonts w:ascii="Times New Roman" w:eastAsia="Times New Roman" w:hAnsi="Times New Roman" w:cs="Times New Roman"/>
                <w:color w:val="000000"/>
                <w:sz w:val="28"/>
                <w:szCs w:val="20"/>
                <w:lang w:val="uk-UA" w:eastAsia="ru-RU"/>
              </w:rPr>
              <w:t>дисахаридаз</w:t>
            </w:r>
            <w:proofErr w:type="spellEnd"/>
          </w:p>
        </w:tc>
        <w:tc>
          <w:tcPr>
            <w:tcW w:w="7655" w:type="dxa"/>
            <w:vAlign w:val="center"/>
          </w:tcPr>
          <w:p w:rsidR="00B33083" w:rsidRPr="00C74B42" w:rsidRDefault="00C74B42" w:rsidP="00C74B42">
            <w:pPr>
              <w:widowControl w:val="0"/>
              <w:spacing w:after="0" w:line="240" w:lineRule="auto"/>
              <w:rPr>
                <w:rFonts w:ascii="Times New Roman" w:eastAsia="Times New Roman" w:hAnsi="Times New Roman" w:cs="Times New Roman"/>
                <w:color w:val="000000"/>
                <w:sz w:val="28"/>
                <w:szCs w:val="20"/>
                <w:lang w:val="uk-UA" w:eastAsia="ru-RU"/>
              </w:rPr>
            </w:pPr>
            <w:proofErr w:type="spellStart"/>
            <w:r w:rsidRPr="00C74B42">
              <w:rPr>
                <w:rFonts w:ascii="Times New Roman" w:eastAsia="Times New Roman" w:hAnsi="Times New Roman" w:cs="Times New Roman"/>
                <w:color w:val="000000"/>
                <w:sz w:val="28"/>
                <w:szCs w:val="20"/>
                <w:lang w:val="uk-UA" w:eastAsia="ru-RU"/>
              </w:rPr>
              <w:t>Лактазна</w:t>
            </w:r>
            <w:proofErr w:type="spellEnd"/>
            <w:r w:rsidRPr="00C74B42">
              <w:rPr>
                <w:rFonts w:ascii="Times New Roman" w:eastAsia="Times New Roman" w:hAnsi="Times New Roman" w:cs="Times New Roman"/>
                <w:color w:val="000000"/>
                <w:sz w:val="28"/>
                <w:szCs w:val="20"/>
                <w:lang w:val="uk-UA" w:eastAsia="ru-RU"/>
              </w:rPr>
              <w:t xml:space="preserve"> недостатність (вроджена, набута), хвороба Крона</w:t>
            </w:r>
          </w:p>
        </w:tc>
      </w:tr>
      <w:tr w:rsidR="00B33083" w:rsidRPr="00B33083" w:rsidTr="00C74B42">
        <w:tc>
          <w:tcPr>
            <w:tcW w:w="6724" w:type="dxa"/>
            <w:vAlign w:val="center"/>
          </w:tcPr>
          <w:p w:rsidR="00B33083" w:rsidRPr="00C74B42"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Атроф</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 xml:space="preserve">я </w:t>
            </w:r>
            <w:proofErr w:type="spellStart"/>
            <w:r w:rsidR="00C74B42" w:rsidRPr="00C74B42">
              <w:rPr>
                <w:rFonts w:ascii="Times New Roman" w:eastAsia="Times New Roman" w:hAnsi="Times New Roman" w:cs="Times New Roman"/>
                <w:color w:val="000000"/>
                <w:sz w:val="28"/>
                <w:szCs w:val="20"/>
                <w:lang w:val="uk-UA" w:eastAsia="ru-RU"/>
              </w:rPr>
              <w:t>е</w:t>
            </w:r>
            <w:r w:rsidRPr="00C74B42">
              <w:rPr>
                <w:rFonts w:ascii="Times New Roman" w:eastAsia="Times New Roman" w:hAnsi="Times New Roman" w:cs="Times New Roman"/>
                <w:color w:val="000000"/>
                <w:sz w:val="28"/>
                <w:szCs w:val="20"/>
                <w:lang w:val="uk-UA" w:eastAsia="ru-RU"/>
              </w:rPr>
              <w:t>нтероцит</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в</w:t>
            </w:r>
            <w:proofErr w:type="spellEnd"/>
          </w:p>
        </w:tc>
        <w:tc>
          <w:tcPr>
            <w:tcW w:w="7655" w:type="dxa"/>
            <w:vAlign w:val="center"/>
          </w:tcPr>
          <w:p w:rsidR="00B33083" w:rsidRPr="00C74B42" w:rsidRDefault="00C74B42"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 xml:space="preserve">Хвороба Крона, </w:t>
            </w:r>
            <w:proofErr w:type="spellStart"/>
            <w:r w:rsidRPr="00C74B42">
              <w:rPr>
                <w:rFonts w:ascii="Times New Roman" w:eastAsia="Times New Roman" w:hAnsi="Times New Roman" w:cs="Times New Roman"/>
                <w:color w:val="000000"/>
                <w:sz w:val="28"/>
                <w:szCs w:val="20"/>
                <w:lang w:val="uk-UA" w:eastAsia="ru-RU"/>
              </w:rPr>
              <w:t>глютенова</w:t>
            </w:r>
            <w:proofErr w:type="spellEnd"/>
            <w:r w:rsidRPr="00C74B42">
              <w:rPr>
                <w:rFonts w:ascii="Times New Roman" w:eastAsia="Times New Roman" w:hAnsi="Times New Roman" w:cs="Times New Roman"/>
                <w:color w:val="000000"/>
                <w:sz w:val="28"/>
                <w:szCs w:val="20"/>
                <w:lang w:val="uk-UA" w:eastAsia="ru-RU"/>
              </w:rPr>
              <w:t xml:space="preserve"> </w:t>
            </w:r>
            <w:proofErr w:type="spellStart"/>
            <w:r w:rsidRPr="00C74B42">
              <w:rPr>
                <w:rFonts w:ascii="Times New Roman" w:eastAsia="Times New Roman" w:hAnsi="Times New Roman" w:cs="Times New Roman"/>
                <w:color w:val="000000"/>
                <w:sz w:val="28"/>
                <w:szCs w:val="20"/>
                <w:lang w:val="uk-UA" w:eastAsia="ru-RU"/>
              </w:rPr>
              <w:t>ентеропатія</w:t>
            </w:r>
            <w:proofErr w:type="spellEnd"/>
            <w:r w:rsidRPr="00C74B42">
              <w:rPr>
                <w:rFonts w:ascii="Times New Roman" w:eastAsia="Times New Roman" w:hAnsi="Times New Roman" w:cs="Times New Roman"/>
                <w:color w:val="000000"/>
                <w:sz w:val="28"/>
                <w:szCs w:val="20"/>
                <w:lang w:val="uk-UA" w:eastAsia="ru-RU"/>
              </w:rPr>
              <w:t xml:space="preserve">, </w:t>
            </w:r>
            <w:proofErr w:type="spellStart"/>
            <w:r w:rsidRPr="00C74B42">
              <w:rPr>
                <w:rFonts w:ascii="Times New Roman" w:eastAsia="Times New Roman" w:hAnsi="Times New Roman" w:cs="Times New Roman"/>
                <w:color w:val="000000"/>
                <w:sz w:val="28"/>
                <w:szCs w:val="20"/>
                <w:lang w:val="uk-UA" w:eastAsia="ru-RU"/>
              </w:rPr>
              <w:t>саркоїдоз</w:t>
            </w:r>
            <w:proofErr w:type="spellEnd"/>
            <w:r w:rsidRPr="00C74B42">
              <w:rPr>
                <w:rFonts w:ascii="Times New Roman" w:eastAsia="Times New Roman" w:hAnsi="Times New Roman" w:cs="Times New Roman"/>
                <w:color w:val="000000"/>
                <w:sz w:val="28"/>
                <w:szCs w:val="20"/>
                <w:lang w:val="uk-UA" w:eastAsia="ru-RU"/>
              </w:rPr>
              <w:t>, лімфома, ентерит</w:t>
            </w:r>
          </w:p>
        </w:tc>
      </w:tr>
      <w:tr w:rsidR="00B33083" w:rsidRPr="00B33083" w:rsidTr="00C74B42">
        <w:trPr>
          <w:cantSplit/>
        </w:trPr>
        <w:tc>
          <w:tcPr>
            <w:tcW w:w="14379" w:type="dxa"/>
            <w:gridSpan w:val="2"/>
            <w:vAlign w:val="center"/>
          </w:tcPr>
          <w:p w:rsidR="00B33083" w:rsidRPr="00C74B42" w:rsidRDefault="006F5CAD" w:rsidP="00B33083">
            <w:pPr>
              <w:keepNext/>
              <w:widowControl w:val="0"/>
              <w:spacing w:after="0" w:line="240" w:lineRule="auto"/>
              <w:jc w:val="center"/>
              <w:outlineLvl w:val="7"/>
              <w:rPr>
                <w:rFonts w:ascii="Times New Roman" w:eastAsia="Times New Roman" w:hAnsi="Times New Roman" w:cs="Times New Roman"/>
                <w:b/>
                <w:i/>
                <w:color w:val="000000"/>
                <w:sz w:val="28"/>
                <w:szCs w:val="20"/>
                <w:lang w:val="uk-UA" w:eastAsia="ru-RU"/>
              </w:rPr>
            </w:pPr>
            <w:r>
              <w:rPr>
                <w:rFonts w:ascii="Times New Roman" w:eastAsia="Times New Roman" w:hAnsi="Times New Roman" w:cs="Times New Roman"/>
                <w:b/>
                <w:i/>
                <w:color w:val="000000"/>
                <w:sz w:val="28"/>
                <w:szCs w:val="20"/>
                <w:lang w:val="uk-UA" w:eastAsia="ru-RU"/>
              </w:rPr>
              <w:t>Порушення від</w:t>
            </w:r>
            <w:r w:rsidR="00B33083" w:rsidRPr="00C74B42">
              <w:rPr>
                <w:rFonts w:ascii="Times New Roman" w:eastAsia="Times New Roman" w:hAnsi="Times New Roman" w:cs="Times New Roman"/>
                <w:b/>
                <w:i/>
                <w:color w:val="000000"/>
                <w:sz w:val="28"/>
                <w:szCs w:val="20"/>
                <w:lang w:val="uk-UA" w:eastAsia="ru-RU"/>
              </w:rPr>
              <w:t>ток</w:t>
            </w:r>
            <w:r>
              <w:rPr>
                <w:rFonts w:ascii="Times New Roman" w:eastAsia="Times New Roman" w:hAnsi="Times New Roman" w:cs="Times New Roman"/>
                <w:b/>
                <w:i/>
                <w:color w:val="000000"/>
                <w:sz w:val="28"/>
                <w:szCs w:val="20"/>
                <w:lang w:val="uk-UA" w:eastAsia="ru-RU"/>
              </w:rPr>
              <w:t xml:space="preserve">у лімфи з </w:t>
            </w:r>
            <w:proofErr w:type="spellStart"/>
            <w:r>
              <w:rPr>
                <w:rFonts w:ascii="Times New Roman" w:eastAsia="Times New Roman" w:hAnsi="Times New Roman" w:cs="Times New Roman"/>
                <w:b/>
                <w:i/>
                <w:color w:val="000000"/>
                <w:sz w:val="28"/>
                <w:szCs w:val="20"/>
                <w:lang w:val="uk-UA" w:eastAsia="ru-RU"/>
              </w:rPr>
              <w:t>кишковика</w:t>
            </w:r>
            <w:proofErr w:type="spellEnd"/>
          </w:p>
        </w:tc>
      </w:tr>
      <w:tr w:rsidR="00B33083" w:rsidRPr="00B33083" w:rsidTr="00C74B42">
        <w:tc>
          <w:tcPr>
            <w:tcW w:w="6724" w:type="dxa"/>
            <w:vAlign w:val="center"/>
          </w:tcPr>
          <w:p w:rsidR="00B33083" w:rsidRPr="00C74B42"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Обструкц</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я л</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мфатич</w:t>
            </w:r>
            <w:r w:rsidR="00C74B42" w:rsidRPr="00C74B42">
              <w:rPr>
                <w:rFonts w:ascii="Times New Roman" w:eastAsia="Times New Roman" w:hAnsi="Times New Roman" w:cs="Times New Roman"/>
                <w:color w:val="000000"/>
                <w:sz w:val="28"/>
                <w:szCs w:val="20"/>
                <w:lang w:val="uk-UA" w:eastAsia="ru-RU"/>
              </w:rPr>
              <w:t>н</w:t>
            </w:r>
            <w:r w:rsidRPr="00C74B42">
              <w:rPr>
                <w:rFonts w:ascii="Times New Roman" w:eastAsia="Times New Roman" w:hAnsi="Times New Roman" w:cs="Times New Roman"/>
                <w:color w:val="000000"/>
                <w:sz w:val="28"/>
                <w:szCs w:val="20"/>
                <w:lang w:val="uk-UA" w:eastAsia="ru-RU"/>
              </w:rPr>
              <w:t xml:space="preserve">их </w:t>
            </w:r>
            <w:proofErr w:type="spellStart"/>
            <w:r w:rsidRPr="00C74B42">
              <w:rPr>
                <w:rFonts w:ascii="Times New Roman" w:eastAsia="Times New Roman" w:hAnsi="Times New Roman" w:cs="Times New Roman"/>
                <w:color w:val="000000"/>
                <w:sz w:val="28"/>
                <w:szCs w:val="20"/>
                <w:lang w:val="uk-UA" w:eastAsia="ru-RU"/>
              </w:rPr>
              <w:t>проток</w:t>
            </w:r>
            <w:proofErr w:type="spellEnd"/>
          </w:p>
        </w:tc>
        <w:tc>
          <w:tcPr>
            <w:tcW w:w="7655" w:type="dxa"/>
            <w:vAlign w:val="center"/>
          </w:tcPr>
          <w:p w:rsidR="00B33083" w:rsidRPr="00C74B42" w:rsidRDefault="00B33083" w:rsidP="00B33083">
            <w:pPr>
              <w:widowControl w:val="0"/>
              <w:spacing w:after="0" w:line="240" w:lineRule="auto"/>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Л</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 xml:space="preserve">мфома, </w:t>
            </w:r>
            <w:r w:rsidR="00C74B42" w:rsidRPr="00C74B42">
              <w:rPr>
                <w:rFonts w:ascii="Times New Roman" w:eastAsia="Times New Roman" w:hAnsi="Times New Roman" w:cs="Times New Roman"/>
                <w:color w:val="000000"/>
                <w:sz w:val="28"/>
                <w:szCs w:val="20"/>
                <w:lang w:val="uk-UA" w:eastAsia="ru-RU"/>
              </w:rPr>
              <w:t>туберкульоз</w:t>
            </w:r>
            <w:r w:rsidRPr="00C74B42">
              <w:rPr>
                <w:rFonts w:ascii="Times New Roman" w:eastAsia="Times New Roman" w:hAnsi="Times New Roman" w:cs="Times New Roman"/>
                <w:color w:val="000000"/>
                <w:sz w:val="28"/>
                <w:szCs w:val="20"/>
                <w:lang w:val="uk-UA" w:eastAsia="ru-RU"/>
              </w:rPr>
              <w:t xml:space="preserve">, </w:t>
            </w:r>
            <w:proofErr w:type="spellStart"/>
            <w:r w:rsidRPr="00C74B42">
              <w:rPr>
                <w:rFonts w:ascii="Times New Roman" w:eastAsia="Times New Roman" w:hAnsi="Times New Roman" w:cs="Times New Roman"/>
                <w:color w:val="000000"/>
                <w:sz w:val="28"/>
                <w:szCs w:val="20"/>
                <w:lang w:val="uk-UA" w:eastAsia="ru-RU"/>
              </w:rPr>
              <w:t>карцино</w:t>
            </w:r>
            <w:r w:rsidR="00C74B42" w:rsidRPr="00C74B42">
              <w:rPr>
                <w:rFonts w:ascii="Times New Roman" w:eastAsia="Times New Roman" w:hAnsi="Times New Roman" w:cs="Times New Roman"/>
                <w:color w:val="000000"/>
                <w:sz w:val="28"/>
                <w:szCs w:val="20"/>
                <w:lang w:val="uk-UA" w:eastAsia="ru-RU"/>
              </w:rPr>
              <w:t>ї</w:t>
            </w:r>
            <w:r w:rsidRPr="00C74B42">
              <w:rPr>
                <w:rFonts w:ascii="Times New Roman" w:eastAsia="Times New Roman" w:hAnsi="Times New Roman" w:cs="Times New Roman"/>
                <w:color w:val="000000"/>
                <w:sz w:val="28"/>
                <w:szCs w:val="20"/>
                <w:lang w:val="uk-UA" w:eastAsia="ru-RU"/>
              </w:rPr>
              <w:t>д</w:t>
            </w:r>
            <w:proofErr w:type="spellEnd"/>
            <w:r w:rsidRPr="00C74B42">
              <w:rPr>
                <w:rFonts w:ascii="Times New Roman" w:eastAsia="Times New Roman" w:hAnsi="Times New Roman" w:cs="Times New Roman"/>
                <w:color w:val="000000"/>
                <w:sz w:val="28"/>
                <w:szCs w:val="20"/>
                <w:lang w:val="uk-UA" w:eastAsia="ru-RU"/>
              </w:rPr>
              <w:t xml:space="preserve">, </w:t>
            </w:r>
            <w:proofErr w:type="spellStart"/>
            <w:r w:rsidRPr="00C74B42">
              <w:rPr>
                <w:rFonts w:ascii="Times New Roman" w:eastAsia="Times New Roman" w:hAnsi="Times New Roman" w:cs="Times New Roman"/>
                <w:color w:val="000000"/>
                <w:sz w:val="28"/>
                <w:szCs w:val="20"/>
                <w:lang w:val="uk-UA" w:eastAsia="ru-RU"/>
              </w:rPr>
              <w:t>л</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мфанг</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о</w:t>
            </w:r>
            <w:r w:rsidR="00C74B42" w:rsidRPr="00C74B42">
              <w:rPr>
                <w:rFonts w:ascii="Times New Roman" w:eastAsia="Times New Roman" w:hAnsi="Times New Roman" w:cs="Times New Roman"/>
                <w:color w:val="000000"/>
                <w:sz w:val="28"/>
                <w:szCs w:val="20"/>
                <w:lang w:val="uk-UA" w:eastAsia="ru-RU"/>
              </w:rPr>
              <w:t>е</w:t>
            </w:r>
            <w:r w:rsidRPr="00C74B42">
              <w:rPr>
                <w:rFonts w:ascii="Times New Roman" w:eastAsia="Times New Roman" w:hAnsi="Times New Roman" w:cs="Times New Roman"/>
                <w:color w:val="000000"/>
                <w:sz w:val="28"/>
                <w:szCs w:val="20"/>
                <w:lang w:val="uk-UA" w:eastAsia="ru-RU"/>
              </w:rPr>
              <w:t>ктаз</w:t>
            </w:r>
            <w:r w:rsidR="00C74B42" w:rsidRPr="00C74B42">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я</w:t>
            </w:r>
            <w:proofErr w:type="spellEnd"/>
          </w:p>
        </w:tc>
      </w:tr>
      <w:tr w:rsidR="00B33083" w:rsidRPr="00B33083" w:rsidTr="00C74B42">
        <w:trPr>
          <w:cantSplit/>
        </w:trPr>
        <w:tc>
          <w:tcPr>
            <w:tcW w:w="14379" w:type="dxa"/>
            <w:gridSpan w:val="2"/>
            <w:vAlign w:val="center"/>
          </w:tcPr>
          <w:p w:rsidR="00B33083" w:rsidRPr="00C74B42" w:rsidRDefault="00B33083" w:rsidP="00B33083">
            <w:pPr>
              <w:keepNext/>
              <w:widowControl w:val="0"/>
              <w:spacing w:after="0" w:line="240" w:lineRule="auto"/>
              <w:jc w:val="center"/>
              <w:outlineLvl w:val="7"/>
              <w:rPr>
                <w:rFonts w:ascii="Times New Roman" w:eastAsia="Times New Roman" w:hAnsi="Times New Roman" w:cs="Times New Roman"/>
                <w:b/>
                <w:i/>
                <w:color w:val="000000"/>
                <w:sz w:val="28"/>
                <w:szCs w:val="20"/>
                <w:lang w:val="uk-UA" w:eastAsia="ru-RU"/>
              </w:rPr>
            </w:pPr>
            <w:r w:rsidRPr="00C74B42">
              <w:rPr>
                <w:rFonts w:ascii="Times New Roman" w:eastAsia="Times New Roman" w:hAnsi="Times New Roman" w:cs="Times New Roman"/>
                <w:b/>
                <w:i/>
                <w:color w:val="000000"/>
                <w:sz w:val="28"/>
                <w:szCs w:val="20"/>
                <w:lang w:val="uk-UA" w:eastAsia="ru-RU"/>
              </w:rPr>
              <w:t>С</w:t>
            </w:r>
            <w:r w:rsidR="00C74B42" w:rsidRPr="00C74B42">
              <w:rPr>
                <w:rFonts w:ascii="Times New Roman" w:eastAsia="Times New Roman" w:hAnsi="Times New Roman" w:cs="Times New Roman"/>
                <w:b/>
                <w:i/>
                <w:color w:val="000000"/>
                <w:sz w:val="28"/>
                <w:szCs w:val="20"/>
                <w:lang w:val="uk-UA" w:eastAsia="ru-RU"/>
              </w:rPr>
              <w:t>получні</w:t>
            </w:r>
          </w:p>
        </w:tc>
      </w:tr>
      <w:tr w:rsidR="00B33083" w:rsidRPr="00B33083" w:rsidTr="00C74B42">
        <w:trPr>
          <w:cantSplit/>
        </w:trPr>
        <w:tc>
          <w:tcPr>
            <w:tcW w:w="14379" w:type="dxa"/>
            <w:gridSpan w:val="2"/>
            <w:vAlign w:val="center"/>
          </w:tcPr>
          <w:p w:rsidR="00B33083" w:rsidRPr="00C74B42" w:rsidRDefault="00C74B42" w:rsidP="00B33083">
            <w:pPr>
              <w:widowControl w:val="0"/>
              <w:spacing w:after="0" w:line="240" w:lineRule="auto"/>
              <w:jc w:val="center"/>
              <w:rPr>
                <w:rFonts w:ascii="Times New Roman" w:eastAsia="Times New Roman" w:hAnsi="Times New Roman" w:cs="Times New Roman"/>
                <w:color w:val="000000"/>
                <w:sz w:val="28"/>
                <w:szCs w:val="20"/>
                <w:lang w:val="uk-UA" w:eastAsia="ru-RU"/>
              </w:rPr>
            </w:pPr>
            <w:r w:rsidRPr="00C74B42">
              <w:rPr>
                <w:rFonts w:ascii="Times New Roman" w:eastAsia="Times New Roman" w:hAnsi="Times New Roman" w:cs="Times New Roman"/>
                <w:color w:val="000000"/>
                <w:sz w:val="28"/>
                <w:szCs w:val="20"/>
                <w:lang w:val="uk-UA" w:eastAsia="ru-RU"/>
              </w:rPr>
              <w:t>Цукрови</w:t>
            </w:r>
            <w:r w:rsidR="00B33083" w:rsidRPr="00C74B42">
              <w:rPr>
                <w:rFonts w:ascii="Times New Roman" w:eastAsia="Times New Roman" w:hAnsi="Times New Roman" w:cs="Times New Roman"/>
                <w:color w:val="000000"/>
                <w:sz w:val="28"/>
                <w:szCs w:val="20"/>
                <w:lang w:val="uk-UA" w:eastAsia="ru-RU"/>
              </w:rPr>
              <w:t>й д</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абет, лямбл</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оз, г</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пертиреоз, ам</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ло</w:t>
            </w:r>
            <w:r w:rsidRPr="00C74B42">
              <w:rPr>
                <w:rFonts w:ascii="Times New Roman" w:eastAsia="Times New Roman" w:hAnsi="Times New Roman" w:cs="Times New Roman"/>
                <w:color w:val="000000"/>
                <w:sz w:val="28"/>
                <w:szCs w:val="20"/>
                <w:lang w:val="uk-UA" w:eastAsia="ru-RU"/>
              </w:rPr>
              <w:t>ї</w:t>
            </w:r>
            <w:r w:rsidR="00B33083" w:rsidRPr="00C74B42">
              <w:rPr>
                <w:rFonts w:ascii="Times New Roman" w:eastAsia="Times New Roman" w:hAnsi="Times New Roman" w:cs="Times New Roman"/>
                <w:color w:val="000000"/>
                <w:sz w:val="28"/>
                <w:szCs w:val="20"/>
                <w:lang w:val="uk-UA" w:eastAsia="ru-RU"/>
              </w:rPr>
              <w:t xml:space="preserve">доз, </w:t>
            </w:r>
            <w:r w:rsidRPr="00C74B42">
              <w:rPr>
                <w:rFonts w:ascii="Times New Roman" w:eastAsia="Times New Roman" w:hAnsi="Times New Roman" w:cs="Times New Roman"/>
                <w:color w:val="000000"/>
                <w:sz w:val="28"/>
                <w:szCs w:val="20"/>
                <w:lang w:val="uk-UA" w:eastAsia="ru-RU"/>
              </w:rPr>
              <w:t>СН</w:t>
            </w:r>
            <w:r w:rsidR="00373B5A">
              <w:rPr>
                <w:rFonts w:ascii="Times New Roman" w:eastAsia="Times New Roman" w:hAnsi="Times New Roman" w:cs="Times New Roman"/>
                <w:color w:val="000000"/>
                <w:sz w:val="28"/>
                <w:szCs w:val="20"/>
                <w:lang w:val="uk-UA" w:eastAsia="ru-RU"/>
              </w:rPr>
              <w:t>І</w:t>
            </w:r>
            <w:r w:rsidRPr="00C74B42">
              <w:rPr>
                <w:rFonts w:ascii="Times New Roman" w:eastAsia="Times New Roman" w:hAnsi="Times New Roman" w:cs="Times New Roman"/>
                <w:color w:val="000000"/>
                <w:sz w:val="28"/>
                <w:szCs w:val="20"/>
                <w:lang w:val="uk-UA" w:eastAsia="ru-RU"/>
              </w:rPr>
              <w:t>Д</w:t>
            </w:r>
            <w:r w:rsidR="00B33083" w:rsidRPr="00C74B42">
              <w:rPr>
                <w:rFonts w:ascii="Times New Roman" w:eastAsia="Times New Roman" w:hAnsi="Times New Roman" w:cs="Times New Roman"/>
                <w:color w:val="000000"/>
                <w:sz w:val="28"/>
                <w:szCs w:val="20"/>
                <w:lang w:val="uk-UA" w:eastAsia="ru-RU"/>
              </w:rPr>
              <w:t>-</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нфекц</w:t>
            </w:r>
            <w:r w:rsidRPr="00C74B42">
              <w:rPr>
                <w:rFonts w:ascii="Times New Roman" w:eastAsia="Times New Roman" w:hAnsi="Times New Roman" w:cs="Times New Roman"/>
                <w:color w:val="000000"/>
                <w:sz w:val="28"/>
                <w:szCs w:val="20"/>
                <w:lang w:val="uk-UA" w:eastAsia="ru-RU"/>
              </w:rPr>
              <w:t>і</w:t>
            </w:r>
            <w:r w:rsidR="00B33083" w:rsidRPr="00C74B42">
              <w:rPr>
                <w:rFonts w:ascii="Times New Roman" w:eastAsia="Times New Roman" w:hAnsi="Times New Roman" w:cs="Times New Roman"/>
                <w:color w:val="000000"/>
                <w:sz w:val="28"/>
                <w:szCs w:val="20"/>
                <w:lang w:val="uk-UA" w:eastAsia="ru-RU"/>
              </w:rPr>
              <w:t>я</w:t>
            </w:r>
          </w:p>
        </w:tc>
      </w:tr>
    </w:tbl>
    <w:p w:rsidR="00B33083" w:rsidRPr="00B33083" w:rsidRDefault="00B33083" w:rsidP="00B33083">
      <w:pPr>
        <w:widowControl w:val="0"/>
        <w:spacing w:after="0" w:line="240" w:lineRule="auto"/>
        <w:jc w:val="both"/>
        <w:rPr>
          <w:rFonts w:ascii="Times New Roman" w:eastAsia="Times New Roman" w:hAnsi="Times New Roman" w:cs="Times New Roman"/>
          <w:sz w:val="24"/>
          <w:szCs w:val="20"/>
          <w:lang w:eastAsia="ru-RU"/>
        </w:rPr>
      </w:pPr>
    </w:p>
    <w:p w:rsidR="00D32C05" w:rsidRDefault="00D32C05" w:rsidP="00B33083">
      <w:pPr>
        <w:spacing w:after="0" w:line="360" w:lineRule="auto"/>
        <w:jc w:val="both"/>
        <w:rPr>
          <w:rFonts w:ascii="Times New Roman" w:hAnsi="Times New Roman" w:cs="Times New Roman"/>
          <w:sz w:val="28"/>
          <w:szCs w:val="28"/>
        </w:rPr>
      </w:pPr>
    </w:p>
    <w:p w:rsidR="00D32C05" w:rsidRDefault="00D32C05" w:rsidP="00B33083">
      <w:pPr>
        <w:spacing w:after="0" w:line="360" w:lineRule="auto"/>
        <w:jc w:val="both"/>
        <w:rPr>
          <w:rFonts w:ascii="Times New Roman" w:hAnsi="Times New Roman" w:cs="Times New Roman"/>
          <w:sz w:val="28"/>
          <w:szCs w:val="28"/>
        </w:rPr>
      </w:pPr>
    </w:p>
    <w:p w:rsidR="00EA6089" w:rsidRPr="00EA6089" w:rsidRDefault="00EA6089" w:rsidP="00EA6089">
      <w:pPr>
        <w:spacing w:after="0" w:line="360" w:lineRule="auto"/>
        <w:ind w:firstLine="709"/>
        <w:jc w:val="both"/>
        <w:rPr>
          <w:rFonts w:ascii="Times New Roman" w:hAnsi="Times New Roman" w:cs="Times New Roman"/>
          <w:sz w:val="28"/>
          <w:szCs w:val="28"/>
          <w:lang w:val="uk-UA"/>
        </w:rPr>
        <w:sectPr w:rsidR="00EA6089" w:rsidRPr="00EA6089" w:rsidSect="00B33083">
          <w:pgSz w:w="16838" w:h="11906" w:orient="landscape"/>
          <w:pgMar w:top="1134" w:right="1134" w:bottom="1134" w:left="1134" w:header="709" w:footer="709" w:gutter="0"/>
          <w:cols w:space="708"/>
          <w:docGrid w:linePitch="360"/>
        </w:sectPr>
      </w:pPr>
      <w:r w:rsidRPr="00EA6089">
        <w:rPr>
          <w:rFonts w:ascii="Times New Roman" w:hAnsi="Times New Roman" w:cs="Times New Roman"/>
          <w:sz w:val="28"/>
          <w:szCs w:val="28"/>
          <w:lang w:val="uk-UA"/>
        </w:rPr>
        <w:t>.</w:t>
      </w:r>
    </w:p>
    <w:p w:rsidR="00D32C05" w:rsidRPr="00EA6089" w:rsidRDefault="00D32C05" w:rsidP="00D32C05">
      <w:pPr>
        <w:spacing w:after="0" w:line="360" w:lineRule="auto"/>
        <w:ind w:firstLine="709"/>
        <w:jc w:val="both"/>
        <w:rPr>
          <w:rFonts w:ascii="Times New Roman" w:hAnsi="Times New Roman" w:cs="Times New Roman"/>
          <w:sz w:val="28"/>
          <w:szCs w:val="28"/>
          <w:lang w:val="uk-UA"/>
        </w:rPr>
      </w:pPr>
      <w:r w:rsidRPr="00EA6089">
        <w:rPr>
          <w:rFonts w:ascii="Times New Roman" w:hAnsi="Times New Roman" w:cs="Times New Roman"/>
          <w:sz w:val="28"/>
          <w:szCs w:val="28"/>
          <w:lang w:val="uk-UA"/>
        </w:rPr>
        <w:lastRenderedPageBreak/>
        <w:t xml:space="preserve">У зв'язку з цим </w:t>
      </w:r>
      <w:proofErr w:type="spellStart"/>
      <w:r>
        <w:rPr>
          <w:rFonts w:ascii="Times New Roman" w:hAnsi="Times New Roman" w:cs="Times New Roman"/>
          <w:sz w:val="28"/>
          <w:szCs w:val="28"/>
          <w:lang w:val="uk-UA"/>
        </w:rPr>
        <w:t>зо</w:t>
      </w:r>
      <w:r w:rsidRPr="00EA6089">
        <w:rPr>
          <w:rFonts w:ascii="Times New Roman" w:hAnsi="Times New Roman" w:cs="Times New Roman"/>
          <w:sz w:val="28"/>
          <w:szCs w:val="28"/>
          <w:lang w:val="uk-UA"/>
        </w:rPr>
        <w:t>вн</w:t>
      </w:r>
      <w:r>
        <w:rPr>
          <w:rFonts w:ascii="Times New Roman" w:hAnsi="Times New Roman" w:cs="Times New Roman"/>
          <w:sz w:val="28"/>
          <w:szCs w:val="28"/>
          <w:lang w:val="uk-UA"/>
        </w:rPr>
        <w:t>і</w:t>
      </w:r>
      <w:r w:rsidRPr="00EA6089">
        <w:rPr>
          <w:rFonts w:ascii="Times New Roman" w:hAnsi="Times New Roman" w:cs="Times New Roman"/>
          <w:sz w:val="28"/>
          <w:szCs w:val="28"/>
          <w:lang w:val="uk-UA"/>
        </w:rPr>
        <w:t>шн</w:t>
      </w:r>
      <w:r>
        <w:rPr>
          <w:rFonts w:ascii="Times New Roman" w:hAnsi="Times New Roman" w:cs="Times New Roman"/>
          <w:sz w:val="28"/>
          <w:szCs w:val="28"/>
          <w:lang w:val="uk-UA"/>
        </w:rPr>
        <w:t>ьо</w:t>
      </w:r>
      <w:r w:rsidRPr="00EA6089">
        <w:rPr>
          <w:rFonts w:ascii="Times New Roman" w:hAnsi="Times New Roman" w:cs="Times New Roman"/>
          <w:sz w:val="28"/>
          <w:szCs w:val="28"/>
          <w:lang w:val="uk-UA"/>
        </w:rPr>
        <w:t>секреторну</w:t>
      </w:r>
      <w:proofErr w:type="spellEnd"/>
      <w:r w:rsidRPr="00EA6089">
        <w:rPr>
          <w:rFonts w:ascii="Times New Roman" w:hAnsi="Times New Roman" w:cs="Times New Roman"/>
          <w:sz w:val="28"/>
          <w:szCs w:val="28"/>
          <w:lang w:val="uk-UA"/>
        </w:rPr>
        <w:t xml:space="preserve"> недостатність П</w:t>
      </w:r>
      <w:r>
        <w:rPr>
          <w:rFonts w:ascii="Times New Roman" w:hAnsi="Times New Roman" w:cs="Times New Roman"/>
          <w:sz w:val="28"/>
          <w:szCs w:val="28"/>
          <w:lang w:val="uk-UA"/>
        </w:rPr>
        <w:t>З</w:t>
      </w:r>
      <w:r w:rsidRPr="00EA6089">
        <w:rPr>
          <w:rFonts w:ascii="Times New Roman" w:hAnsi="Times New Roman" w:cs="Times New Roman"/>
          <w:sz w:val="28"/>
          <w:szCs w:val="28"/>
          <w:lang w:val="uk-UA"/>
        </w:rPr>
        <w:t xml:space="preserve"> </w:t>
      </w:r>
      <w:r w:rsidR="006F5CAD">
        <w:rPr>
          <w:rFonts w:ascii="Times New Roman" w:hAnsi="Times New Roman" w:cs="Times New Roman"/>
          <w:sz w:val="28"/>
          <w:szCs w:val="28"/>
          <w:lang w:val="uk-UA"/>
        </w:rPr>
        <w:t>по</w:t>
      </w:r>
      <w:r w:rsidRPr="00EA6089">
        <w:rPr>
          <w:rFonts w:ascii="Times New Roman" w:hAnsi="Times New Roman" w:cs="Times New Roman"/>
          <w:sz w:val="28"/>
          <w:szCs w:val="28"/>
          <w:lang w:val="uk-UA"/>
        </w:rPr>
        <w:t>діля</w:t>
      </w:r>
      <w:r w:rsidR="006F5CAD">
        <w:rPr>
          <w:rFonts w:ascii="Times New Roman" w:hAnsi="Times New Roman" w:cs="Times New Roman"/>
          <w:sz w:val="28"/>
          <w:szCs w:val="28"/>
          <w:lang w:val="uk-UA"/>
        </w:rPr>
        <w:t>ю</w:t>
      </w:r>
      <w:r w:rsidRPr="00EA6089">
        <w:rPr>
          <w:rFonts w:ascii="Times New Roman" w:hAnsi="Times New Roman" w:cs="Times New Roman"/>
          <w:sz w:val="28"/>
          <w:szCs w:val="28"/>
          <w:lang w:val="uk-UA"/>
        </w:rPr>
        <w:t>ть на первинну і вторинну [8]. При первинній панкреатичн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недостатності зниження </w:t>
      </w:r>
      <w:proofErr w:type="spellStart"/>
      <w:r w:rsidRPr="00EA6089">
        <w:rPr>
          <w:rFonts w:ascii="Times New Roman" w:hAnsi="Times New Roman" w:cs="Times New Roman"/>
          <w:sz w:val="28"/>
          <w:szCs w:val="28"/>
          <w:lang w:val="uk-UA"/>
        </w:rPr>
        <w:t>внутрішньопорожнинного</w:t>
      </w:r>
      <w:proofErr w:type="spellEnd"/>
      <w:r w:rsidRPr="00EA6089">
        <w:rPr>
          <w:rFonts w:ascii="Times New Roman" w:hAnsi="Times New Roman" w:cs="Times New Roman"/>
          <w:sz w:val="28"/>
          <w:szCs w:val="28"/>
          <w:lang w:val="uk-UA"/>
        </w:rPr>
        <w:t xml:space="preserve"> травлення зумовлено захворюваннями самої П</w:t>
      </w:r>
      <w:r>
        <w:rPr>
          <w:rFonts w:ascii="Times New Roman" w:hAnsi="Times New Roman" w:cs="Times New Roman"/>
          <w:sz w:val="28"/>
          <w:szCs w:val="28"/>
          <w:lang w:val="uk-UA"/>
        </w:rPr>
        <w:t>З</w:t>
      </w:r>
      <w:r w:rsidRPr="00EA6089">
        <w:rPr>
          <w:rFonts w:ascii="Times New Roman" w:hAnsi="Times New Roman" w:cs="Times New Roman"/>
          <w:sz w:val="28"/>
          <w:szCs w:val="28"/>
          <w:lang w:val="uk-UA"/>
        </w:rPr>
        <w:t>, яка продукує менше ферментів (хронічний панкреатит (ХП), резекція П</w:t>
      </w:r>
      <w:r w:rsidR="006F5CAD">
        <w:rPr>
          <w:rFonts w:ascii="Times New Roman" w:hAnsi="Times New Roman" w:cs="Times New Roman"/>
          <w:sz w:val="28"/>
          <w:szCs w:val="28"/>
          <w:lang w:val="uk-UA"/>
        </w:rPr>
        <w:t>З</w:t>
      </w:r>
      <w:r w:rsidRPr="00EA6089">
        <w:rPr>
          <w:rFonts w:ascii="Times New Roman" w:hAnsi="Times New Roman" w:cs="Times New Roman"/>
          <w:sz w:val="28"/>
          <w:szCs w:val="28"/>
          <w:lang w:val="uk-UA"/>
        </w:rPr>
        <w:t xml:space="preserve">, її великі кісти і пухлини, </w:t>
      </w:r>
      <w:proofErr w:type="spellStart"/>
      <w:r w:rsidRPr="00EA6089">
        <w:rPr>
          <w:rFonts w:ascii="Times New Roman" w:hAnsi="Times New Roman" w:cs="Times New Roman"/>
          <w:sz w:val="28"/>
          <w:szCs w:val="28"/>
          <w:lang w:val="uk-UA"/>
        </w:rPr>
        <w:t>муковісцидоз</w:t>
      </w:r>
      <w:proofErr w:type="spellEnd"/>
      <w:r w:rsidRPr="00EA6089">
        <w:rPr>
          <w:rFonts w:ascii="Times New Roman" w:hAnsi="Times New Roman" w:cs="Times New Roman"/>
          <w:sz w:val="28"/>
          <w:szCs w:val="28"/>
          <w:lang w:val="uk-UA"/>
        </w:rPr>
        <w:t>). При вторинн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панкреатичн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недостатності П</w:t>
      </w:r>
      <w:r>
        <w:rPr>
          <w:rFonts w:ascii="Times New Roman" w:hAnsi="Times New Roman" w:cs="Times New Roman"/>
          <w:sz w:val="28"/>
          <w:szCs w:val="28"/>
          <w:lang w:val="uk-UA"/>
        </w:rPr>
        <w:t>З</w:t>
      </w:r>
      <w:r w:rsidRPr="00EA6089">
        <w:rPr>
          <w:rFonts w:ascii="Times New Roman" w:hAnsi="Times New Roman" w:cs="Times New Roman"/>
          <w:sz w:val="28"/>
          <w:szCs w:val="28"/>
          <w:lang w:val="uk-UA"/>
        </w:rPr>
        <w:t xml:space="preserve"> здатна продукувати і продукує достатню кількість травних ферментів, але їх дія не реалізується повною мірою з перерахованих вище причин. Вторинну панкреатичну недостатність </w:t>
      </w:r>
      <w:r w:rsidR="006F5CAD">
        <w:rPr>
          <w:rFonts w:ascii="Times New Roman" w:hAnsi="Times New Roman" w:cs="Times New Roman"/>
          <w:sz w:val="28"/>
          <w:szCs w:val="28"/>
          <w:lang w:val="uk-UA"/>
        </w:rPr>
        <w:t>по</w:t>
      </w:r>
      <w:r w:rsidR="006F5CAD" w:rsidRPr="00EA6089">
        <w:rPr>
          <w:rFonts w:ascii="Times New Roman" w:hAnsi="Times New Roman" w:cs="Times New Roman"/>
          <w:sz w:val="28"/>
          <w:szCs w:val="28"/>
          <w:lang w:val="uk-UA"/>
        </w:rPr>
        <w:t>діля</w:t>
      </w:r>
      <w:r w:rsidR="006F5CAD">
        <w:rPr>
          <w:rFonts w:ascii="Times New Roman" w:hAnsi="Times New Roman" w:cs="Times New Roman"/>
          <w:sz w:val="28"/>
          <w:szCs w:val="28"/>
          <w:lang w:val="uk-UA"/>
        </w:rPr>
        <w:t>ю</w:t>
      </w:r>
      <w:r w:rsidR="006F5CAD" w:rsidRPr="00EA6089">
        <w:rPr>
          <w:rFonts w:ascii="Times New Roman" w:hAnsi="Times New Roman" w:cs="Times New Roman"/>
          <w:sz w:val="28"/>
          <w:szCs w:val="28"/>
          <w:lang w:val="uk-UA"/>
        </w:rPr>
        <w:t>ть</w:t>
      </w:r>
      <w:r w:rsidRPr="00EA6089">
        <w:rPr>
          <w:rFonts w:ascii="Times New Roman" w:hAnsi="Times New Roman" w:cs="Times New Roman"/>
          <w:sz w:val="28"/>
          <w:szCs w:val="28"/>
          <w:lang w:val="uk-UA"/>
        </w:rPr>
        <w:t xml:space="preserve"> на гепатогенн</w:t>
      </w:r>
      <w:r>
        <w:rPr>
          <w:rFonts w:ascii="Times New Roman" w:hAnsi="Times New Roman" w:cs="Times New Roman"/>
          <w:sz w:val="28"/>
          <w:szCs w:val="28"/>
          <w:lang w:val="uk-UA"/>
        </w:rPr>
        <w:t>у</w:t>
      </w:r>
      <w:r w:rsidRPr="00EA6089">
        <w:rPr>
          <w:rFonts w:ascii="Times New Roman" w:hAnsi="Times New Roman" w:cs="Times New Roman"/>
          <w:sz w:val="28"/>
          <w:szCs w:val="28"/>
          <w:lang w:val="uk-UA"/>
        </w:rPr>
        <w:t xml:space="preserve"> (</w:t>
      </w:r>
      <w:proofErr w:type="spellStart"/>
      <w:r w:rsidRPr="00EA6089">
        <w:rPr>
          <w:rFonts w:ascii="Times New Roman" w:hAnsi="Times New Roman" w:cs="Times New Roman"/>
          <w:sz w:val="28"/>
          <w:szCs w:val="28"/>
          <w:lang w:val="uk-UA"/>
        </w:rPr>
        <w:t>хологенну</w:t>
      </w:r>
      <w:proofErr w:type="spellEnd"/>
      <w:r w:rsidRPr="00EA6089">
        <w:rPr>
          <w:rFonts w:ascii="Times New Roman" w:hAnsi="Times New Roman" w:cs="Times New Roman"/>
          <w:sz w:val="28"/>
          <w:szCs w:val="28"/>
          <w:lang w:val="uk-UA"/>
        </w:rPr>
        <w:t xml:space="preserve">), </w:t>
      </w:r>
      <w:proofErr w:type="spellStart"/>
      <w:r w:rsidRPr="00EA6089">
        <w:rPr>
          <w:rFonts w:ascii="Times New Roman" w:hAnsi="Times New Roman" w:cs="Times New Roman"/>
          <w:sz w:val="28"/>
          <w:szCs w:val="28"/>
          <w:lang w:val="uk-UA"/>
        </w:rPr>
        <w:t>гастрогенну</w:t>
      </w:r>
      <w:proofErr w:type="spellEnd"/>
      <w:r w:rsidRPr="00EA6089">
        <w:rPr>
          <w:rFonts w:ascii="Times New Roman" w:hAnsi="Times New Roman" w:cs="Times New Roman"/>
          <w:sz w:val="28"/>
          <w:szCs w:val="28"/>
          <w:lang w:val="uk-UA"/>
        </w:rPr>
        <w:t xml:space="preserve">, </w:t>
      </w:r>
      <w:proofErr w:type="spellStart"/>
      <w:r w:rsidRPr="00EA6089">
        <w:rPr>
          <w:rFonts w:ascii="Times New Roman" w:hAnsi="Times New Roman" w:cs="Times New Roman"/>
          <w:sz w:val="28"/>
          <w:szCs w:val="28"/>
          <w:lang w:val="uk-UA"/>
        </w:rPr>
        <w:t>ентерогенну</w:t>
      </w:r>
      <w:proofErr w:type="spellEnd"/>
      <w:r w:rsidRPr="00EA6089">
        <w:rPr>
          <w:rFonts w:ascii="Times New Roman" w:hAnsi="Times New Roman" w:cs="Times New Roman"/>
          <w:sz w:val="28"/>
          <w:szCs w:val="28"/>
          <w:lang w:val="uk-UA"/>
        </w:rPr>
        <w:t xml:space="preserve"> і судинну [3].</w:t>
      </w:r>
    </w:p>
    <w:p w:rsidR="00D32C05" w:rsidRPr="00EA6089" w:rsidRDefault="00D32C05" w:rsidP="00D32C05">
      <w:pPr>
        <w:spacing w:after="0" w:line="360" w:lineRule="auto"/>
        <w:ind w:firstLine="709"/>
        <w:jc w:val="both"/>
        <w:rPr>
          <w:rFonts w:ascii="Times New Roman" w:hAnsi="Times New Roman" w:cs="Times New Roman"/>
          <w:sz w:val="28"/>
          <w:szCs w:val="28"/>
          <w:lang w:val="uk-UA"/>
        </w:rPr>
      </w:pPr>
      <w:r w:rsidRPr="00EA6089">
        <w:rPr>
          <w:rFonts w:ascii="Times New Roman" w:hAnsi="Times New Roman" w:cs="Times New Roman"/>
          <w:sz w:val="28"/>
          <w:szCs w:val="28"/>
          <w:lang w:val="uk-UA"/>
        </w:rPr>
        <w:t>При гепатогенн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w:t>
      </w:r>
      <w:proofErr w:type="spellStart"/>
      <w:r w:rsidRPr="00EA6089">
        <w:rPr>
          <w:rFonts w:ascii="Times New Roman" w:hAnsi="Times New Roman" w:cs="Times New Roman"/>
          <w:sz w:val="28"/>
          <w:szCs w:val="28"/>
          <w:lang w:val="uk-UA"/>
        </w:rPr>
        <w:t>хологенн</w:t>
      </w:r>
      <w:r>
        <w:rPr>
          <w:rFonts w:ascii="Times New Roman" w:hAnsi="Times New Roman" w:cs="Times New Roman"/>
          <w:sz w:val="28"/>
          <w:szCs w:val="28"/>
          <w:lang w:val="uk-UA"/>
        </w:rPr>
        <w:t>ій</w:t>
      </w:r>
      <w:proofErr w:type="spellEnd"/>
      <w:r w:rsidRPr="00EA6089">
        <w:rPr>
          <w:rFonts w:ascii="Times New Roman" w:hAnsi="Times New Roman" w:cs="Times New Roman"/>
          <w:sz w:val="28"/>
          <w:szCs w:val="28"/>
          <w:lang w:val="uk-UA"/>
        </w:rPr>
        <w:t xml:space="preserve">) недостатності активація ліпази в просвіті кишки знижена через малу кількість жовчних кислот або </w:t>
      </w:r>
      <w:proofErr w:type="spellStart"/>
      <w:r w:rsidRPr="00EA6089">
        <w:rPr>
          <w:rFonts w:ascii="Times New Roman" w:hAnsi="Times New Roman" w:cs="Times New Roman"/>
          <w:sz w:val="28"/>
          <w:szCs w:val="28"/>
          <w:lang w:val="uk-UA"/>
        </w:rPr>
        <w:t>ас</w:t>
      </w:r>
      <w:r>
        <w:rPr>
          <w:rFonts w:ascii="Times New Roman" w:hAnsi="Times New Roman" w:cs="Times New Roman"/>
          <w:sz w:val="28"/>
          <w:szCs w:val="28"/>
          <w:lang w:val="uk-UA"/>
        </w:rPr>
        <w:t>и</w:t>
      </w:r>
      <w:r w:rsidRPr="00EA6089">
        <w:rPr>
          <w:rFonts w:ascii="Times New Roman" w:hAnsi="Times New Roman" w:cs="Times New Roman"/>
          <w:sz w:val="28"/>
          <w:szCs w:val="28"/>
          <w:lang w:val="uk-UA"/>
        </w:rPr>
        <w:t>нхронізм</w:t>
      </w:r>
      <w:proofErr w:type="spellEnd"/>
      <w:r w:rsidRPr="00EA6089">
        <w:rPr>
          <w:rFonts w:ascii="Times New Roman" w:hAnsi="Times New Roman" w:cs="Times New Roman"/>
          <w:sz w:val="28"/>
          <w:szCs w:val="28"/>
          <w:lang w:val="uk-UA"/>
        </w:rPr>
        <w:t xml:space="preserve"> надходження жовчі, панкреатичних ферментів і </w:t>
      </w:r>
      <w:proofErr w:type="spellStart"/>
      <w:r w:rsidRPr="00EA6089">
        <w:rPr>
          <w:rFonts w:ascii="Times New Roman" w:hAnsi="Times New Roman" w:cs="Times New Roman"/>
          <w:sz w:val="28"/>
          <w:szCs w:val="28"/>
          <w:lang w:val="uk-UA"/>
        </w:rPr>
        <w:t>хімусу</w:t>
      </w:r>
      <w:proofErr w:type="spellEnd"/>
      <w:r w:rsidRPr="00EA6089">
        <w:rPr>
          <w:rFonts w:ascii="Times New Roman" w:hAnsi="Times New Roman" w:cs="Times New Roman"/>
          <w:sz w:val="28"/>
          <w:szCs w:val="28"/>
          <w:lang w:val="uk-UA"/>
        </w:rPr>
        <w:t xml:space="preserve"> в ДПК (наприклад, при </w:t>
      </w:r>
      <w:proofErr w:type="spellStart"/>
      <w:r w:rsidRPr="00EA6089">
        <w:rPr>
          <w:rFonts w:ascii="Times New Roman" w:hAnsi="Times New Roman" w:cs="Times New Roman"/>
          <w:sz w:val="28"/>
          <w:szCs w:val="28"/>
          <w:lang w:val="uk-UA"/>
        </w:rPr>
        <w:t>гіпомотор</w:t>
      </w:r>
      <w:r>
        <w:rPr>
          <w:rFonts w:ascii="Times New Roman" w:hAnsi="Times New Roman" w:cs="Times New Roman"/>
          <w:sz w:val="28"/>
          <w:szCs w:val="28"/>
          <w:lang w:val="uk-UA"/>
        </w:rPr>
        <w:t>иці</w:t>
      </w:r>
      <w:proofErr w:type="spellEnd"/>
      <w:r w:rsidRPr="00EA6089">
        <w:rPr>
          <w:rFonts w:ascii="Times New Roman" w:hAnsi="Times New Roman" w:cs="Times New Roman"/>
          <w:sz w:val="28"/>
          <w:szCs w:val="28"/>
          <w:lang w:val="uk-UA"/>
        </w:rPr>
        <w:t xml:space="preserve"> жовчного міхура, при жовчнокам'яній хворобі, після </w:t>
      </w:r>
      <w:proofErr w:type="spellStart"/>
      <w:r w:rsidRPr="00EA6089">
        <w:rPr>
          <w:rFonts w:ascii="Times New Roman" w:hAnsi="Times New Roman" w:cs="Times New Roman"/>
          <w:sz w:val="28"/>
          <w:szCs w:val="28"/>
          <w:lang w:val="uk-UA"/>
        </w:rPr>
        <w:t>холецистектомії</w:t>
      </w:r>
      <w:proofErr w:type="spellEnd"/>
      <w:r w:rsidRPr="00EA6089">
        <w:rPr>
          <w:rFonts w:ascii="Times New Roman" w:hAnsi="Times New Roman" w:cs="Times New Roman"/>
          <w:sz w:val="28"/>
          <w:szCs w:val="28"/>
          <w:lang w:val="uk-UA"/>
        </w:rPr>
        <w:t xml:space="preserve">, при </w:t>
      </w:r>
      <w:proofErr w:type="spellStart"/>
      <w:r w:rsidRPr="00EA6089">
        <w:rPr>
          <w:rFonts w:ascii="Times New Roman" w:hAnsi="Times New Roman" w:cs="Times New Roman"/>
          <w:sz w:val="28"/>
          <w:szCs w:val="28"/>
          <w:lang w:val="uk-UA"/>
        </w:rPr>
        <w:t>холестатичних</w:t>
      </w:r>
      <w:proofErr w:type="spellEnd"/>
      <w:r w:rsidRPr="00EA6089">
        <w:rPr>
          <w:rFonts w:ascii="Times New Roman" w:hAnsi="Times New Roman" w:cs="Times New Roman"/>
          <w:sz w:val="28"/>
          <w:szCs w:val="28"/>
          <w:lang w:val="uk-UA"/>
        </w:rPr>
        <w:t xml:space="preserve"> захворюваннях печінки). Порушення емульгування жирів і активації панкреатичної ліпази в цих умовах призводить до </w:t>
      </w:r>
      <w:proofErr w:type="spellStart"/>
      <w:r w:rsidRPr="00EA6089">
        <w:rPr>
          <w:rFonts w:ascii="Times New Roman" w:hAnsi="Times New Roman" w:cs="Times New Roman"/>
          <w:sz w:val="28"/>
          <w:szCs w:val="28"/>
          <w:lang w:val="uk-UA"/>
        </w:rPr>
        <w:t>стеатореї</w:t>
      </w:r>
      <w:proofErr w:type="spellEnd"/>
      <w:r w:rsidRPr="00EA6089">
        <w:rPr>
          <w:rFonts w:ascii="Times New Roman" w:hAnsi="Times New Roman" w:cs="Times New Roman"/>
          <w:sz w:val="28"/>
          <w:szCs w:val="28"/>
          <w:lang w:val="uk-UA"/>
        </w:rPr>
        <w:t xml:space="preserve"> [3].</w:t>
      </w:r>
    </w:p>
    <w:p w:rsidR="00D32C05" w:rsidRPr="00EA6089" w:rsidRDefault="00D32C05" w:rsidP="00D32C05">
      <w:pPr>
        <w:spacing w:after="0" w:line="360" w:lineRule="auto"/>
        <w:ind w:firstLine="709"/>
        <w:jc w:val="both"/>
        <w:rPr>
          <w:rFonts w:ascii="Times New Roman" w:hAnsi="Times New Roman" w:cs="Times New Roman"/>
          <w:sz w:val="28"/>
          <w:szCs w:val="28"/>
          <w:lang w:val="uk-UA"/>
        </w:rPr>
      </w:pPr>
      <w:proofErr w:type="spellStart"/>
      <w:r w:rsidRPr="00EA6089">
        <w:rPr>
          <w:rFonts w:ascii="Times New Roman" w:hAnsi="Times New Roman" w:cs="Times New Roman"/>
          <w:sz w:val="28"/>
          <w:szCs w:val="28"/>
          <w:lang w:val="uk-UA"/>
        </w:rPr>
        <w:t>Гастрогенна</w:t>
      </w:r>
      <w:proofErr w:type="spellEnd"/>
      <w:r w:rsidRPr="00EA6089">
        <w:rPr>
          <w:rFonts w:ascii="Times New Roman" w:hAnsi="Times New Roman" w:cs="Times New Roman"/>
          <w:sz w:val="28"/>
          <w:szCs w:val="28"/>
          <w:lang w:val="uk-UA"/>
        </w:rPr>
        <w:t xml:space="preserve"> панкреатич</w:t>
      </w:r>
      <w:r>
        <w:rPr>
          <w:rFonts w:ascii="Times New Roman" w:hAnsi="Times New Roman" w:cs="Times New Roman"/>
          <w:sz w:val="28"/>
          <w:szCs w:val="28"/>
          <w:lang w:val="uk-UA"/>
        </w:rPr>
        <w:t>на</w:t>
      </w:r>
      <w:r w:rsidRPr="00EA6089">
        <w:rPr>
          <w:rFonts w:ascii="Times New Roman" w:hAnsi="Times New Roman" w:cs="Times New Roman"/>
          <w:sz w:val="28"/>
          <w:szCs w:val="28"/>
          <w:lang w:val="uk-UA"/>
        </w:rPr>
        <w:t xml:space="preserve"> недостатність розвивається при </w:t>
      </w:r>
      <w:proofErr w:type="spellStart"/>
      <w:r w:rsidRPr="00EA6089">
        <w:rPr>
          <w:rFonts w:ascii="Times New Roman" w:hAnsi="Times New Roman" w:cs="Times New Roman"/>
          <w:sz w:val="28"/>
          <w:szCs w:val="28"/>
          <w:lang w:val="uk-UA"/>
        </w:rPr>
        <w:t>гіпоацидни</w:t>
      </w:r>
      <w:r>
        <w:rPr>
          <w:rFonts w:ascii="Times New Roman" w:hAnsi="Times New Roman" w:cs="Times New Roman"/>
          <w:sz w:val="28"/>
          <w:szCs w:val="28"/>
          <w:lang w:val="uk-UA"/>
        </w:rPr>
        <w:t>х</w:t>
      </w:r>
      <w:proofErr w:type="spellEnd"/>
      <w:r w:rsidRPr="00EA6089">
        <w:rPr>
          <w:rFonts w:ascii="Times New Roman" w:hAnsi="Times New Roman" w:cs="Times New Roman"/>
          <w:sz w:val="28"/>
          <w:szCs w:val="28"/>
          <w:lang w:val="uk-UA"/>
        </w:rPr>
        <w:t xml:space="preserve"> станах, після резекції </w:t>
      </w:r>
      <w:proofErr w:type="spellStart"/>
      <w:r w:rsidRPr="00EA6089">
        <w:rPr>
          <w:rFonts w:ascii="Times New Roman" w:hAnsi="Times New Roman" w:cs="Times New Roman"/>
          <w:sz w:val="28"/>
          <w:szCs w:val="28"/>
          <w:lang w:val="uk-UA"/>
        </w:rPr>
        <w:t>шлунка</w:t>
      </w:r>
      <w:proofErr w:type="spellEnd"/>
      <w:r w:rsidRPr="00EA6089">
        <w:rPr>
          <w:rFonts w:ascii="Times New Roman" w:hAnsi="Times New Roman" w:cs="Times New Roman"/>
          <w:sz w:val="28"/>
          <w:szCs w:val="28"/>
          <w:lang w:val="uk-UA"/>
        </w:rPr>
        <w:t xml:space="preserve"> і формується через недостатню </w:t>
      </w:r>
      <w:proofErr w:type="spellStart"/>
      <w:r w:rsidRPr="00EA6089">
        <w:rPr>
          <w:rFonts w:ascii="Times New Roman" w:hAnsi="Times New Roman" w:cs="Times New Roman"/>
          <w:sz w:val="28"/>
          <w:szCs w:val="28"/>
          <w:lang w:val="uk-UA"/>
        </w:rPr>
        <w:t>секрет</w:t>
      </w:r>
      <w:r>
        <w:rPr>
          <w:rFonts w:ascii="Times New Roman" w:hAnsi="Times New Roman" w:cs="Times New Roman"/>
          <w:sz w:val="28"/>
          <w:szCs w:val="28"/>
          <w:lang w:val="uk-UA"/>
        </w:rPr>
        <w:t>и</w:t>
      </w:r>
      <w:r w:rsidRPr="00EA6089">
        <w:rPr>
          <w:rFonts w:ascii="Times New Roman" w:hAnsi="Times New Roman" w:cs="Times New Roman"/>
          <w:sz w:val="28"/>
          <w:szCs w:val="28"/>
          <w:lang w:val="uk-UA"/>
        </w:rPr>
        <w:t>нов</w:t>
      </w:r>
      <w:r>
        <w:rPr>
          <w:rFonts w:ascii="Times New Roman" w:hAnsi="Times New Roman" w:cs="Times New Roman"/>
          <w:sz w:val="28"/>
          <w:szCs w:val="28"/>
          <w:lang w:val="uk-UA"/>
        </w:rPr>
        <w:t>у</w:t>
      </w:r>
      <w:proofErr w:type="spellEnd"/>
      <w:r w:rsidRPr="00EA6089">
        <w:rPr>
          <w:rFonts w:ascii="Times New Roman" w:hAnsi="Times New Roman" w:cs="Times New Roman"/>
          <w:sz w:val="28"/>
          <w:szCs w:val="28"/>
          <w:lang w:val="uk-UA"/>
        </w:rPr>
        <w:t xml:space="preserve"> стимуляці</w:t>
      </w:r>
      <w:r>
        <w:rPr>
          <w:rFonts w:ascii="Times New Roman" w:hAnsi="Times New Roman" w:cs="Times New Roman"/>
          <w:sz w:val="28"/>
          <w:szCs w:val="28"/>
          <w:lang w:val="uk-UA"/>
        </w:rPr>
        <w:t>ю</w:t>
      </w:r>
      <w:r w:rsidRPr="00EA6089">
        <w:rPr>
          <w:rFonts w:ascii="Times New Roman" w:hAnsi="Times New Roman" w:cs="Times New Roman"/>
          <w:sz w:val="28"/>
          <w:szCs w:val="28"/>
          <w:lang w:val="uk-UA"/>
        </w:rPr>
        <w:t xml:space="preserve"> П</w:t>
      </w:r>
      <w:r>
        <w:rPr>
          <w:rFonts w:ascii="Times New Roman" w:hAnsi="Times New Roman" w:cs="Times New Roman"/>
          <w:sz w:val="28"/>
          <w:szCs w:val="28"/>
          <w:lang w:val="uk-UA"/>
        </w:rPr>
        <w:t>З</w:t>
      </w:r>
      <w:r w:rsidRPr="00EA6089">
        <w:rPr>
          <w:rFonts w:ascii="Times New Roman" w:hAnsi="Times New Roman" w:cs="Times New Roman"/>
          <w:sz w:val="28"/>
          <w:szCs w:val="28"/>
          <w:lang w:val="uk-UA"/>
        </w:rPr>
        <w:t xml:space="preserve">. Крім того, недостатня секреція </w:t>
      </w:r>
      <w:proofErr w:type="spellStart"/>
      <w:r w:rsidRPr="00EA6089">
        <w:rPr>
          <w:rFonts w:ascii="Times New Roman" w:hAnsi="Times New Roman" w:cs="Times New Roman"/>
          <w:sz w:val="28"/>
          <w:szCs w:val="28"/>
          <w:lang w:val="uk-UA"/>
        </w:rPr>
        <w:t>шлунка</w:t>
      </w:r>
      <w:proofErr w:type="spellEnd"/>
      <w:r w:rsidRPr="00EA6089">
        <w:rPr>
          <w:rFonts w:ascii="Times New Roman" w:hAnsi="Times New Roman" w:cs="Times New Roman"/>
          <w:sz w:val="28"/>
          <w:szCs w:val="28"/>
          <w:lang w:val="uk-UA"/>
        </w:rPr>
        <w:t xml:space="preserve"> протягом деякого часу компенсується функціональн</w:t>
      </w:r>
      <w:r>
        <w:rPr>
          <w:rFonts w:ascii="Times New Roman" w:hAnsi="Times New Roman" w:cs="Times New Roman"/>
          <w:sz w:val="28"/>
          <w:szCs w:val="28"/>
          <w:lang w:val="uk-UA"/>
        </w:rPr>
        <w:t>ою</w:t>
      </w:r>
      <w:r w:rsidRPr="00EA6089">
        <w:rPr>
          <w:rFonts w:ascii="Times New Roman" w:hAnsi="Times New Roman" w:cs="Times New Roman"/>
          <w:sz w:val="28"/>
          <w:szCs w:val="28"/>
          <w:lang w:val="uk-UA"/>
        </w:rPr>
        <w:t xml:space="preserve"> напругою П</w:t>
      </w:r>
      <w:r>
        <w:rPr>
          <w:rFonts w:ascii="Times New Roman" w:hAnsi="Times New Roman" w:cs="Times New Roman"/>
          <w:sz w:val="28"/>
          <w:szCs w:val="28"/>
          <w:lang w:val="uk-UA"/>
        </w:rPr>
        <w:t>З</w:t>
      </w:r>
      <w:r w:rsidRPr="00EA6089">
        <w:rPr>
          <w:rFonts w:ascii="Times New Roman" w:hAnsi="Times New Roman" w:cs="Times New Roman"/>
          <w:sz w:val="28"/>
          <w:szCs w:val="28"/>
          <w:lang w:val="uk-UA"/>
        </w:rPr>
        <w:t>, що поступово призводить до її виснаження. Важливо, що при низькій шлунков</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секреції ДПК і худа кишка легко піддаються мікробн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контамінації, яка, в свою чергу, порушує всмоктування, змінює </w:t>
      </w:r>
      <w:proofErr w:type="spellStart"/>
      <w:r w:rsidRPr="00EA6089">
        <w:rPr>
          <w:rFonts w:ascii="Times New Roman" w:hAnsi="Times New Roman" w:cs="Times New Roman"/>
          <w:sz w:val="28"/>
          <w:szCs w:val="28"/>
          <w:lang w:val="uk-UA"/>
        </w:rPr>
        <w:t>рН</w:t>
      </w:r>
      <w:proofErr w:type="spellEnd"/>
      <w:r w:rsidRPr="00EA6089">
        <w:rPr>
          <w:rFonts w:ascii="Times New Roman" w:hAnsi="Times New Roman" w:cs="Times New Roman"/>
          <w:sz w:val="28"/>
          <w:szCs w:val="28"/>
          <w:lang w:val="uk-UA"/>
        </w:rPr>
        <w:t xml:space="preserve"> в просвіті кишки. Ці фактори також перешкоджають реалізації дії панкреатичних ферментів, навіть якщо вони продукуються в нормальній кількості [3].</w:t>
      </w:r>
    </w:p>
    <w:p w:rsidR="00D32C05" w:rsidRPr="00EA6089" w:rsidRDefault="00D32C05" w:rsidP="00D32C05">
      <w:pPr>
        <w:spacing w:after="0" w:line="360" w:lineRule="auto"/>
        <w:ind w:firstLine="709"/>
        <w:jc w:val="both"/>
        <w:rPr>
          <w:rFonts w:ascii="Times New Roman" w:hAnsi="Times New Roman" w:cs="Times New Roman"/>
          <w:sz w:val="28"/>
          <w:szCs w:val="28"/>
          <w:lang w:val="uk-UA"/>
        </w:rPr>
      </w:pPr>
      <w:proofErr w:type="spellStart"/>
      <w:r w:rsidRPr="00EA6089">
        <w:rPr>
          <w:rFonts w:ascii="Times New Roman" w:hAnsi="Times New Roman" w:cs="Times New Roman"/>
          <w:sz w:val="28"/>
          <w:szCs w:val="28"/>
          <w:lang w:val="uk-UA"/>
        </w:rPr>
        <w:t>Ентерогенна</w:t>
      </w:r>
      <w:proofErr w:type="spellEnd"/>
      <w:r w:rsidRPr="00EA6089">
        <w:rPr>
          <w:rFonts w:ascii="Times New Roman" w:hAnsi="Times New Roman" w:cs="Times New Roman"/>
          <w:sz w:val="28"/>
          <w:szCs w:val="28"/>
          <w:lang w:val="uk-UA"/>
        </w:rPr>
        <w:t xml:space="preserve"> панкреатич</w:t>
      </w:r>
      <w:r>
        <w:rPr>
          <w:rFonts w:ascii="Times New Roman" w:hAnsi="Times New Roman" w:cs="Times New Roman"/>
          <w:sz w:val="28"/>
          <w:szCs w:val="28"/>
          <w:lang w:val="uk-UA"/>
        </w:rPr>
        <w:t>на</w:t>
      </w:r>
      <w:r w:rsidRPr="00EA6089">
        <w:rPr>
          <w:rFonts w:ascii="Times New Roman" w:hAnsi="Times New Roman" w:cs="Times New Roman"/>
          <w:sz w:val="28"/>
          <w:szCs w:val="28"/>
          <w:lang w:val="uk-UA"/>
        </w:rPr>
        <w:t xml:space="preserve"> недостатність в основному пов'язана </w:t>
      </w:r>
      <w:r>
        <w:rPr>
          <w:rFonts w:ascii="Times New Roman" w:hAnsi="Times New Roman" w:cs="Times New Roman"/>
          <w:sz w:val="28"/>
          <w:szCs w:val="28"/>
          <w:lang w:val="uk-UA"/>
        </w:rPr>
        <w:t>і</w:t>
      </w:r>
      <w:r w:rsidRPr="00EA6089">
        <w:rPr>
          <w:rFonts w:ascii="Times New Roman" w:hAnsi="Times New Roman" w:cs="Times New Roman"/>
          <w:sz w:val="28"/>
          <w:szCs w:val="28"/>
          <w:lang w:val="uk-UA"/>
        </w:rPr>
        <w:t>з бактеріально</w:t>
      </w:r>
      <w:r>
        <w:rPr>
          <w:rFonts w:ascii="Times New Roman" w:hAnsi="Times New Roman" w:cs="Times New Roman"/>
          <w:sz w:val="28"/>
          <w:szCs w:val="28"/>
          <w:lang w:val="uk-UA"/>
        </w:rPr>
        <w:t>ю</w:t>
      </w:r>
      <w:r w:rsidRPr="00EA6089">
        <w:rPr>
          <w:rFonts w:ascii="Times New Roman" w:hAnsi="Times New Roman" w:cs="Times New Roman"/>
          <w:sz w:val="28"/>
          <w:szCs w:val="28"/>
          <w:lang w:val="uk-UA"/>
        </w:rPr>
        <w:t xml:space="preserve"> контамінацією. Важливо, що в розвитку цієї недостатності має значення не тільки пошкодження слизової тонкої кишки патогенно</w:t>
      </w:r>
      <w:r>
        <w:rPr>
          <w:rFonts w:ascii="Times New Roman" w:hAnsi="Times New Roman" w:cs="Times New Roman"/>
          <w:sz w:val="28"/>
          <w:szCs w:val="28"/>
          <w:lang w:val="uk-UA"/>
        </w:rPr>
        <w:t>ю</w:t>
      </w:r>
      <w:r w:rsidRPr="00EA6089">
        <w:rPr>
          <w:rFonts w:ascii="Times New Roman" w:hAnsi="Times New Roman" w:cs="Times New Roman"/>
          <w:sz w:val="28"/>
          <w:szCs w:val="28"/>
          <w:lang w:val="uk-UA"/>
        </w:rPr>
        <w:t xml:space="preserve"> і умовно патогенно</w:t>
      </w:r>
      <w:r>
        <w:rPr>
          <w:rFonts w:ascii="Times New Roman" w:hAnsi="Times New Roman" w:cs="Times New Roman"/>
          <w:sz w:val="28"/>
          <w:szCs w:val="28"/>
          <w:lang w:val="uk-UA"/>
        </w:rPr>
        <w:t>ю</w:t>
      </w:r>
      <w:r w:rsidRPr="00EA6089">
        <w:rPr>
          <w:rFonts w:ascii="Times New Roman" w:hAnsi="Times New Roman" w:cs="Times New Roman"/>
          <w:sz w:val="28"/>
          <w:szCs w:val="28"/>
          <w:lang w:val="uk-UA"/>
        </w:rPr>
        <w:t xml:space="preserve"> флорою, а й ендотоксинами, які виділяються цієї флорою. Ендотоксини пошкоджують клітинні мембрани, порушують іонний </w:t>
      </w:r>
      <w:r w:rsidRPr="00EA6089">
        <w:rPr>
          <w:rFonts w:ascii="Times New Roman" w:hAnsi="Times New Roman" w:cs="Times New Roman"/>
          <w:sz w:val="28"/>
          <w:szCs w:val="28"/>
          <w:lang w:val="uk-UA"/>
        </w:rPr>
        <w:lastRenderedPageBreak/>
        <w:t xml:space="preserve">трансмембранний транспорт, викликають фрагментацію нуклеїнових кислот, індукують утворення продуктів </w:t>
      </w:r>
      <w:proofErr w:type="spellStart"/>
      <w:r w:rsidRPr="00EA6089">
        <w:rPr>
          <w:rFonts w:ascii="Times New Roman" w:hAnsi="Times New Roman" w:cs="Times New Roman"/>
          <w:sz w:val="28"/>
          <w:szCs w:val="28"/>
          <w:lang w:val="uk-UA"/>
        </w:rPr>
        <w:t>вільнорадикального</w:t>
      </w:r>
      <w:proofErr w:type="spellEnd"/>
      <w:r w:rsidRPr="00EA6089">
        <w:rPr>
          <w:rFonts w:ascii="Times New Roman" w:hAnsi="Times New Roman" w:cs="Times New Roman"/>
          <w:sz w:val="28"/>
          <w:szCs w:val="28"/>
          <w:lang w:val="uk-UA"/>
        </w:rPr>
        <w:t xml:space="preserve"> окислення, порушують метаболізм холестерину, жовчних кислот. Потрапляючи в кров, ендотоксини негативно впливають на гепатоцити і </w:t>
      </w:r>
      <w:proofErr w:type="spellStart"/>
      <w:r w:rsidRPr="00EA6089">
        <w:rPr>
          <w:rFonts w:ascii="Times New Roman" w:hAnsi="Times New Roman" w:cs="Times New Roman"/>
          <w:sz w:val="28"/>
          <w:szCs w:val="28"/>
          <w:lang w:val="uk-UA"/>
        </w:rPr>
        <w:t>панкреац</w:t>
      </w:r>
      <w:r>
        <w:rPr>
          <w:rFonts w:ascii="Times New Roman" w:hAnsi="Times New Roman" w:cs="Times New Roman"/>
          <w:sz w:val="28"/>
          <w:szCs w:val="28"/>
          <w:lang w:val="uk-UA"/>
        </w:rPr>
        <w:t>и</w:t>
      </w:r>
      <w:r w:rsidRPr="00EA6089">
        <w:rPr>
          <w:rFonts w:ascii="Times New Roman" w:hAnsi="Times New Roman" w:cs="Times New Roman"/>
          <w:sz w:val="28"/>
          <w:szCs w:val="28"/>
          <w:lang w:val="uk-UA"/>
        </w:rPr>
        <w:t>ти</w:t>
      </w:r>
      <w:proofErr w:type="spellEnd"/>
      <w:r w:rsidRPr="00EA6089">
        <w:rPr>
          <w:rFonts w:ascii="Times New Roman" w:hAnsi="Times New Roman" w:cs="Times New Roman"/>
          <w:sz w:val="28"/>
          <w:szCs w:val="28"/>
          <w:lang w:val="uk-UA"/>
        </w:rPr>
        <w:t>, т</w:t>
      </w:r>
      <w:r>
        <w:rPr>
          <w:rFonts w:ascii="Times New Roman" w:hAnsi="Times New Roman" w:cs="Times New Roman"/>
          <w:sz w:val="28"/>
          <w:szCs w:val="28"/>
          <w:lang w:val="uk-UA"/>
        </w:rPr>
        <w:t>обто</w:t>
      </w:r>
      <w:r w:rsidRPr="00EA6089">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EA6089">
        <w:rPr>
          <w:rFonts w:ascii="Times New Roman" w:hAnsi="Times New Roman" w:cs="Times New Roman"/>
          <w:sz w:val="28"/>
          <w:szCs w:val="28"/>
          <w:lang w:val="uk-UA"/>
        </w:rPr>
        <w:t>прияють в перспективі приєднанн</w:t>
      </w:r>
      <w:r w:rsidR="00FF75B1">
        <w:rPr>
          <w:rFonts w:ascii="Times New Roman" w:hAnsi="Times New Roman" w:cs="Times New Roman"/>
          <w:sz w:val="28"/>
          <w:szCs w:val="28"/>
          <w:lang w:val="uk-UA"/>
        </w:rPr>
        <w:t>ю</w:t>
      </w:r>
      <w:r w:rsidRPr="00EA6089">
        <w:rPr>
          <w:rFonts w:ascii="Times New Roman" w:hAnsi="Times New Roman" w:cs="Times New Roman"/>
          <w:sz w:val="28"/>
          <w:szCs w:val="28"/>
          <w:lang w:val="uk-UA"/>
        </w:rPr>
        <w:t xml:space="preserve"> до </w:t>
      </w:r>
      <w:proofErr w:type="spellStart"/>
      <w:r w:rsidRPr="00EA6089">
        <w:rPr>
          <w:rFonts w:ascii="Times New Roman" w:hAnsi="Times New Roman" w:cs="Times New Roman"/>
          <w:sz w:val="28"/>
          <w:szCs w:val="28"/>
          <w:lang w:val="uk-UA"/>
        </w:rPr>
        <w:t>ентерогенно</w:t>
      </w:r>
      <w:r>
        <w:rPr>
          <w:rFonts w:ascii="Times New Roman" w:hAnsi="Times New Roman" w:cs="Times New Roman"/>
          <w:sz w:val="28"/>
          <w:szCs w:val="28"/>
          <w:lang w:val="uk-UA"/>
        </w:rPr>
        <w:t>ї</w:t>
      </w:r>
      <w:proofErr w:type="spellEnd"/>
      <w:r w:rsidRPr="00EA6089">
        <w:rPr>
          <w:rFonts w:ascii="Times New Roman" w:hAnsi="Times New Roman" w:cs="Times New Roman"/>
          <w:sz w:val="28"/>
          <w:szCs w:val="28"/>
          <w:lang w:val="uk-UA"/>
        </w:rPr>
        <w:t xml:space="preserve"> ще й гепатогенної і первинної панкреатичної недостатності. </w:t>
      </w:r>
      <w:proofErr w:type="spellStart"/>
      <w:r w:rsidRPr="00EA6089">
        <w:rPr>
          <w:rFonts w:ascii="Times New Roman" w:hAnsi="Times New Roman" w:cs="Times New Roman"/>
          <w:sz w:val="28"/>
          <w:szCs w:val="28"/>
          <w:lang w:val="uk-UA"/>
        </w:rPr>
        <w:t>Ентерогенна</w:t>
      </w:r>
      <w:proofErr w:type="spellEnd"/>
      <w:r w:rsidRPr="00EA6089">
        <w:rPr>
          <w:rFonts w:ascii="Times New Roman" w:hAnsi="Times New Roman" w:cs="Times New Roman"/>
          <w:sz w:val="28"/>
          <w:szCs w:val="28"/>
          <w:lang w:val="uk-UA"/>
        </w:rPr>
        <w:t xml:space="preserve"> недостатність також розвивається при захворюваннях, пов'язаних з патологією слизової тонкої кишки (целіакія, хвороба Крона та ін.) [3].</w:t>
      </w:r>
    </w:p>
    <w:p w:rsidR="00D32C05" w:rsidRPr="00EA6089" w:rsidRDefault="00D32C05" w:rsidP="00D32C05">
      <w:pPr>
        <w:spacing w:after="0" w:line="360" w:lineRule="auto"/>
        <w:ind w:firstLine="709"/>
        <w:jc w:val="both"/>
        <w:rPr>
          <w:rFonts w:ascii="Times New Roman" w:hAnsi="Times New Roman" w:cs="Times New Roman"/>
          <w:sz w:val="28"/>
          <w:szCs w:val="28"/>
          <w:lang w:val="uk-UA"/>
        </w:rPr>
      </w:pPr>
      <w:r w:rsidRPr="00EA6089">
        <w:rPr>
          <w:rFonts w:ascii="Times New Roman" w:hAnsi="Times New Roman" w:cs="Times New Roman"/>
          <w:sz w:val="28"/>
          <w:szCs w:val="28"/>
          <w:lang w:val="uk-UA"/>
        </w:rPr>
        <w:t>Судинна панкреатична недостатність розвивається при порушеннях мікроциркуляції в органах черевної порожнини, наприклад при «черевн</w:t>
      </w:r>
      <w:r>
        <w:rPr>
          <w:rFonts w:ascii="Times New Roman" w:hAnsi="Times New Roman" w:cs="Times New Roman"/>
          <w:sz w:val="28"/>
          <w:szCs w:val="28"/>
          <w:lang w:val="uk-UA"/>
        </w:rPr>
        <w:t>ій</w:t>
      </w:r>
      <w:r w:rsidRPr="00EA6089">
        <w:rPr>
          <w:rFonts w:ascii="Times New Roman" w:hAnsi="Times New Roman" w:cs="Times New Roman"/>
          <w:sz w:val="28"/>
          <w:szCs w:val="28"/>
          <w:lang w:val="uk-UA"/>
        </w:rPr>
        <w:t xml:space="preserve"> жабі» [2].</w:t>
      </w:r>
    </w:p>
    <w:p w:rsidR="00D32C05" w:rsidRDefault="00D32C05" w:rsidP="00D32C05">
      <w:pPr>
        <w:spacing w:after="0" w:line="360" w:lineRule="auto"/>
        <w:ind w:firstLine="708"/>
        <w:jc w:val="both"/>
        <w:rPr>
          <w:rFonts w:ascii="Times New Roman" w:hAnsi="Times New Roman" w:cs="Times New Roman"/>
          <w:sz w:val="28"/>
          <w:szCs w:val="28"/>
          <w:lang w:val="uk-UA"/>
        </w:rPr>
      </w:pPr>
      <w:r w:rsidRPr="00EA6089">
        <w:rPr>
          <w:rFonts w:ascii="Times New Roman" w:hAnsi="Times New Roman" w:cs="Times New Roman"/>
          <w:sz w:val="28"/>
          <w:szCs w:val="28"/>
          <w:lang w:val="uk-UA"/>
        </w:rPr>
        <w:t xml:space="preserve">Розібратися в цих варіантах </w:t>
      </w:r>
      <w:proofErr w:type="spellStart"/>
      <w:r w:rsidRPr="00EA6089">
        <w:rPr>
          <w:rFonts w:ascii="Times New Roman" w:hAnsi="Times New Roman" w:cs="Times New Roman"/>
          <w:sz w:val="28"/>
          <w:szCs w:val="28"/>
          <w:lang w:val="uk-UA"/>
        </w:rPr>
        <w:t>мальдигестії</w:t>
      </w:r>
      <w:proofErr w:type="spellEnd"/>
      <w:r w:rsidRPr="00EA6089">
        <w:rPr>
          <w:rFonts w:ascii="Times New Roman" w:hAnsi="Times New Roman" w:cs="Times New Roman"/>
          <w:sz w:val="28"/>
          <w:szCs w:val="28"/>
          <w:lang w:val="uk-UA"/>
        </w:rPr>
        <w:t xml:space="preserve"> і </w:t>
      </w:r>
      <w:proofErr w:type="spellStart"/>
      <w:r w:rsidRPr="00EA6089">
        <w:rPr>
          <w:rFonts w:ascii="Times New Roman" w:hAnsi="Times New Roman" w:cs="Times New Roman"/>
          <w:sz w:val="28"/>
          <w:szCs w:val="28"/>
          <w:lang w:val="uk-UA"/>
        </w:rPr>
        <w:t>мальабсорбції</w:t>
      </w:r>
      <w:proofErr w:type="spellEnd"/>
      <w:r w:rsidRPr="00EA6089">
        <w:rPr>
          <w:rFonts w:ascii="Times New Roman" w:hAnsi="Times New Roman" w:cs="Times New Roman"/>
          <w:sz w:val="28"/>
          <w:szCs w:val="28"/>
          <w:lang w:val="uk-UA"/>
        </w:rPr>
        <w:t xml:space="preserve"> допоможуть таблиці 4 і 5</w:t>
      </w:r>
      <w:r>
        <w:rPr>
          <w:rFonts w:ascii="Times New Roman" w:hAnsi="Times New Roman" w:cs="Times New Roman"/>
          <w:sz w:val="28"/>
          <w:szCs w:val="28"/>
          <w:lang w:val="uk-UA"/>
        </w:rPr>
        <w:t>.</w:t>
      </w:r>
    </w:p>
    <w:p w:rsidR="00822957" w:rsidRPr="00E61550" w:rsidRDefault="00822957">
      <w:pPr>
        <w:rPr>
          <w:rFonts w:ascii="Times New Roman" w:hAnsi="Times New Roman" w:cs="Times New Roman"/>
          <w:sz w:val="28"/>
          <w:szCs w:val="28"/>
          <w:lang w:val="uk-UA"/>
        </w:rPr>
      </w:pPr>
      <w:r w:rsidRPr="00E61550">
        <w:rPr>
          <w:rFonts w:ascii="Times New Roman" w:hAnsi="Times New Roman" w:cs="Times New Roman"/>
          <w:sz w:val="28"/>
          <w:szCs w:val="28"/>
          <w:lang w:val="uk-UA"/>
        </w:rPr>
        <w:br w:type="page"/>
      </w:r>
    </w:p>
    <w:p w:rsidR="00822957" w:rsidRPr="00E61550" w:rsidRDefault="00822957" w:rsidP="00822957">
      <w:pPr>
        <w:widowControl w:val="0"/>
        <w:spacing w:after="0" w:line="240" w:lineRule="auto"/>
        <w:jc w:val="right"/>
        <w:rPr>
          <w:rFonts w:ascii="Times New Roman" w:eastAsia="Times New Roman" w:hAnsi="Times New Roman" w:cs="Times New Roman"/>
          <w:snapToGrid w:val="0"/>
          <w:sz w:val="28"/>
          <w:szCs w:val="20"/>
          <w:lang w:val="uk-UA" w:eastAsia="ru-RU"/>
        </w:rPr>
        <w:sectPr w:rsidR="00822957" w:rsidRPr="00E61550" w:rsidSect="00BC3038">
          <w:pgSz w:w="11906" w:h="16838"/>
          <w:pgMar w:top="1134" w:right="1134" w:bottom="1134" w:left="1134" w:header="708" w:footer="708" w:gutter="0"/>
          <w:cols w:space="708"/>
          <w:docGrid w:linePitch="360"/>
        </w:sectPr>
      </w:pPr>
    </w:p>
    <w:p w:rsidR="00822957" w:rsidRPr="00822957" w:rsidRDefault="00822957" w:rsidP="00822957">
      <w:pPr>
        <w:widowControl w:val="0"/>
        <w:spacing w:after="0" w:line="240" w:lineRule="auto"/>
        <w:ind w:right="560"/>
        <w:rPr>
          <w:rFonts w:ascii="Times New Roman" w:eastAsia="Times New Roman" w:hAnsi="Times New Roman" w:cs="Times New Roman"/>
          <w:snapToGrid w:val="0"/>
          <w:sz w:val="28"/>
          <w:szCs w:val="20"/>
          <w:lang w:eastAsia="ru-RU"/>
        </w:rPr>
      </w:pPr>
      <w:r w:rsidRPr="00822957">
        <w:rPr>
          <w:rFonts w:ascii="Times New Roman" w:eastAsia="Times New Roman" w:hAnsi="Times New Roman" w:cs="Times New Roman"/>
          <w:snapToGrid w:val="0"/>
          <w:sz w:val="28"/>
          <w:szCs w:val="20"/>
          <w:lang w:eastAsia="ru-RU"/>
        </w:rPr>
        <w:lastRenderedPageBreak/>
        <w:t>Таблиц</w:t>
      </w:r>
      <w:r w:rsidR="00D32C05">
        <w:rPr>
          <w:rFonts w:ascii="Times New Roman" w:eastAsia="Times New Roman" w:hAnsi="Times New Roman" w:cs="Times New Roman"/>
          <w:snapToGrid w:val="0"/>
          <w:sz w:val="28"/>
          <w:szCs w:val="20"/>
          <w:lang w:val="uk-UA" w:eastAsia="ru-RU"/>
        </w:rPr>
        <w:t>я</w:t>
      </w:r>
      <w:r w:rsidRPr="00822957">
        <w:rPr>
          <w:rFonts w:ascii="Times New Roman" w:eastAsia="Times New Roman" w:hAnsi="Times New Roman" w:cs="Times New Roman"/>
          <w:snapToGrid w:val="0"/>
          <w:sz w:val="28"/>
          <w:szCs w:val="20"/>
          <w:lang w:eastAsia="ru-RU"/>
        </w:rPr>
        <w:t xml:space="preserve"> 4</w:t>
      </w:r>
    </w:p>
    <w:p w:rsidR="00822957" w:rsidRPr="00B662C0" w:rsidRDefault="00822957" w:rsidP="00822957">
      <w:pPr>
        <w:widowControl w:val="0"/>
        <w:spacing w:after="0" w:line="240" w:lineRule="auto"/>
        <w:rPr>
          <w:rFonts w:ascii="Times New Roman" w:eastAsia="Times New Roman" w:hAnsi="Times New Roman" w:cs="Times New Roman"/>
          <w:snapToGrid w:val="0"/>
          <w:sz w:val="28"/>
          <w:szCs w:val="20"/>
          <w:lang w:val="uk-UA" w:eastAsia="ru-RU"/>
        </w:rPr>
      </w:pPr>
      <w:proofErr w:type="spellStart"/>
      <w:r w:rsidRPr="00B662C0">
        <w:rPr>
          <w:rFonts w:ascii="Times New Roman" w:eastAsia="Times New Roman" w:hAnsi="Times New Roman" w:cs="Times New Roman"/>
          <w:snapToGrid w:val="0"/>
          <w:sz w:val="28"/>
          <w:szCs w:val="20"/>
          <w:lang w:val="uk-UA" w:eastAsia="ru-RU"/>
        </w:rPr>
        <w:t>Копрограма</w:t>
      </w:r>
      <w:proofErr w:type="spellEnd"/>
      <w:r w:rsidRPr="00B662C0">
        <w:rPr>
          <w:rFonts w:ascii="Times New Roman" w:eastAsia="Times New Roman" w:hAnsi="Times New Roman" w:cs="Times New Roman"/>
          <w:snapToGrid w:val="0"/>
          <w:sz w:val="28"/>
          <w:szCs w:val="20"/>
          <w:lang w:val="uk-UA" w:eastAsia="ru-RU"/>
        </w:rPr>
        <w:t xml:space="preserve"> при р</w:t>
      </w:r>
      <w:r w:rsidR="00D32C05" w:rsidRPr="00B662C0">
        <w:rPr>
          <w:rFonts w:ascii="Times New Roman" w:eastAsia="Times New Roman" w:hAnsi="Times New Roman" w:cs="Times New Roman"/>
          <w:snapToGrid w:val="0"/>
          <w:sz w:val="28"/>
          <w:szCs w:val="20"/>
          <w:lang w:val="uk-UA" w:eastAsia="ru-RU"/>
        </w:rPr>
        <w:t>ізни</w:t>
      </w:r>
      <w:r w:rsidRPr="00B662C0">
        <w:rPr>
          <w:rFonts w:ascii="Times New Roman" w:eastAsia="Times New Roman" w:hAnsi="Times New Roman" w:cs="Times New Roman"/>
          <w:snapToGrid w:val="0"/>
          <w:sz w:val="28"/>
          <w:szCs w:val="20"/>
          <w:lang w:val="uk-UA" w:eastAsia="ru-RU"/>
        </w:rPr>
        <w:t xml:space="preserve">х </w:t>
      </w:r>
      <w:r w:rsidR="00D32C05" w:rsidRPr="00B662C0">
        <w:rPr>
          <w:rFonts w:ascii="Times New Roman" w:eastAsia="Times New Roman" w:hAnsi="Times New Roman" w:cs="Times New Roman"/>
          <w:snapToGrid w:val="0"/>
          <w:sz w:val="28"/>
          <w:szCs w:val="20"/>
          <w:lang w:val="uk-UA" w:eastAsia="ru-RU"/>
        </w:rPr>
        <w:t>порушенн</w:t>
      </w:r>
      <w:r w:rsidRPr="00B662C0">
        <w:rPr>
          <w:rFonts w:ascii="Times New Roman" w:eastAsia="Times New Roman" w:hAnsi="Times New Roman" w:cs="Times New Roman"/>
          <w:snapToGrid w:val="0"/>
          <w:sz w:val="28"/>
          <w:szCs w:val="20"/>
          <w:lang w:val="uk-UA" w:eastAsia="ru-RU"/>
        </w:rPr>
        <w:t xml:space="preserve">ях </w:t>
      </w:r>
      <w:r w:rsidR="00D32C05" w:rsidRPr="00B662C0">
        <w:rPr>
          <w:rFonts w:ascii="Times New Roman" w:eastAsia="Times New Roman" w:hAnsi="Times New Roman" w:cs="Times New Roman"/>
          <w:snapToGrid w:val="0"/>
          <w:sz w:val="28"/>
          <w:szCs w:val="20"/>
          <w:lang w:val="uk-UA" w:eastAsia="ru-RU"/>
        </w:rPr>
        <w:t>травленн</w:t>
      </w:r>
      <w:r w:rsidRPr="00B662C0">
        <w:rPr>
          <w:rFonts w:ascii="Times New Roman" w:eastAsia="Times New Roman" w:hAnsi="Times New Roman" w:cs="Times New Roman"/>
          <w:snapToGrid w:val="0"/>
          <w:sz w:val="28"/>
          <w:szCs w:val="20"/>
          <w:lang w:val="uk-UA" w:eastAsia="ru-RU"/>
        </w:rPr>
        <w:t xml:space="preserve">я </w:t>
      </w:r>
      <w:r w:rsidR="00D32C05" w:rsidRPr="00B662C0">
        <w:rPr>
          <w:rFonts w:ascii="Times New Roman" w:eastAsia="Times New Roman" w:hAnsi="Times New Roman" w:cs="Times New Roman"/>
          <w:snapToGrid w:val="0"/>
          <w:sz w:val="28"/>
          <w:szCs w:val="20"/>
          <w:lang w:val="uk-UA" w:eastAsia="ru-RU"/>
        </w:rPr>
        <w:t>та</w:t>
      </w:r>
      <w:r w:rsidRPr="00B662C0">
        <w:rPr>
          <w:rFonts w:ascii="Times New Roman" w:eastAsia="Times New Roman" w:hAnsi="Times New Roman" w:cs="Times New Roman"/>
          <w:snapToGrid w:val="0"/>
          <w:sz w:val="28"/>
          <w:szCs w:val="20"/>
          <w:lang w:val="uk-UA" w:eastAsia="ru-RU"/>
        </w:rPr>
        <w:t xml:space="preserve"> вс</w:t>
      </w:r>
      <w:r w:rsidR="00D32C05" w:rsidRPr="00B662C0">
        <w:rPr>
          <w:rFonts w:ascii="Times New Roman" w:eastAsia="Times New Roman" w:hAnsi="Times New Roman" w:cs="Times New Roman"/>
          <w:snapToGrid w:val="0"/>
          <w:sz w:val="28"/>
          <w:szCs w:val="20"/>
          <w:lang w:val="uk-UA" w:eastAsia="ru-RU"/>
        </w:rPr>
        <w:t>моктуванн</w:t>
      </w:r>
      <w:r w:rsidRPr="00B662C0">
        <w:rPr>
          <w:rFonts w:ascii="Times New Roman" w:eastAsia="Times New Roman" w:hAnsi="Times New Roman" w:cs="Times New Roman"/>
          <w:snapToGrid w:val="0"/>
          <w:sz w:val="28"/>
          <w:szCs w:val="20"/>
          <w:lang w:val="uk-UA" w:eastAsia="ru-RU"/>
        </w:rPr>
        <w:t xml:space="preserve">я </w:t>
      </w:r>
      <w:r w:rsidRPr="00B662C0">
        <w:rPr>
          <w:rFonts w:ascii="Times New Roman" w:eastAsia="Times New Roman" w:hAnsi="Times New Roman" w:cs="Times New Roman"/>
          <w:sz w:val="28"/>
          <w:szCs w:val="20"/>
          <w:lang w:val="uk-UA" w:eastAsia="ru-RU"/>
        </w:rPr>
        <w:t>(</w:t>
      </w:r>
      <w:r w:rsidR="00D32C05" w:rsidRPr="00B662C0">
        <w:rPr>
          <w:rFonts w:ascii="Times New Roman" w:eastAsia="Times New Roman" w:hAnsi="Times New Roman" w:cs="Times New Roman"/>
          <w:sz w:val="28"/>
          <w:szCs w:val="20"/>
          <w:lang w:val="uk-UA" w:eastAsia="ru-RU"/>
        </w:rPr>
        <w:t>за</w:t>
      </w:r>
      <w:r w:rsidRPr="00B662C0">
        <w:rPr>
          <w:rFonts w:ascii="Times New Roman" w:eastAsia="Times New Roman" w:hAnsi="Times New Roman" w:cs="Times New Roman"/>
          <w:sz w:val="28"/>
          <w:szCs w:val="20"/>
          <w:lang w:val="uk-UA" w:eastAsia="ru-RU"/>
        </w:rPr>
        <w:t xml:space="preserve"> Н. Г. Плетн</w:t>
      </w:r>
      <w:r w:rsidR="00D32C05" w:rsidRPr="00B662C0">
        <w:rPr>
          <w:rFonts w:ascii="Times New Roman" w:eastAsia="Times New Roman" w:hAnsi="Times New Roman" w:cs="Times New Roman"/>
          <w:sz w:val="28"/>
          <w:szCs w:val="20"/>
          <w:lang w:val="uk-UA" w:eastAsia="ru-RU"/>
        </w:rPr>
        <w:t>ьо</w:t>
      </w:r>
      <w:r w:rsidRPr="00B662C0">
        <w:rPr>
          <w:rFonts w:ascii="Times New Roman" w:eastAsia="Times New Roman" w:hAnsi="Times New Roman" w:cs="Times New Roman"/>
          <w:sz w:val="28"/>
          <w:szCs w:val="20"/>
          <w:lang w:val="uk-UA" w:eastAsia="ru-RU"/>
        </w:rPr>
        <w:t>во</w:t>
      </w:r>
      <w:r w:rsidR="00D32C05" w:rsidRPr="00B662C0">
        <w:rPr>
          <w:rFonts w:ascii="Times New Roman" w:eastAsia="Times New Roman" w:hAnsi="Times New Roman" w:cs="Times New Roman"/>
          <w:sz w:val="28"/>
          <w:szCs w:val="20"/>
          <w:lang w:val="uk-UA" w:eastAsia="ru-RU"/>
        </w:rPr>
        <w:t>ю</w:t>
      </w:r>
      <w:r w:rsidRPr="00B662C0">
        <w:rPr>
          <w:rFonts w:ascii="Times New Roman" w:eastAsia="Times New Roman" w:hAnsi="Times New Roman" w:cs="Times New Roman"/>
          <w:sz w:val="28"/>
          <w:szCs w:val="20"/>
          <w:lang w:val="uk-UA" w:eastAsia="ru-RU"/>
        </w:rPr>
        <w:t>, В.</w:t>
      </w:r>
      <w:r w:rsidR="00D32C05" w:rsidRPr="00B662C0">
        <w:rPr>
          <w:rFonts w:ascii="Times New Roman" w:eastAsia="Times New Roman" w:hAnsi="Times New Roman" w:cs="Times New Roman"/>
          <w:sz w:val="28"/>
          <w:szCs w:val="20"/>
          <w:lang w:val="uk-UA" w:eastAsia="ru-RU"/>
        </w:rPr>
        <w:t>І</w:t>
      </w:r>
      <w:r w:rsidRPr="00B662C0">
        <w:rPr>
          <w:rFonts w:ascii="Times New Roman" w:eastAsia="Times New Roman" w:hAnsi="Times New Roman" w:cs="Times New Roman"/>
          <w:sz w:val="28"/>
          <w:szCs w:val="20"/>
          <w:lang w:val="uk-UA" w:eastAsia="ru-RU"/>
        </w:rPr>
        <w:t>. Лещенко, 1998 [6])</w:t>
      </w:r>
    </w:p>
    <w:tbl>
      <w:tblPr>
        <w:tblW w:w="142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38"/>
        <w:gridCol w:w="567"/>
        <w:gridCol w:w="567"/>
        <w:gridCol w:w="850"/>
        <w:gridCol w:w="709"/>
        <w:gridCol w:w="567"/>
        <w:gridCol w:w="851"/>
        <w:gridCol w:w="850"/>
        <w:gridCol w:w="851"/>
        <w:gridCol w:w="708"/>
        <w:gridCol w:w="709"/>
        <w:gridCol w:w="709"/>
        <w:gridCol w:w="709"/>
        <w:gridCol w:w="850"/>
        <w:gridCol w:w="1559"/>
      </w:tblGrid>
      <w:tr w:rsidR="00FF75B1" w:rsidRPr="00B662C0" w:rsidTr="00FF75B1">
        <w:trPr>
          <w:cantSplit/>
          <w:trHeight w:val="356"/>
        </w:trPr>
        <w:tc>
          <w:tcPr>
            <w:tcW w:w="3238" w:type="dxa"/>
            <w:vMerge w:val="restart"/>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Патологічні</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процеси</w:t>
            </w:r>
          </w:p>
        </w:tc>
        <w:tc>
          <w:tcPr>
            <w:tcW w:w="567"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roofErr w:type="spellStart"/>
            <w:r w:rsidRPr="00B662C0">
              <w:rPr>
                <w:rFonts w:ascii="Times New Roman" w:eastAsia="Times New Roman" w:hAnsi="Times New Roman" w:cs="Times New Roman"/>
                <w:snapToGrid w:val="0"/>
                <w:sz w:val="18"/>
                <w:szCs w:val="20"/>
                <w:lang w:val="uk-UA" w:eastAsia="ru-RU"/>
              </w:rPr>
              <w:t>Стеркобілін</w:t>
            </w:r>
            <w:proofErr w:type="spellEnd"/>
          </w:p>
        </w:tc>
        <w:tc>
          <w:tcPr>
            <w:tcW w:w="567"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Білірубін</w:t>
            </w:r>
          </w:p>
        </w:tc>
        <w:tc>
          <w:tcPr>
            <w:tcW w:w="850"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 xml:space="preserve">Реакція, </w:t>
            </w:r>
            <w:proofErr w:type="spellStart"/>
            <w:r w:rsidRPr="00B662C0">
              <w:rPr>
                <w:rFonts w:ascii="Times New Roman" w:eastAsia="Times New Roman" w:hAnsi="Times New Roman" w:cs="Times New Roman"/>
                <w:snapToGrid w:val="0"/>
                <w:sz w:val="18"/>
                <w:szCs w:val="20"/>
                <w:lang w:val="uk-UA" w:eastAsia="ru-RU"/>
              </w:rPr>
              <w:t>рН</w:t>
            </w:r>
            <w:proofErr w:type="spellEnd"/>
          </w:p>
        </w:tc>
        <w:tc>
          <w:tcPr>
            <w:tcW w:w="1276" w:type="dxa"/>
            <w:gridSpan w:val="2"/>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М’язові</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волокна</w:t>
            </w:r>
          </w:p>
        </w:tc>
        <w:tc>
          <w:tcPr>
            <w:tcW w:w="851" w:type="dxa"/>
            <w:vMerge w:val="restart"/>
            <w:textDirection w:val="btLr"/>
            <w:vAlign w:val="center"/>
          </w:tcPr>
          <w:p w:rsidR="00FF75B1" w:rsidRPr="00B662C0" w:rsidRDefault="00FF75B1" w:rsidP="00E61550">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З’єднувальна тканина</w:t>
            </w:r>
          </w:p>
        </w:tc>
        <w:tc>
          <w:tcPr>
            <w:tcW w:w="850"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Нейтральний жир</w:t>
            </w:r>
          </w:p>
        </w:tc>
        <w:tc>
          <w:tcPr>
            <w:tcW w:w="851"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Жирні кислоти</w:t>
            </w:r>
          </w:p>
        </w:tc>
        <w:tc>
          <w:tcPr>
            <w:tcW w:w="708"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Солі жирних кислот (мила)</w:t>
            </w:r>
          </w:p>
        </w:tc>
        <w:tc>
          <w:tcPr>
            <w:tcW w:w="1418" w:type="dxa"/>
            <w:gridSpan w:val="2"/>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Клітковина</w:t>
            </w:r>
          </w:p>
        </w:tc>
        <w:tc>
          <w:tcPr>
            <w:tcW w:w="1559" w:type="dxa"/>
            <w:gridSpan w:val="2"/>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Крохмаль</w:t>
            </w:r>
          </w:p>
        </w:tc>
        <w:tc>
          <w:tcPr>
            <w:tcW w:w="1559" w:type="dxa"/>
            <w:vMerge w:val="restart"/>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Елементи запалення (еритроци</w:t>
            </w:r>
            <w:r>
              <w:rPr>
                <w:rFonts w:ascii="Times New Roman" w:eastAsia="Times New Roman" w:hAnsi="Times New Roman" w:cs="Times New Roman"/>
                <w:snapToGrid w:val="0"/>
                <w:sz w:val="18"/>
                <w:szCs w:val="20"/>
                <w:lang w:val="uk-UA" w:eastAsia="ru-RU"/>
              </w:rPr>
              <w:t>ти</w:t>
            </w:r>
            <w:r w:rsidRPr="00B662C0">
              <w:rPr>
                <w:rFonts w:ascii="Times New Roman" w:eastAsia="Times New Roman" w:hAnsi="Times New Roman" w:cs="Times New Roman"/>
                <w:snapToGrid w:val="0"/>
                <w:sz w:val="18"/>
                <w:szCs w:val="20"/>
                <w:lang w:val="uk-UA" w:eastAsia="ru-RU"/>
              </w:rPr>
              <w:t>, лейкоцити, епітелій)</w:t>
            </w:r>
          </w:p>
        </w:tc>
      </w:tr>
      <w:tr w:rsidR="00FF75B1" w:rsidRPr="00B662C0" w:rsidTr="00FF75B1">
        <w:trPr>
          <w:cantSplit/>
          <w:trHeight w:val="1856"/>
        </w:trPr>
        <w:tc>
          <w:tcPr>
            <w:tcW w:w="3238"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567"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567"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Незмінені</w:t>
            </w:r>
          </w:p>
        </w:tc>
        <w:tc>
          <w:tcPr>
            <w:tcW w:w="567"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Змінені</w:t>
            </w:r>
          </w:p>
        </w:tc>
        <w:tc>
          <w:tcPr>
            <w:tcW w:w="851"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1"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8"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Перетравлювана</w:t>
            </w:r>
          </w:p>
        </w:tc>
        <w:tc>
          <w:tcPr>
            <w:tcW w:w="709"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Неперетравлювана</w:t>
            </w:r>
          </w:p>
        </w:tc>
        <w:tc>
          <w:tcPr>
            <w:tcW w:w="709"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Внутрішньоклітинний</w:t>
            </w:r>
          </w:p>
        </w:tc>
        <w:tc>
          <w:tcPr>
            <w:tcW w:w="850" w:type="dxa"/>
            <w:textDirection w:val="btLr"/>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Позаклітинний</w:t>
            </w:r>
          </w:p>
        </w:tc>
        <w:tc>
          <w:tcPr>
            <w:tcW w:w="1559" w:type="dxa"/>
            <w:vMerge/>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r>
      <w:tr w:rsidR="00FF75B1" w:rsidRPr="00B662C0" w:rsidTr="00FF75B1">
        <w:trPr>
          <w:cantSplit/>
        </w:trPr>
        <w:tc>
          <w:tcPr>
            <w:tcW w:w="3238" w:type="dxa"/>
            <w:vAlign w:val="center"/>
          </w:tcPr>
          <w:p w:rsidR="00FF75B1" w:rsidRPr="00B662C0" w:rsidRDefault="00FF75B1"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Нормальне травлення</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7,8–8,0</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r>
      <w:tr w:rsidR="00FF75B1" w:rsidRPr="00B662C0" w:rsidTr="00FF75B1">
        <w:trPr>
          <w:cantSplit/>
        </w:trPr>
        <w:tc>
          <w:tcPr>
            <w:tcW w:w="3238" w:type="dxa"/>
            <w:vAlign w:val="center"/>
          </w:tcPr>
          <w:p w:rsidR="00FF75B1" w:rsidRPr="00B662C0" w:rsidRDefault="00E66C8D"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 xml:space="preserve">Порушення </w:t>
            </w:r>
            <w:r w:rsidR="00FF75B1" w:rsidRPr="00B662C0">
              <w:rPr>
                <w:rFonts w:ascii="Times New Roman" w:eastAsia="Times New Roman" w:hAnsi="Times New Roman" w:cs="Times New Roman"/>
                <w:i/>
                <w:snapToGrid w:val="0"/>
                <w:sz w:val="18"/>
                <w:szCs w:val="20"/>
                <w:lang w:val="uk-UA" w:eastAsia="ru-RU"/>
              </w:rPr>
              <w:t>шлункової секр</w:t>
            </w:r>
            <w:r w:rsidR="00FF75B1">
              <w:rPr>
                <w:rFonts w:ascii="Times New Roman" w:eastAsia="Times New Roman" w:hAnsi="Times New Roman" w:cs="Times New Roman"/>
                <w:i/>
                <w:snapToGrid w:val="0"/>
                <w:sz w:val="18"/>
                <w:szCs w:val="20"/>
                <w:lang w:val="uk-UA" w:eastAsia="ru-RU"/>
              </w:rPr>
              <w:t>е</w:t>
            </w:r>
            <w:r w:rsidR="00FF75B1" w:rsidRPr="00B662C0">
              <w:rPr>
                <w:rFonts w:ascii="Times New Roman" w:eastAsia="Times New Roman" w:hAnsi="Times New Roman" w:cs="Times New Roman"/>
                <w:i/>
                <w:snapToGrid w:val="0"/>
                <w:sz w:val="18"/>
                <w:szCs w:val="20"/>
                <w:lang w:val="uk-UA" w:eastAsia="ru-RU"/>
              </w:rPr>
              <w:t>ції (</w:t>
            </w:r>
            <w:proofErr w:type="spellStart"/>
            <w:r w:rsidR="00FF75B1" w:rsidRPr="00B662C0">
              <w:rPr>
                <w:rFonts w:ascii="Times New Roman" w:eastAsia="Times New Roman" w:hAnsi="Times New Roman" w:cs="Times New Roman"/>
                <w:i/>
                <w:snapToGrid w:val="0"/>
                <w:sz w:val="18"/>
                <w:szCs w:val="20"/>
                <w:lang w:val="uk-UA" w:eastAsia="ru-RU"/>
              </w:rPr>
              <w:t>анацидний</w:t>
            </w:r>
            <w:proofErr w:type="spellEnd"/>
            <w:r w:rsidR="00FF75B1" w:rsidRPr="00B662C0">
              <w:rPr>
                <w:rFonts w:ascii="Times New Roman" w:eastAsia="Times New Roman" w:hAnsi="Times New Roman" w:cs="Times New Roman"/>
                <w:i/>
                <w:snapToGrid w:val="0"/>
                <w:sz w:val="18"/>
                <w:szCs w:val="20"/>
                <w:lang w:val="uk-UA" w:eastAsia="ru-RU"/>
              </w:rPr>
              <w:t xml:space="preserve"> стан, ахілія)</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9,0–10,0</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(пласти)</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(пласт</w:t>
            </w:r>
            <w:r>
              <w:rPr>
                <w:rFonts w:ascii="Times New Roman" w:eastAsia="Times New Roman" w:hAnsi="Times New Roman" w:cs="Times New Roman"/>
                <w:snapToGrid w:val="0"/>
                <w:sz w:val="18"/>
                <w:szCs w:val="20"/>
                <w:lang w:val="uk-UA" w:eastAsia="ru-RU"/>
              </w:rPr>
              <w:t>и</w:t>
            </w: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(пласт)</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 xml:space="preserve">(або </w:t>
            </w:r>
            <w:r w:rsidRPr="00B662C0">
              <w:rPr>
                <w:rFonts w:ascii="Times New Roman" w:eastAsia="Times New Roman" w:hAnsi="Times New Roman" w:cs="Times New Roman"/>
                <w:snapToGrid w:val="0"/>
                <w:sz w:val="20"/>
                <w:szCs w:val="20"/>
                <w:lang w:val="uk-UA" w:eastAsia="ru-RU"/>
              </w:rPr>
              <w:t>±)</w:t>
            </w: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r>
      <w:tr w:rsidR="00FF75B1" w:rsidRPr="00B662C0" w:rsidTr="00FF75B1">
        <w:trPr>
          <w:cantSplit/>
        </w:trPr>
        <w:tc>
          <w:tcPr>
            <w:tcW w:w="3238" w:type="dxa"/>
            <w:vAlign w:val="center"/>
          </w:tcPr>
          <w:p w:rsidR="00FF75B1" w:rsidRPr="00B662C0" w:rsidRDefault="00FF75B1"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Порушення зовнішньої секр</w:t>
            </w:r>
            <w:r>
              <w:rPr>
                <w:rFonts w:ascii="Times New Roman" w:eastAsia="Times New Roman" w:hAnsi="Times New Roman" w:cs="Times New Roman"/>
                <w:i/>
                <w:snapToGrid w:val="0"/>
                <w:sz w:val="18"/>
                <w:szCs w:val="20"/>
                <w:lang w:val="uk-UA" w:eastAsia="ru-RU"/>
              </w:rPr>
              <w:t>е</w:t>
            </w:r>
            <w:r w:rsidRPr="00B662C0">
              <w:rPr>
                <w:rFonts w:ascii="Times New Roman" w:eastAsia="Times New Roman" w:hAnsi="Times New Roman" w:cs="Times New Roman"/>
                <w:i/>
                <w:snapToGrid w:val="0"/>
                <w:sz w:val="18"/>
                <w:szCs w:val="20"/>
                <w:lang w:val="uk-UA" w:eastAsia="ru-RU"/>
              </w:rPr>
              <w:t>ції ПЗ</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6,0–8,0</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r>
              <w:rPr>
                <w:rFonts w:ascii="Times New Roman" w:eastAsia="Times New Roman" w:hAnsi="Times New Roman" w:cs="Times New Roman"/>
                <w:snapToGrid w:val="0"/>
                <w:sz w:val="18"/>
                <w:szCs w:val="20"/>
                <w:lang w:val="uk-UA" w:eastAsia="ru-RU"/>
              </w:rPr>
              <w:t>або</w:t>
            </w:r>
            <w:r w:rsidRPr="00B662C0">
              <w:rPr>
                <w:rFonts w:ascii="Times New Roman" w:eastAsia="Times New Roman" w:hAnsi="Times New Roman" w:cs="Times New Roman"/>
                <w:snapToGrid w:val="0"/>
                <w:sz w:val="18"/>
                <w:szCs w:val="20"/>
                <w:lang w:val="uk-UA" w:eastAsia="ru-RU"/>
              </w:rPr>
              <w:t xml:space="preserve"> +)</w:t>
            </w: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r>
      <w:tr w:rsidR="00FF75B1" w:rsidRPr="00B662C0" w:rsidTr="00FF75B1">
        <w:trPr>
          <w:cantSplit/>
        </w:trPr>
        <w:tc>
          <w:tcPr>
            <w:tcW w:w="3238" w:type="dxa"/>
            <w:vAlign w:val="center"/>
          </w:tcPr>
          <w:p w:rsidR="00FF75B1" w:rsidRPr="00B662C0" w:rsidRDefault="00FF75B1"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 xml:space="preserve">Порушення </w:t>
            </w:r>
            <w:proofErr w:type="spellStart"/>
            <w:r w:rsidRPr="00B662C0">
              <w:rPr>
                <w:rFonts w:ascii="Times New Roman" w:eastAsia="Times New Roman" w:hAnsi="Times New Roman" w:cs="Times New Roman"/>
                <w:i/>
                <w:snapToGrid w:val="0"/>
                <w:sz w:val="18"/>
                <w:szCs w:val="20"/>
                <w:lang w:val="uk-UA" w:eastAsia="ru-RU"/>
              </w:rPr>
              <w:t>жовчовідділення</w:t>
            </w:r>
            <w:proofErr w:type="spellEnd"/>
            <w:r w:rsidRPr="00B662C0">
              <w:rPr>
                <w:rFonts w:ascii="Times New Roman" w:eastAsia="Times New Roman" w:hAnsi="Times New Roman" w:cs="Times New Roman"/>
                <w:i/>
                <w:snapToGrid w:val="0"/>
                <w:sz w:val="18"/>
                <w:szCs w:val="20"/>
                <w:lang w:val="uk-UA" w:eastAsia="ru-RU"/>
              </w:rPr>
              <w:t xml:space="preserve"> (цілковита ахолія)</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sym w:font="Symbol" w:char="F0BB"/>
            </w:r>
            <w:r w:rsidRPr="00B662C0">
              <w:rPr>
                <w:rFonts w:ascii="Times New Roman" w:eastAsia="Times New Roman" w:hAnsi="Times New Roman" w:cs="Times New Roman"/>
                <w:snapToGrid w:val="0"/>
                <w:sz w:val="18"/>
                <w:szCs w:val="20"/>
                <w:lang w:val="uk-UA" w:eastAsia="ru-RU"/>
              </w:rPr>
              <w:t xml:space="preserve"> 6,0</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r>
      <w:tr w:rsidR="00FF75B1" w:rsidRPr="00B662C0" w:rsidTr="00FF75B1">
        <w:trPr>
          <w:cantSplit/>
        </w:trPr>
        <w:tc>
          <w:tcPr>
            <w:tcW w:w="3238" w:type="dxa"/>
            <w:vAlign w:val="center"/>
          </w:tcPr>
          <w:p w:rsidR="00FF75B1" w:rsidRPr="00B662C0" w:rsidRDefault="00FF75B1"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Порушення травлення в тонкій кишці</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sym w:font="Symbol" w:char="F0BB"/>
            </w:r>
            <w:r w:rsidRPr="00B662C0">
              <w:rPr>
                <w:rFonts w:ascii="Times New Roman" w:eastAsia="Times New Roman" w:hAnsi="Times New Roman" w:cs="Times New Roman"/>
                <w:snapToGrid w:val="0"/>
                <w:sz w:val="18"/>
                <w:szCs w:val="20"/>
                <w:lang w:val="uk-UA" w:eastAsia="ru-RU"/>
              </w:rPr>
              <w:t xml:space="preserve"> 7,5</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20"/>
                <w:szCs w:val="20"/>
                <w:lang w:val="uk-UA" w:eastAsia="ru-RU"/>
              </w:rPr>
              <w:t>±</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жировий детрит)</w:t>
            </w: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жировий детрит)</w:t>
            </w: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20"/>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20"/>
                <w:szCs w:val="20"/>
                <w:lang w:val="uk-UA" w:eastAsia="ru-RU"/>
              </w:rPr>
              <w:t>±</w:t>
            </w: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(слиз)</w:t>
            </w:r>
          </w:p>
        </w:tc>
      </w:tr>
      <w:tr w:rsidR="00FF75B1" w:rsidRPr="00B662C0" w:rsidTr="00FF75B1">
        <w:trPr>
          <w:cantSplit/>
        </w:trPr>
        <w:tc>
          <w:tcPr>
            <w:tcW w:w="3238" w:type="dxa"/>
            <w:vAlign w:val="center"/>
          </w:tcPr>
          <w:p w:rsidR="00FF75B1" w:rsidRPr="00B662C0" w:rsidRDefault="00FF75B1" w:rsidP="00822957">
            <w:pPr>
              <w:widowControl w:val="0"/>
              <w:spacing w:after="0" w:line="240" w:lineRule="auto"/>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Порушення травлення в товстій кишці:</w:t>
            </w: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20"/>
                <w:szCs w:val="20"/>
                <w:lang w:val="uk-UA" w:eastAsia="ru-RU"/>
              </w:rPr>
            </w:pPr>
          </w:p>
        </w:tc>
        <w:tc>
          <w:tcPr>
            <w:tcW w:w="567"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1"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8"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20"/>
                <w:szCs w:val="20"/>
                <w:lang w:val="uk-UA" w:eastAsia="ru-RU"/>
              </w:rPr>
            </w:pP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20"/>
                <w:szCs w:val="20"/>
                <w:lang w:val="uk-UA" w:eastAsia="ru-RU"/>
              </w:rPr>
            </w:pPr>
          </w:p>
        </w:tc>
        <w:tc>
          <w:tcPr>
            <w:tcW w:w="850"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1559" w:type="dxa"/>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r>
      <w:tr w:rsidR="00FF75B1" w:rsidRPr="00B662C0" w:rsidTr="00FF75B1">
        <w:trPr>
          <w:cantSplit/>
        </w:trPr>
        <w:tc>
          <w:tcPr>
            <w:tcW w:w="3238" w:type="dxa"/>
            <w:tcBorders>
              <w:bottom w:val="nil"/>
            </w:tcBorders>
            <w:vAlign w:val="center"/>
          </w:tcPr>
          <w:p w:rsidR="00FF75B1" w:rsidRPr="00B662C0" w:rsidRDefault="00FF75B1" w:rsidP="00822957">
            <w:pPr>
              <w:widowControl w:val="0"/>
              <w:spacing w:after="0" w:line="240" w:lineRule="auto"/>
              <w:ind w:left="426"/>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 xml:space="preserve">переважання процесів бродіння (переважне ураження </w:t>
            </w:r>
            <w:proofErr w:type="spellStart"/>
            <w:r w:rsidRPr="00B662C0">
              <w:rPr>
                <w:rFonts w:ascii="Times New Roman" w:eastAsia="Times New Roman" w:hAnsi="Times New Roman" w:cs="Times New Roman"/>
                <w:i/>
                <w:snapToGrid w:val="0"/>
                <w:sz w:val="18"/>
                <w:szCs w:val="20"/>
                <w:lang w:val="uk-UA" w:eastAsia="ru-RU"/>
              </w:rPr>
              <w:t>ілеоцекальної</w:t>
            </w:r>
            <w:proofErr w:type="spellEnd"/>
            <w:r w:rsidRPr="00B662C0">
              <w:rPr>
                <w:rFonts w:ascii="Times New Roman" w:eastAsia="Times New Roman" w:hAnsi="Times New Roman" w:cs="Times New Roman"/>
                <w:i/>
                <w:snapToGrid w:val="0"/>
                <w:sz w:val="18"/>
                <w:szCs w:val="20"/>
                <w:lang w:val="uk-UA" w:eastAsia="ru-RU"/>
              </w:rPr>
              <w:t xml:space="preserve"> області)</w:t>
            </w:r>
          </w:p>
        </w:tc>
        <w:tc>
          <w:tcPr>
            <w:tcW w:w="567"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5,0–6,0</w:t>
            </w:r>
          </w:p>
        </w:tc>
        <w:tc>
          <w:tcPr>
            <w:tcW w:w="709"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r>
              <w:rPr>
                <w:rFonts w:ascii="Times New Roman" w:eastAsia="Times New Roman" w:hAnsi="Times New Roman" w:cs="Times New Roman"/>
                <w:snapToGrid w:val="0"/>
                <w:sz w:val="18"/>
                <w:szCs w:val="20"/>
                <w:lang w:val="uk-UA" w:eastAsia="ru-RU"/>
              </w:rPr>
              <w:t>або</w:t>
            </w:r>
            <w:r w:rsidRPr="00B662C0">
              <w:rPr>
                <w:rFonts w:ascii="Times New Roman" w:eastAsia="Times New Roman" w:hAnsi="Times New Roman" w:cs="Times New Roman"/>
                <w:snapToGrid w:val="0"/>
                <w:sz w:val="18"/>
                <w:szCs w:val="20"/>
                <w:lang w:val="uk-UA" w:eastAsia="ru-RU"/>
              </w:rPr>
              <w:t xml:space="preserve"> ±)</w:t>
            </w:r>
          </w:p>
        </w:tc>
        <w:tc>
          <w:tcPr>
            <w:tcW w:w="708"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r>
              <w:rPr>
                <w:rFonts w:ascii="Times New Roman" w:eastAsia="Times New Roman" w:hAnsi="Times New Roman" w:cs="Times New Roman"/>
                <w:snapToGrid w:val="0"/>
                <w:sz w:val="18"/>
                <w:szCs w:val="20"/>
                <w:lang w:val="uk-UA" w:eastAsia="ru-RU"/>
              </w:rPr>
              <w:t>або</w:t>
            </w:r>
            <w:r w:rsidRPr="00B662C0">
              <w:rPr>
                <w:rFonts w:ascii="Times New Roman" w:eastAsia="Times New Roman" w:hAnsi="Times New Roman" w:cs="Times New Roman"/>
                <w:snapToGrid w:val="0"/>
                <w:sz w:val="18"/>
                <w:szCs w:val="20"/>
                <w:lang w:val="uk-UA" w:eastAsia="ru-RU"/>
              </w:rPr>
              <w:t xml:space="preserve"> ±)</w:t>
            </w:r>
          </w:p>
        </w:tc>
        <w:tc>
          <w:tcPr>
            <w:tcW w:w="709"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r>
              <w:rPr>
                <w:rFonts w:ascii="Times New Roman" w:eastAsia="Times New Roman" w:hAnsi="Times New Roman" w:cs="Times New Roman"/>
                <w:snapToGrid w:val="0"/>
                <w:sz w:val="18"/>
                <w:szCs w:val="20"/>
                <w:lang w:val="uk-UA" w:eastAsia="ru-RU"/>
              </w:rPr>
              <w:t>або</w:t>
            </w:r>
            <w:r w:rsidRPr="00B662C0">
              <w:rPr>
                <w:rFonts w:ascii="Times New Roman" w:eastAsia="Times New Roman" w:hAnsi="Times New Roman" w:cs="Times New Roman"/>
                <w:snapToGrid w:val="0"/>
                <w:sz w:val="18"/>
                <w:szCs w:val="20"/>
                <w:lang w:val="uk-UA" w:eastAsia="ru-RU"/>
              </w:rPr>
              <w:t xml:space="preserve"> +++)</w:t>
            </w:r>
          </w:p>
        </w:tc>
        <w:tc>
          <w:tcPr>
            <w:tcW w:w="1559" w:type="dxa"/>
            <w:tcBorders>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(слиз)</w:t>
            </w:r>
          </w:p>
        </w:tc>
      </w:tr>
      <w:tr w:rsidR="00FF75B1" w:rsidRPr="00B662C0" w:rsidTr="00FF75B1">
        <w:trPr>
          <w:cantSplit/>
        </w:trPr>
        <w:tc>
          <w:tcPr>
            <w:tcW w:w="3238" w:type="dxa"/>
            <w:tcBorders>
              <w:top w:val="nil"/>
              <w:bottom w:val="nil"/>
            </w:tcBorders>
            <w:vAlign w:val="center"/>
          </w:tcPr>
          <w:p w:rsidR="00FF75B1" w:rsidRPr="00B662C0" w:rsidRDefault="00FF75B1" w:rsidP="00822957">
            <w:pPr>
              <w:widowControl w:val="0"/>
              <w:spacing w:after="0" w:line="240" w:lineRule="auto"/>
              <w:ind w:left="426"/>
              <w:rPr>
                <w:rFonts w:ascii="Times New Roman" w:eastAsia="Times New Roman" w:hAnsi="Times New Roman" w:cs="Times New Roman"/>
                <w:i/>
                <w:snapToGrid w:val="0"/>
                <w:sz w:val="18"/>
                <w:szCs w:val="20"/>
                <w:lang w:val="uk-UA" w:eastAsia="ru-RU"/>
              </w:rPr>
            </w:pPr>
          </w:p>
        </w:tc>
        <w:tc>
          <w:tcPr>
            <w:tcW w:w="567"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567"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567"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1"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1"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8"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709"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850"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c>
          <w:tcPr>
            <w:tcW w:w="1559" w:type="dxa"/>
            <w:tcBorders>
              <w:top w:val="nil"/>
              <w:bottom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p>
        </w:tc>
      </w:tr>
      <w:tr w:rsidR="00FF75B1" w:rsidRPr="00B662C0" w:rsidTr="00FF75B1">
        <w:trPr>
          <w:cantSplit/>
        </w:trPr>
        <w:tc>
          <w:tcPr>
            <w:tcW w:w="3238" w:type="dxa"/>
            <w:tcBorders>
              <w:top w:val="nil"/>
            </w:tcBorders>
            <w:vAlign w:val="center"/>
          </w:tcPr>
          <w:p w:rsidR="00FF75B1" w:rsidRPr="00B662C0" w:rsidRDefault="00FF75B1" w:rsidP="00822957">
            <w:pPr>
              <w:widowControl w:val="0"/>
              <w:spacing w:after="0" w:line="240" w:lineRule="auto"/>
              <w:ind w:left="426"/>
              <w:rPr>
                <w:rFonts w:ascii="Times New Roman" w:eastAsia="Times New Roman" w:hAnsi="Times New Roman" w:cs="Times New Roman"/>
                <w:i/>
                <w:snapToGrid w:val="0"/>
                <w:sz w:val="18"/>
                <w:szCs w:val="20"/>
                <w:lang w:val="uk-UA" w:eastAsia="ru-RU"/>
              </w:rPr>
            </w:pPr>
            <w:r w:rsidRPr="00B662C0">
              <w:rPr>
                <w:rFonts w:ascii="Times New Roman" w:eastAsia="Times New Roman" w:hAnsi="Times New Roman" w:cs="Times New Roman"/>
                <w:i/>
                <w:snapToGrid w:val="0"/>
                <w:sz w:val="18"/>
                <w:szCs w:val="20"/>
                <w:lang w:val="uk-UA" w:eastAsia="ru-RU"/>
              </w:rPr>
              <w:t>переважання процесів гниття (переважне ураження ободової кишки)</w:t>
            </w:r>
          </w:p>
        </w:tc>
        <w:tc>
          <w:tcPr>
            <w:tcW w:w="567"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9,0–10,0</w:t>
            </w:r>
          </w:p>
        </w:tc>
        <w:tc>
          <w:tcPr>
            <w:tcW w:w="709"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567"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0"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851"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8"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c>
          <w:tcPr>
            <w:tcW w:w="709"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w:t>
            </w:r>
          </w:p>
        </w:tc>
        <w:tc>
          <w:tcPr>
            <w:tcW w:w="850"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(або –)</w:t>
            </w:r>
          </w:p>
        </w:tc>
        <w:tc>
          <w:tcPr>
            <w:tcW w:w="1559" w:type="dxa"/>
            <w:tcBorders>
              <w:top w:val="nil"/>
            </w:tcBorders>
            <w:vAlign w:val="center"/>
          </w:tcPr>
          <w:p w:rsidR="00FF75B1" w:rsidRPr="00B662C0" w:rsidRDefault="00FF75B1" w:rsidP="00822957">
            <w:pPr>
              <w:widowControl w:val="0"/>
              <w:spacing w:after="0" w:line="240" w:lineRule="auto"/>
              <w:jc w:val="center"/>
              <w:rPr>
                <w:rFonts w:ascii="Times New Roman" w:eastAsia="Times New Roman" w:hAnsi="Times New Roman" w:cs="Times New Roman"/>
                <w:snapToGrid w:val="0"/>
                <w:sz w:val="18"/>
                <w:szCs w:val="20"/>
                <w:lang w:val="uk-UA" w:eastAsia="ru-RU"/>
              </w:rPr>
            </w:pPr>
            <w:r w:rsidRPr="00B662C0">
              <w:rPr>
                <w:rFonts w:ascii="Times New Roman" w:eastAsia="Times New Roman" w:hAnsi="Times New Roman" w:cs="Times New Roman"/>
                <w:snapToGrid w:val="0"/>
                <w:sz w:val="18"/>
                <w:szCs w:val="20"/>
                <w:lang w:val="uk-UA" w:eastAsia="ru-RU"/>
              </w:rPr>
              <w:t>–</w:t>
            </w:r>
          </w:p>
        </w:tc>
      </w:tr>
    </w:tbl>
    <w:p w:rsidR="00822957" w:rsidRPr="00B662C0" w:rsidRDefault="00822957" w:rsidP="00822957">
      <w:pPr>
        <w:widowControl w:val="0"/>
        <w:spacing w:after="0" w:line="240" w:lineRule="auto"/>
        <w:jc w:val="both"/>
        <w:rPr>
          <w:rFonts w:ascii="Times New Roman" w:eastAsia="Times New Roman" w:hAnsi="Times New Roman" w:cs="Times New Roman"/>
          <w:sz w:val="24"/>
          <w:szCs w:val="20"/>
          <w:lang w:val="uk-UA" w:eastAsia="ru-RU"/>
        </w:rPr>
      </w:pPr>
    </w:p>
    <w:p w:rsidR="00B662C0" w:rsidRPr="00B662C0" w:rsidRDefault="00B662C0" w:rsidP="00822957">
      <w:pPr>
        <w:widowControl w:val="0"/>
        <w:spacing w:after="0" w:line="240" w:lineRule="auto"/>
        <w:jc w:val="both"/>
        <w:rPr>
          <w:rFonts w:ascii="Times New Roman" w:eastAsia="Times New Roman" w:hAnsi="Times New Roman" w:cs="Times New Roman"/>
          <w:sz w:val="24"/>
          <w:szCs w:val="20"/>
          <w:lang w:val="uk-UA" w:eastAsia="ru-RU"/>
        </w:rPr>
      </w:pPr>
    </w:p>
    <w:p w:rsidR="00B662C0" w:rsidRPr="00B662C0" w:rsidRDefault="00B662C0" w:rsidP="00822957">
      <w:pPr>
        <w:widowControl w:val="0"/>
        <w:spacing w:after="0" w:line="240" w:lineRule="auto"/>
        <w:jc w:val="both"/>
        <w:rPr>
          <w:rFonts w:ascii="Times New Roman" w:eastAsia="Times New Roman" w:hAnsi="Times New Roman" w:cs="Times New Roman"/>
          <w:sz w:val="24"/>
          <w:szCs w:val="20"/>
          <w:lang w:val="uk-UA" w:eastAsia="ru-RU"/>
        </w:rPr>
      </w:pPr>
    </w:p>
    <w:p w:rsidR="00B662C0" w:rsidRPr="00B662C0" w:rsidRDefault="00B662C0" w:rsidP="00822957">
      <w:pPr>
        <w:widowControl w:val="0"/>
        <w:spacing w:after="0" w:line="240" w:lineRule="auto"/>
        <w:jc w:val="both"/>
        <w:rPr>
          <w:rFonts w:ascii="Times New Roman" w:eastAsia="Times New Roman" w:hAnsi="Times New Roman" w:cs="Times New Roman"/>
          <w:sz w:val="24"/>
          <w:szCs w:val="20"/>
          <w:lang w:val="uk-UA" w:eastAsia="ru-RU"/>
        </w:rPr>
      </w:pPr>
    </w:p>
    <w:p w:rsidR="00B662C0" w:rsidRDefault="00B662C0" w:rsidP="00822957">
      <w:pPr>
        <w:widowControl w:val="0"/>
        <w:spacing w:after="0" w:line="240" w:lineRule="auto"/>
        <w:jc w:val="both"/>
        <w:rPr>
          <w:rFonts w:ascii="Times New Roman" w:eastAsia="Times New Roman" w:hAnsi="Times New Roman" w:cs="Times New Roman"/>
          <w:sz w:val="24"/>
          <w:szCs w:val="20"/>
          <w:lang w:eastAsia="ru-RU"/>
        </w:rPr>
      </w:pPr>
    </w:p>
    <w:p w:rsidR="00B662C0" w:rsidRPr="00822957" w:rsidRDefault="00B662C0" w:rsidP="00822957">
      <w:pPr>
        <w:widowControl w:val="0"/>
        <w:spacing w:after="0" w:line="240" w:lineRule="auto"/>
        <w:jc w:val="both"/>
        <w:rPr>
          <w:rFonts w:ascii="Times New Roman" w:eastAsia="Times New Roman" w:hAnsi="Times New Roman" w:cs="Times New Roman"/>
          <w:sz w:val="24"/>
          <w:szCs w:val="20"/>
          <w:lang w:eastAsia="ru-RU"/>
        </w:rPr>
      </w:pPr>
    </w:p>
    <w:p w:rsidR="00822957" w:rsidRDefault="00822957" w:rsidP="008B1F9C">
      <w:pPr>
        <w:spacing w:after="0" w:line="360" w:lineRule="auto"/>
        <w:ind w:firstLine="708"/>
        <w:jc w:val="both"/>
        <w:rPr>
          <w:rFonts w:ascii="Times New Roman" w:hAnsi="Times New Roman" w:cs="Times New Roman"/>
          <w:sz w:val="28"/>
          <w:szCs w:val="28"/>
          <w:lang w:val="en-US"/>
        </w:rPr>
      </w:pPr>
    </w:p>
    <w:p w:rsidR="00822957" w:rsidRDefault="00822957" w:rsidP="00822957">
      <w:pPr>
        <w:spacing w:after="0" w:line="360" w:lineRule="auto"/>
        <w:jc w:val="both"/>
        <w:rPr>
          <w:rFonts w:ascii="Times New Roman" w:hAnsi="Times New Roman" w:cs="Times New Roman"/>
          <w:sz w:val="28"/>
          <w:szCs w:val="28"/>
          <w:lang w:val="en-US"/>
        </w:rPr>
        <w:sectPr w:rsidR="00822957" w:rsidSect="00162264">
          <w:pgSz w:w="16838" w:h="11906" w:orient="landscape"/>
          <w:pgMar w:top="1134" w:right="340" w:bottom="1134" w:left="340" w:header="709" w:footer="709" w:gutter="0"/>
          <w:cols w:space="708"/>
          <w:docGrid w:linePitch="360"/>
        </w:sectPr>
      </w:pPr>
    </w:p>
    <w:p w:rsidR="00822957" w:rsidRPr="000103F3" w:rsidRDefault="00822957" w:rsidP="00822957">
      <w:pPr>
        <w:widowControl w:val="0"/>
        <w:spacing w:after="0" w:line="240" w:lineRule="auto"/>
        <w:ind w:right="560"/>
        <w:rPr>
          <w:rFonts w:ascii="Times New Roman" w:eastAsia="Times New Roman" w:hAnsi="Times New Roman" w:cs="Times New Roman"/>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lastRenderedPageBreak/>
        <w:t>Таблиц</w:t>
      </w:r>
      <w:r w:rsidR="0093403E" w:rsidRPr="000103F3">
        <w:rPr>
          <w:rFonts w:ascii="Times New Roman" w:eastAsia="Times New Roman" w:hAnsi="Times New Roman" w:cs="Times New Roman"/>
          <w:snapToGrid w:val="0"/>
          <w:sz w:val="28"/>
          <w:szCs w:val="28"/>
          <w:lang w:val="uk-UA" w:eastAsia="ru-RU"/>
        </w:rPr>
        <w:t>я</w:t>
      </w:r>
      <w:r w:rsidRPr="000103F3">
        <w:rPr>
          <w:rFonts w:ascii="Times New Roman" w:eastAsia="Times New Roman" w:hAnsi="Times New Roman" w:cs="Times New Roman"/>
          <w:snapToGrid w:val="0"/>
          <w:sz w:val="28"/>
          <w:szCs w:val="28"/>
          <w:lang w:val="uk-UA" w:eastAsia="ru-RU"/>
        </w:rPr>
        <w:t xml:space="preserve"> 5</w:t>
      </w:r>
    </w:p>
    <w:p w:rsidR="00822957" w:rsidRPr="000103F3" w:rsidRDefault="00822957" w:rsidP="00822957">
      <w:pPr>
        <w:widowControl w:val="0"/>
        <w:spacing w:after="0" w:line="240" w:lineRule="auto"/>
        <w:rPr>
          <w:rFonts w:ascii="Times New Roman" w:eastAsia="Times New Roman" w:hAnsi="Times New Roman" w:cs="Times New Roman"/>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Диференц</w:t>
      </w:r>
      <w:r w:rsidR="0093403E"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ально-д</w:t>
      </w:r>
      <w:r w:rsidR="0093403E"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агностич</w:t>
      </w:r>
      <w:r w:rsidR="0093403E" w:rsidRPr="000103F3">
        <w:rPr>
          <w:rFonts w:ascii="Times New Roman" w:eastAsia="Times New Roman" w:hAnsi="Times New Roman" w:cs="Times New Roman"/>
          <w:snapToGrid w:val="0"/>
          <w:sz w:val="28"/>
          <w:szCs w:val="28"/>
          <w:lang w:val="uk-UA" w:eastAsia="ru-RU"/>
        </w:rPr>
        <w:t>ні</w:t>
      </w:r>
      <w:r w:rsidRPr="000103F3">
        <w:rPr>
          <w:rFonts w:ascii="Times New Roman" w:eastAsia="Times New Roman" w:hAnsi="Times New Roman" w:cs="Times New Roman"/>
          <w:snapToGrid w:val="0"/>
          <w:sz w:val="28"/>
          <w:szCs w:val="28"/>
          <w:lang w:val="uk-UA" w:eastAsia="ru-RU"/>
        </w:rPr>
        <w:t xml:space="preserve"> </w:t>
      </w:r>
      <w:r w:rsidR="0093403E" w:rsidRPr="000103F3">
        <w:rPr>
          <w:rFonts w:ascii="Times New Roman" w:eastAsia="Times New Roman" w:hAnsi="Times New Roman" w:cs="Times New Roman"/>
          <w:snapToGrid w:val="0"/>
          <w:sz w:val="28"/>
          <w:szCs w:val="28"/>
          <w:lang w:val="uk-UA" w:eastAsia="ru-RU"/>
        </w:rPr>
        <w:t>о</w:t>
      </w:r>
      <w:r w:rsidRPr="000103F3">
        <w:rPr>
          <w:rFonts w:ascii="Times New Roman" w:eastAsia="Times New Roman" w:hAnsi="Times New Roman" w:cs="Times New Roman"/>
          <w:snapToGrid w:val="0"/>
          <w:sz w:val="28"/>
          <w:szCs w:val="28"/>
          <w:lang w:val="uk-UA" w:eastAsia="ru-RU"/>
        </w:rPr>
        <w:t xml:space="preserve">знаки </w:t>
      </w:r>
      <w:r w:rsidR="0093403E" w:rsidRPr="000103F3">
        <w:rPr>
          <w:rFonts w:ascii="Times New Roman" w:eastAsia="Times New Roman" w:hAnsi="Times New Roman" w:cs="Times New Roman"/>
          <w:snapToGrid w:val="0"/>
          <w:sz w:val="28"/>
          <w:szCs w:val="28"/>
          <w:lang w:val="uk-UA" w:eastAsia="ru-RU"/>
        </w:rPr>
        <w:t>порушення</w:t>
      </w:r>
      <w:r w:rsidRPr="000103F3">
        <w:rPr>
          <w:rFonts w:ascii="Times New Roman" w:eastAsia="Times New Roman" w:hAnsi="Times New Roman" w:cs="Times New Roman"/>
          <w:snapToGrid w:val="0"/>
          <w:sz w:val="28"/>
          <w:szCs w:val="28"/>
          <w:lang w:val="uk-UA" w:eastAsia="ru-RU"/>
        </w:rPr>
        <w:t xml:space="preserve"> </w:t>
      </w:r>
      <w:r w:rsidR="0093403E" w:rsidRPr="000103F3">
        <w:rPr>
          <w:rFonts w:ascii="Times New Roman" w:eastAsia="Times New Roman" w:hAnsi="Times New Roman" w:cs="Times New Roman"/>
          <w:snapToGrid w:val="0"/>
          <w:sz w:val="28"/>
          <w:szCs w:val="28"/>
          <w:lang w:val="uk-UA" w:eastAsia="ru-RU"/>
        </w:rPr>
        <w:t>рі</w:t>
      </w:r>
      <w:r w:rsidRPr="000103F3">
        <w:rPr>
          <w:rFonts w:ascii="Times New Roman" w:eastAsia="Times New Roman" w:hAnsi="Times New Roman" w:cs="Times New Roman"/>
          <w:snapToGrid w:val="0"/>
          <w:sz w:val="28"/>
          <w:szCs w:val="28"/>
          <w:lang w:val="uk-UA" w:eastAsia="ru-RU"/>
        </w:rPr>
        <w:t>вня асим</w:t>
      </w:r>
      <w:r w:rsidR="0093403E"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ляц</w:t>
      </w:r>
      <w:r w:rsidR="0093403E" w:rsidRPr="000103F3">
        <w:rPr>
          <w:rFonts w:ascii="Times New Roman" w:eastAsia="Times New Roman" w:hAnsi="Times New Roman" w:cs="Times New Roman"/>
          <w:snapToGrid w:val="0"/>
          <w:sz w:val="28"/>
          <w:szCs w:val="28"/>
          <w:lang w:val="uk-UA" w:eastAsia="ru-RU"/>
        </w:rPr>
        <w:t>ії</w:t>
      </w:r>
      <w:r w:rsidRPr="000103F3">
        <w:rPr>
          <w:rFonts w:ascii="Times New Roman" w:eastAsia="Times New Roman" w:hAnsi="Times New Roman" w:cs="Times New Roman"/>
          <w:snapToGrid w:val="0"/>
          <w:sz w:val="28"/>
          <w:szCs w:val="28"/>
          <w:lang w:val="uk-UA" w:eastAsia="ru-RU"/>
        </w:rPr>
        <w:t xml:space="preserve"> </w:t>
      </w:r>
      <w:r w:rsidR="0093403E" w:rsidRPr="000103F3">
        <w:rPr>
          <w:rFonts w:ascii="Times New Roman" w:eastAsia="Times New Roman" w:hAnsi="Times New Roman" w:cs="Times New Roman"/>
          <w:snapToGrid w:val="0"/>
          <w:sz w:val="28"/>
          <w:szCs w:val="28"/>
          <w:lang w:val="uk-UA" w:eastAsia="ru-RU"/>
        </w:rPr>
        <w:t>харчови</w:t>
      </w:r>
      <w:r w:rsidRPr="000103F3">
        <w:rPr>
          <w:rFonts w:ascii="Times New Roman" w:eastAsia="Times New Roman" w:hAnsi="Times New Roman" w:cs="Times New Roman"/>
          <w:snapToGrid w:val="0"/>
          <w:sz w:val="28"/>
          <w:szCs w:val="28"/>
          <w:lang w:val="uk-UA" w:eastAsia="ru-RU"/>
        </w:rPr>
        <w:t xml:space="preserve">х </w:t>
      </w:r>
      <w:r w:rsidR="00095D61" w:rsidRPr="000103F3">
        <w:rPr>
          <w:rFonts w:ascii="Times New Roman" w:eastAsia="Times New Roman" w:hAnsi="Times New Roman" w:cs="Times New Roman"/>
          <w:snapToGrid w:val="0"/>
          <w:sz w:val="28"/>
          <w:szCs w:val="28"/>
          <w:lang w:val="uk-UA" w:eastAsia="ru-RU"/>
        </w:rPr>
        <w:t>речовин</w:t>
      </w:r>
      <w:r w:rsidRPr="000103F3">
        <w:rPr>
          <w:rFonts w:ascii="Times New Roman" w:eastAsia="Times New Roman" w:hAnsi="Times New Roman" w:cs="Times New Roman"/>
          <w:snapToGrid w:val="0"/>
          <w:sz w:val="28"/>
          <w:szCs w:val="28"/>
          <w:lang w:val="uk-UA" w:eastAsia="ru-RU"/>
        </w:rPr>
        <w:t xml:space="preserve"> (</w:t>
      </w:r>
      <w:r w:rsidR="00095D61" w:rsidRPr="000103F3">
        <w:rPr>
          <w:rFonts w:ascii="Times New Roman" w:eastAsia="Times New Roman" w:hAnsi="Times New Roman" w:cs="Times New Roman"/>
          <w:snapToGrid w:val="0"/>
          <w:sz w:val="28"/>
          <w:szCs w:val="28"/>
          <w:lang w:val="uk-UA" w:eastAsia="ru-RU"/>
        </w:rPr>
        <w:t>за</w:t>
      </w:r>
      <w:r w:rsidRPr="000103F3">
        <w:rPr>
          <w:rFonts w:ascii="Times New Roman" w:eastAsia="Times New Roman" w:hAnsi="Times New Roman" w:cs="Times New Roman"/>
          <w:snapToGrid w:val="0"/>
          <w:sz w:val="28"/>
          <w:szCs w:val="28"/>
          <w:lang w:val="uk-UA" w:eastAsia="ru-RU"/>
        </w:rPr>
        <w:t xml:space="preserve"> А.</w:t>
      </w:r>
      <w:r w:rsidR="00465591" w:rsidRPr="000103F3">
        <w:rPr>
          <w:rFonts w:ascii="Times New Roman" w:eastAsia="Times New Roman" w:hAnsi="Times New Roman" w:cs="Times New Roman"/>
          <w:snapToGrid w:val="0"/>
          <w:sz w:val="28"/>
          <w:szCs w:val="28"/>
          <w:lang w:val="uk-UA" w:eastAsia="ru-RU"/>
        </w:rPr>
        <w:t xml:space="preserve"> </w:t>
      </w:r>
      <w:r w:rsidR="00095D61"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 xml:space="preserve">. </w:t>
      </w:r>
      <w:proofErr w:type="spellStart"/>
      <w:r w:rsidRPr="000103F3">
        <w:rPr>
          <w:rFonts w:ascii="Times New Roman" w:eastAsia="Times New Roman" w:hAnsi="Times New Roman" w:cs="Times New Roman"/>
          <w:snapToGrid w:val="0"/>
          <w:sz w:val="28"/>
          <w:szCs w:val="28"/>
          <w:lang w:val="uk-UA" w:eastAsia="ru-RU"/>
        </w:rPr>
        <w:t>Парф</w:t>
      </w:r>
      <w:r w:rsidR="004D116B">
        <w:rPr>
          <w:rFonts w:ascii="Times New Roman" w:eastAsia="Times New Roman" w:hAnsi="Times New Roman" w:cs="Times New Roman"/>
          <w:snapToGrid w:val="0"/>
          <w:sz w:val="28"/>
          <w:szCs w:val="28"/>
          <w:lang w:val="uk-UA" w:eastAsia="ru-RU"/>
        </w:rPr>
        <w:t>ьо</w:t>
      </w:r>
      <w:r w:rsidRPr="000103F3">
        <w:rPr>
          <w:rFonts w:ascii="Times New Roman" w:eastAsia="Times New Roman" w:hAnsi="Times New Roman" w:cs="Times New Roman"/>
          <w:snapToGrid w:val="0"/>
          <w:sz w:val="28"/>
          <w:szCs w:val="28"/>
          <w:lang w:val="uk-UA" w:eastAsia="ru-RU"/>
        </w:rPr>
        <w:t>нов</w:t>
      </w:r>
      <w:r w:rsidR="00095D61" w:rsidRPr="000103F3">
        <w:rPr>
          <w:rFonts w:ascii="Times New Roman" w:eastAsia="Times New Roman" w:hAnsi="Times New Roman" w:cs="Times New Roman"/>
          <w:snapToGrid w:val="0"/>
          <w:sz w:val="28"/>
          <w:szCs w:val="28"/>
          <w:lang w:val="uk-UA" w:eastAsia="ru-RU"/>
        </w:rPr>
        <w:t>им</w:t>
      </w:r>
      <w:proofErr w:type="spellEnd"/>
      <w:r w:rsidRPr="000103F3">
        <w:rPr>
          <w:rFonts w:ascii="Times New Roman" w:eastAsia="Times New Roman" w:hAnsi="Times New Roman" w:cs="Times New Roman"/>
          <w:snapToGrid w:val="0"/>
          <w:sz w:val="28"/>
          <w:szCs w:val="28"/>
          <w:lang w:val="uk-UA" w:eastAsia="ru-RU"/>
        </w:rPr>
        <w:t>, 2009 [5])</w:t>
      </w:r>
    </w:p>
    <w:tbl>
      <w:tblPr>
        <w:tblW w:w="9667"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722"/>
        <w:gridCol w:w="1736"/>
        <w:gridCol w:w="1736"/>
        <w:gridCol w:w="1736"/>
        <w:gridCol w:w="1737"/>
      </w:tblGrid>
      <w:tr w:rsidR="00822957" w:rsidRPr="000103F3" w:rsidTr="00B662C0">
        <w:trPr>
          <w:cantSplit/>
        </w:trPr>
        <w:tc>
          <w:tcPr>
            <w:tcW w:w="2722" w:type="dxa"/>
            <w:vMerge w:val="restart"/>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Симптом</w:t>
            </w:r>
            <w:r w:rsidR="00095D61" w:rsidRPr="000103F3">
              <w:rPr>
                <w:rFonts w:ascii="Times New Roman" w:eastAsia="Times New Roman" w:hAnsi="Times New Roman" w:cs="Times New Roman"/>
                <w:b/>
                <w:snapToGrid w:val="0"/>
                <w:sz w:val="28"/>
                <w:szCs w:val="28"/>
                <w:lang w:val="uk-UA" w:eastAsia="ru-RU"/>
              </w:rPr>
              <w:t>и</w:t>
            </w:r>
            <w:r w:rsidRPr="000103F3">
              <w:rPr>
                <w:rFonts w:ascii="Times New Roman" w:eastAsia="Times New Roman" w:hAnsi="Times New Roman" w:cs="Times New Roman"/>
                <w:b/>
                <w:snapToGrid w:val="0"/>
                <w:sz w:val="28"/>
                <w:szCs w:val="28"/>
                <w:lang w:val="uk-UA" w:eastAsia="ru-RU"/>
              </w:rPr>
              <w:t>.</w:t>
            </w:r>
          </w:p>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Функц</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ональн</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 xml:space="preserve"> тест</w:t>
            </w:r>
            <w:r w:rsidR="00095D61" w:rsidRPr="000103F3">
              <w:rPr>
                <w:rFonts w:ascii="Times New Roman" w:eastAsia="Times New Roman" w:hAnsi="Times New Roman" w:cs="Times New Roman"/>
                <w:b/>
                <w:snapToGrid w:val="0"/>
                <w:sz w:val="28"/>
                <w:szCs w:val="28"/>
                <w:lang w:val="uk-UA" w:eastAsia="ru-RU"/>
              </w:rPr>
              <w:t>и</w:t>
            </w:r>
            <w:r w:rsidRPr="000103F3">
              <w:rPr>
                <w:rFonts w:ascii="Times New Roman" w:eastAsia="Times New Roman" w:hAnsi="Times New Roman" w:cs="Times New Roman"/>
                <w:b/>
                <w:snapToGrid w:val="0"/>
                <w:sz w:val="28"/>
                <w:szCs w:val="28"/>
                <w:lang w:val="uk-UA" w:eastAsia="ru-RU"/>
              </w:rPr>
              <w:t xml:space="preserve">. </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нструментальн</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 xml:space="preserve"> метод</w:t>
            </w:r>
            <w:r w:rsidR="00095D61" w:rsidRPr="000103F3">
              <w:rPr>
                <w:rFonts w:ascii="Times New Roman" w:eastAsia="Times New Roman" w:hAnsi="Times New Roman" w:cs="Times New Roman"/>
                <w:b/>
                <w:snapToGrid w:val="0"/>
                <w:sz w:val="28"/>
                <w:szCs w:val="28"/>
                <w:lang w:val="uk-UA" w:eastAsia="ru-RU"/>
              </w:rPr>
              <w:t>и</w:t>
            </w:r>
            <w:r w:rsidRPr="000103F3">
              <w:rPr>
                <w:rFonts w:ascii="Times New Roman" w:eastAsia="Times New Roman" w:hAnsi="Times New Roman" w:cs="Times New Roman"/>
                <w:b/>
                <w:snapToGrid w:val="0"/>
                <w:sz w:val="28"/>
                <w:szCs w:val="28"/>
                <w:lang w:val="uk-UA" w:eastAsia="ru-RU"/>
              </w:rPr>
              <w:t>.</w:t>
            </w:r>
          </w:p>
        </w:tc>
        <w:tc>
          <w:tcPr>
            <w:tcW w:w="6945" w:type="dxa"/>
            <w:gridSpan w:val="4"/>
            <w:vAlign w:val="center"/>
          </w:tcPr>
          <w:p w:rsidR="00822957" w:rsidRPr="000103F3" w:rsidRDefault="000103F3"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Рі</w:t>
            </w:r>
            <w:r w:rsidR="00822957" w:rsidRPr="000103F3">
              <w:rPr>
                <w:rFonts w:ascii="Times New Roman" w:eastAsia="Times New Roman" w:hAnsi="Times New Roman" w:cs="Times New Roman"/>
                <w:b/>
                <w:snapToGrid w:val="0"/>
                <w:sz w:val="28"/>
                <w:szCs w:val="28"/>
                <w:lang w:val="uk-UA" w:eastAsia="ru-RU"/>
              </w:rPr>
              <w:t xml:space="preserve">вень </w:t>
            </w:r>
            <w:r>
              <w:rPr>
                <w:rFonts w:ascii="Times New Roman" w:eastAsia="Times New Roman" w:hAnsi="Times New Roman" w:cs="Times New Roman"/>
                <w:b/>
                <w:snapToGrid w:val="0"/>
                <w:sz w:val="28"/>
                <w:szCs w:val="28"/>
                <w:lang w:val="uk-UA" w:eastAsia="ru-RU"/>
              </w:rPr>
              <w:t>по</w:t>
            </w:r>
            <w:r w:rsidR="00822957" w:rsidRPr="000103F3">
              <w:rPr>
                <w:rFonts w:ascii="Times New Roman" w:eastAsia="Times New Roman" w:hAnsi="Times New Roman" w:cs="Times New Roman"/>
                <w:b/>
                <w:snapToGrid w:val="0"/>
                <w:sz w:val="28"/>
                <w:szCs w:val="28"/>
                <w:lang w:val="uk-UA" w:eastAsia="ru-RU"/>
              </w:rPr>
              <w:t>рушен</w:t>
            </w:r>
            <w:r>
              <w:rPr>
                <w:rFonts w:ascii="Times New Roman" w:eastAsia="Times New Roman" w:hAnsi="Times New Roman" w:cs="Times New Roman"/>
                <w:b/>
                <w:snapToGrid w:val="0"/>
                <w:sz w:val="28"/>
                <w:szCs w:val="28"/>
                <w:lang w:val="uk-UA" w:eastAsia="ru-RU"/>
              </w:rPr>
              <w:t>н</w:t>
            </w:r>
            <w:r w:rsidR="00822957" w:rsidRPr="000103F3">
              <w:rPr>
                <w:rFonts w:ascii="Times New Roman" w:eastAsia="Times New Roman" w:hAnsi="Times New Roman" w:cs="Times New Roman"/>
                <w:b/>
                <w:snapToGrid w:val="0"/>
                <w:sz w:val="28"/>
                <w:szCs w:val="28"/>
                <w:lang w:val="uk-UA" w:eastAsia="ru-RU"/>
              </w:rPr>
              <w:t>я асим</w:t>
            </w:r>
            <w:r>
              <w:rPr>
                <w:rFonts w:ascii="Times New Roman" w:eastAsia="Times New Roman" w:hAnsi="Times New Roman" w:cs="Times New Roman"/>
                <w:b/>
                <w:snapToGrid w:val="0"/>
                <w:sz w:val="28"/>
                <w:szCs w:val="28"/>
                <w:lang w:val="uk-UA" w:eastAsia="ru-RU"/>
              </w:rPr>
              <w:t>і</w:t>
            </w:r>
            <w:r w:rsidR="00822957" w:rsidRPr="000103F3">
              <w:rPr>
                <w:rFonts w:ascii="Times New Roman" w:eastAsia="Times New Roman" w:hAnsi="Times New Roman" w:cs="Times New Roman"/>
                <w:b/>
                <w:snapToGrid w:val="0"/>
                <w:sz w:val="28"/>
                <w:szCs w:val="28"/>
                <w:lang w:val="uk-UA" w:eastAsia="ru-RU"/>
              </w:rPr>
              <w:t>ляц</w:t>
            </w:r>
            <w:r>
              <w:rPr>
                <w:rFonts w:ascii="Times New Roman" w:eastAsia="Times New Roman" w:hAnsi="Times New Roman" w:cs="Times New Roman"/>
                <w:b/>
                <w:snapToGrid w:val="0"/>
                <w:sz w:val="28"/>
                <w:szCs w:val="28"/>
                <w:lang w:val="uk-UA" w:eastAsia="ru-RU"/>
              </w:rPr>
              <w:t>ії</w:t>
            </w:r>
            <w:r w:rsidR="00822957" w:rsidRPr="000103F3">
              <w:rPr>
                <w:rFonts w:ascii="Times New Roman" w:eastAsia="Times New Roman" w:hAnsi="Times New Roman" w:cs="Times New Roman"/>
                <w:b/>
                <w:snapToGrid w:val="0"/>
                <w:sz w:val="28"/>
                <w:szCs w:val="28"/>
                <w:lang w:val="uk-UA" w:eastAsia="ru-RU"/>
              </w:rPr>
              <w:t xml:space="preserve"> </w:t>
            </w:r>
            <w:r>
              <w:rPr>
                <w:rFonts w:ascii="Times New Roman" w:eastAsia="Times New Roman" w:hAnsi="Times New Roman" w:cs="Times New Roman"/>
                <w:b/>
                <w:snapToGrid w:val="0"/>
                <w:sz w:val="28"/>
                <w:szCs w:val="28"/>
                <w:lang w:val="uk-UA" w:eastAsia="ru-RU"/>
              </w:rPr>
              <w:t>харчови</w:t>
            </w:r>
            <w:r w:rsidR="00822957" w:rsidRPr="000103F3">
              <w:rPr>
                <w:rFonts w:ascii="Times New Roman" w:eastAsia="Times New Roman" w:hAnsi="Times New Roman" w:cs="Times New Roman"/>
                <w:b/>
                <w:snapToGrid w:val="0"/>
                <w:sz w:val="28"/>
                <w:szCs w:val="28"/>
                <w:lang w:val="uk-UA" w:eastAsia="ru-RU"/>
              </w:rPr>
              <w:t xml:space="preserve">х </w:t>
            </w:r>
            <w:r>
              <w:rPr>
                <w:rFonts w:ascii="Times New Roman" w:eastAsia="Times New Roman" w:hAnsi="Times New Roman" w:cs="Times New Roman"/>
                <w:b/>
                <w:snapToGrid w:val="0"/>
                <w:sz w:val="28"/>
                <w:szCs w:val="28"/>
                <w:lang w:val="uk-UA" w:eastAsia="ru-RU"/>
              </w:rPr>
              <w:t>речовин</w:t>
            </w:r>
          </w:p>
        </w:tc>
      </w:tr>
      <w:tr w:rsidR="00822957" w:rsidRPr="000103F3" w:rsidTr="00B662C0">
        <w:trPr>
          <w:cantSplit/>
        </w:trPr>
        <w:tc>
          <w:tcPr>
            <w:tcW w:w="2722" w:type="dxa"/>
            <w:vMerge/>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По</w:t>
            </w:r>
            <w:r w:rsidR="00095D61" w:rsidRPr="000103F3">
              <w:rPr>
                <w:rFonts w:ascii="Times New Roman" w:eastAsia="Times New Roman" w:hAnsi="Times New Roman" w:cs="Times New Roman"/>
                <w:b/>
                <w:snapToGrid w:val="0"/>
                <w:sz w:val="28"/>
                <w:szCs w:val="28"/>
                <w:lang w:val="uk-UA" w:eastAsia="ru-RU"/>
              </w:rPr>
              <w:t>рожнинн</w:t>
            </w:r>
            <w:r w:rsidRPr="000103F3">
              <w:rPr>
                <w:rFonts w:ascii="Times New Roman" w:eastAsia="Times New Roman" w:hAnsi="Times New Roman" w:cs="Times New Roman"/>
                <w:b/>
                <w:snapToGrid w:val="0"/>
                <w:sz w:val="28"/>
                <w:szCs w:val="28"/>
                <w:lang w:val="uk-UA" w:eastAsia="ru-RU"/>
              </w:rPr>
              <w:t>е</w:t>
            </w:r>
          </w:p>
          <w:p w:rsidR="00822957" w:rsidRPr="000103F3" w:rsidRDefault="00095D61"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травлення</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Мембран</w:t>
            </w:r>
            <w:r w:rsidR="000103F3">
              <w:rPr>
                <w:rFonts w:ascii="Times New Roman" w:eastAsia="Times New Roman" w:hAnsi="Times New Roman" w:cs="Times New Roman"/>
                <w:b/>
                <w:snapToGrid w:val="0"/>
                <w:sz w:val="28"/>
                <w:szCs w:val="28"/>
                <w:lang w:val="uk-UA" w:eastAsia="ru-RU"/>
              </w:rPr>
              <w:t>н</w:t>
            </w:r>
            <w:r w:rsidRPr="000103F3">
              <w:rPr>
                <w:rFonts w:ascii="Times New Roman" w:eastAsia="Times New Roman" w:hAnsi="Times New Roman" w:cs="Times New Roman"/>
                <w:b/>
                <w:snapToGrid w:val="0"/>
                <w:sz w:val="28"/>
                <w:szCs w:val="28"/>
                <w:lang w:val="uk-UA" w:eastAsia="ru-RU"/>
              </w:rPr>
              <w:t>е</w:t>
            </w:r>
          </w:p>
          <w:p w:rsidR="00822957" w:rsidRPr="000103F3" w:rsidRDefault="00095D61"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травлення</w:t>
            </w:r>
          </w:p>
        </w:tc>
        <w:tc>
          <w:tcPr>
            <w:tcW w:w="1736" w:type="dxa"/>
            <w:vAlign w:val="center"/>
          </w:tcPr>
          <w:p w:rsidR="00822957" w:rsidRPr="000103F3" w:rsidRDefault="000103F3"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proofErr w:type="spellStart"/>
            <w:r w:rsidRPr="000103F3">
              <w:rPr>
                <w:rFonts w:ascii="Times New Roman" w:eastAsia="Times New Roman" w:hAnsi="Times New Roman" w:cs="Times New Roman"/>
                <w:b/>
                <w:snapToGrid w:val="0"/>
                <w:sz w:val="28"/>
                <w:szCs w:val="28"/>
                <w:lang w:val="uk-UA" w:eastAsia="ru-RU"/>
              </w:rPr>
              <w:t>Всмоктуван</w:t>
            </w:r>
            <w:proofErr w:type="spellEnd"/>
            <w:r>
              <w:rPr>
                <w:rFonts w:ascii="Times New Roman" w:eastAsia="Times New Roman" w:hAnsi="Times New Roman" w:cs="Times New Roman"/>
                <w:b/>
                <w:snapToGrid w:val="0"/>
                <w:sz w:val="28"/>
                <w:szCs w:val="28"/>
                <w:lang w:val="uk-UA" w:eastAsia="ru-RU"/>
              </w:rPr>
              <w:t>-</w:t>
            </w:r>
            <w:r w:rsidRPr="000103F3">
              <w:rPr>
                <w:rFonts w:ascii="Times New Roman" w:eastAsia="Times New Roman" w:hAnsi="Times New Roman" w:cs="Times New Roman"/>
                <w:b/>
                <w:snapToGrid w:val="0"/>
                <w:sz w:val="28"/>
                <w:szCs w:val="28"/>
                <w:lang w:val="uk-UA" w:eastAsia="ru-RU"/>
              </w:rPr>
              <w:t>ня</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Л</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мфатич</w:t>
            </w:r>
            <w:r w:rsidR="00095D61" w:rsidRPr="000103F3">
              <w:rPr>
                <w:rFonts w:ascii="Times New Roman" w:eastAsia="Times New Roman" w:hAnsi="Times New Roman" w:cs="Times New Roman"/>
                <w:b/>
                <w:snapToGrid w:val="0"/>
                <w:sz w:val="28"/>
                <w:szCs w:val="28"/>
                <w:lang w:val="uk-UA" w:eastAsia="ru-RU"/>
              </w:rPr>
              <w:t>на</w:t>
            </w:r>
            <w:r w:rsidRPr="000103F3">
              <w:rPr>
                <w:rFonts w:ascii="Times New Roman" w:eastAsia="Times New Roman" w:hAnsi="Times New Roman" w:cs="Times New Roman"/>
                <w:b/>
                <w:snapToGrid w:val="0"/>
                <w:sz w:val="28"/>
                <w:szCs w:val="28"/>
                <w:lang w:val="uk-UA" w:eastAsia="ru-RU"/>
              </w:rPr>
              <w:t xml:space="preserve"> обструкц</w:t>
            </w:r>
            <w:r w:rsidR="00095D61" w:rsidRPr="000103F3">
              <w:rPr>
                <w:rFonts w:ascii="Times New Roman" w:eastAsia="Times New Roman" w:hAnsi="Times New Roman" w:cs="Times New Roman"/>
                <w:b/>
                <w:snapToGrid w:val="0"/>
                <w:sz w:val="28"/>
                <w:szCs w:val="28"/>
                <w:lang w:val="uk-UA" w:eastAsia="ru-RU"/>
              </w:rPr>
              <w:t>і</w:t>
            </w:r>
            <w:r w:rsidRPr="000103F3">
              <w:rPr>
                <w:rFonts w:ascii="Times New Roman" w:eastAsia="Times New Roman" w:hAnsi="Times New Roman" w:cs="Times New Roman"/>
                <w:b/>
                <w:snapToGrid w:val="0"/>
                <w:sz w:val="28"/>
                <w:szCs w:val="28"/>
                <w:lang w:val="uk-UA" w:eastAsia="ru-RU"/>
              </w:rPr>
              <w:t>я</w:t>
            </w:r>
          </w:p>
        </w:tc>
      </w:tr>
      <w:tr w:rsidR="00822957" w:rsidRPr="000103F3" w:rsidTr="00B662C0">
        <w:trPr>
          <w:cantSplit/>
        </w:trPr>
        <w:tc>
          <w:tcPr>
            <w:tcW w:w="2722" w:type="dxa"/>
            <w:vAlign w:val="center"/>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Д</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арея</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Може</w:t>
            </w:r>
            <w:r w:rsidR="00095D61" w:rsidRPr="000103F3">
              <w:rPr>
                <w:rFonts w:ascii="Times New Roman" w:eastAsia="Times New Roman" w:hAnsi="Times New Roman" w:cs="Times New Roman"/>
                <w:snapToGrid w:val="0"/>
                <w:sz w:val="28"/>
                <w:szCs w:val="28"/>
                <w:lang w:val="uk-UA" w:eastAsia="ru-RU"/>
              </w:rPr>
              <w:t xml:space="preserve"> бути відсутня</w:t>
            </w:r>
          </w:p>
        </w:tc>
        <w:tc>
          <w:tcPr>
            <w:tcW w:w="1736" w:type="dxa"/>
            <w:vAlign w:val="center"/>
          </w:tcPr>
          <w:p w:rsidR="00822957" w:rsidRPr="000103F3" w:rsidRDefault="00095D61"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Пов’</w:t>
            </w:r>
            <w:r w:rsidR="00822957" w:rsidRPr="000103F3">
              <w:rPr>
                <w:rFonts w:ascii="Times New Roman" w:eastAsia="Times New Roman" w:hAnsi="Times New Roman" w:cs="Times New Roman"/>
                <w:snapToGrid w:val="0"/>
                <w:sz w:val="28"/>
                <w:szCs w:val="28"/>
                <w:lang w:val="uk-UA" w:eastAsia="ru-RU"/>
              </w:rPr>
              <w:t xml:space="preserve">язана </w:t>
            </w:r>
            <w:r w:rsidRPr="000103F3">
              <w:rPr>
                <w:rFonts w:ascii="Times New Roman" w:eastAsia="Times New Roman" w:hAnsi="Times New Roman" w:cs="Times New Roman"/>
                <w:snapToGrid w:val="0"/>
                <w:sz w:val="28"/>
                <w:szCs w:val="28"/>
                <w:lang w:val="uk-UA" w:eastAsia="ru-RU"/>
              </w:rPr>
              <w:t>із</w:t>
            </w:r>
            <w:r w:rsidR="00822957" w:rsidRPr="000103F3">
              <w:rPr>
                <w:rFonts w:ascii="Times New Roman" w:eastAsia="Times New Roman" w:hAnsi="Times New Roman" w:cs="Times New Roman"/>
                <w:snapToGrid w:val="0"/>
                <w:sz w:val="28"/>
                <w:szCs w:val="28"/>
                <w:lang w:val="uk-UA" w:eastAsia="ru-RU"/>
              </w:rPr>
              <w:t xml:space="preserve"> </w:t>
            </w:r>
            <w:r w:rsidRPr="000103F3">
              <w:rPr>
                <w:rFonts w:ascii="Times New Roman" w:eastAsia="Times New Roman" w:hAnsi="Times New Roman" w:cs="Times New Roman"/>
                <w:snapToGrid w:val="0"/>
                <w:sz w:val="28"/>
                <w:szCs w:val="28"/>
                <w:lang w:val="uk-UA" w:eastAsia="ru-RU"/>
              </w:rPr>
              <w:t>харчо</w:t>
            </w:r>
            <w:r w:rsidR="00E52D2A" w:rsidRPr="000103F3">
              <w:rPr>
                <w:rFonts w:ascii="Times New Roman" w:eastAsia="Times New Roman" w:hAnsi="Times New Roman" w:cs="Times New Roman"/>
                <w:snapToGrid w:val="0"/>
                <w:sz w:val="28"/>
                <w:szCs w:val="28"/>
                <w:lang w:val="uk-UA" w:eastAsia="ru-RU"/>
              </w:rPr>
              <w:t>ви</w:t>
            </w:r>
            <w:r w:rsidR="00822957" w:rsidRPr="000103F3">
              <w:rPr>
                <w:rFonts w:ascii="Times New Roman" w:eastAsia="Times New Roman" w:hAnsi="Times New Roman" w:cs="Times New Roman"/>
                <w:snapToGrid w:val="0"/>
                <w:sz w:val="28"/>
                <w:szCs w:val="28"/>
                <w:lang w:val="uk-UA" w:eastAsia="ru-RU"/>
              </w:rPr>
              <w:t xml:space="preserve">ми </w:t>
            </w:r>
            <w:proofErr w:type="spellStart"/>
            <w:r w:rsidR="00E52D2A" w:rsidRPr="000103F3">
              <w:rPr>
                <w:rFonts w:ascii="Times New Roman" w:eastAsia="Times New Roman" w:hAnsi="Times New Roman" w:cs="Times New Roman"/>
                <w:snapToGrid w:val="0"/>
                <w:sz w:val="28"/>
                <w:szCs w:val="28"/>
                <w:lang w:val="uk-UA" w:eastAsia="ru-RU"/>
              </w:rPr>
              <w:t>і</w:t>
            </w:r>
            <w:r w:rsidR="00822957" w:rsidRPr="000103F3">
              <w:rPr>
                <w:rFonts w:ascii="Times New Roman" w:eastAsia="Times New Roman" w:hAnsi="Times New Roman" w:cs="Times New Roman"/>
                <w:snapToGrid w:val="0"/>
                <w:sz w:val="28"/>
                <w:szCs w:val="28"/>
                <w:lang w:val="uk-UA" w:eastAsia="ru-RU"/>
              </w:rPr>
              <w:t>нтолерант</w:t>
            </w:r>
            <w:r w:rsidR="00822957" w:rsidRPr="000103F3">
              <w:rPr>
                <w:rFonts w:ascii="Times New Roman" w:eastAsia="Times New Roman" w:hAnsi="Times New Roman" w:cs="Times New Roman"/>
                <w:snapToGrid w:val="0"/>
                <w:sz w:val="28"/>
                <w:szCs w:val="28"/>
                <w:lang w:val="uk-UA" w:eastAsia="ru-RU"/>
              </w:rPr>
              <w:softHyphen/>
              <w:t>ностями</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Системати</w:t>
            </w:r>
            <w:r w:rsidRPr="000103F3">
              <w:rPr>
                <w:rFonts w:ascii="Times New Roman" w:eastAsia="Times New Roman" w:hAnsi="Times New Roman" w:cs="Times New Roman"/>
                <w:snapToGrid w:val="0"/>
                <w:sz w:val="28"/>
                <w:szCs w:val="28"/>
                <w:lang w:val="uk-UA" w:eastAsia="ru-RU"/>
              </w:rPr>
              <w:softHyphen/>
              <w:t>ч</w:t>
            </w:r>
            <w:r w:rsidR="00E52D2A" w:rsidRPr="000103F3">
              <w:rPr>
                <w:rFonts w:ascii="Times New Roman" w:eastAsia="Times New Roman" w:hAnsi="Times New Roman" w:cs="Times New Roman"/>
                <w:snapToGrid w:val="0"/>
                <w:sz w:val="28"/>
                <w:szCs w:val="28"/>
                <w:lang w:val="uk-UA" w:eastAsia="ru-RU"/>
              </w:rPr>
              <w:t>на</w:t>
            </w:r>
            <w:r w:rsidRPr="000103F3">
              <w:rPr>
                <w:rFonts w:ascii="Times New Roman" w:eastAsia="Times New Roman" w:hAnsi="Times New Roman" w:cs="Times New Roman"/>
                <w:snapToGrid w:val="0"/>
                <w:sz w:val="28"/>
                <w:szCs w:val="28"/>
                <w:lang w:val="uk-UA" w:eastAsia="ru-RU"/>
              </w:rPr>
              <w:t xml:space="preserve">, </w:t>
            </w:r>
            <w:r w:rsidR="00E52D2A" w:rsidRPr="000103F3">
              <w:rPr>
                <w:rFonts w:ascii="Times New Roman" w:eastAsia="Times New Roman" w:hAnsi="Times New Roman" w:cs="Times New Roman"/>
                <w:snapToGrid w:val="0"/>
                <w:sz w:val="28"/>
                <w:szCs w:val="28"/>
                <w:lang w:val="uk-UA" w:eastAsia="ru-RU"/>
              </w:rPr>
              <w:t>рясна</w:t>
            </w:r>
            <w:r w:rsidRPr="000103F3">
              <w:rPr>
                <w:rFonts w:ascii="Times New Roman" w:eastAsia="Times New Roman" w:hAnsi="Times New Roman" w:cs="Times New Roman"/>
                <w:snapToGrid w:val="0"/>
                <w:sz w:val="28"/>
                <w:szCs w:val="28"/>
                <w:lang w:val="uk-UA" w:eastAsia="ru-RU"/>
              </w:rPr>
              <w:t>, ча</w:t>
            </w:r>
            <w:r w:rsidR="00E52D2A" w:rsidRPr="000103F3">
              <w:rPr>
                <w:rFonts w:ascii="Times New Roman" w:eastAsia="Times New Roman" w:hAnsi="Times New Roman" w:cs="Times New Roman"/>
                <w:snapToGrid w:val="0"/>
                <w:sz w:val="28"/>
                <w:szCs w:val="28"/>
                <w:lang w:val="uk-UA" w:eastAsia="ru-RU"/>
              </w:rPr>
              <w:t>стіш</w:t>
            </w:r>
            <w:r w:rsidRPr="000103F3">
              <w:rPr>
                <w:rFonts w:ascii="Times New Roman" w:eastAsia="Times New Roman" w:hAnsi="Times New Roman" w:cs="Times New Roman"/>
                <w:snapToGrid w:val="0"/>
                <w:sz w:val="28"/>
                <w:szCs w:val="28"/>
                <w:lang w:val="uk-UA" w:eastAsia="ru-RU"/>
              </w:rPr>
              <w:t>е водяниста</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П</w:t>
            </w:r>
            <w:r w:rsidR="00E52D2A" w:rsidRPr="000103F3">
              <w:rPr>
                <w:rFonts w:ascii="Times New Roman" w:eastAsia="Times New Roman" w:hAnsi="Times New Roman" w:cs="Times New Roman"/>
                <w:snapToGrid w:val="0"/>
                <w:sz w:val="28"/>
                <w:szCs w:val="28"/>
                <w:lang w:val="uk-UA" w:eastAsia="ru-RU"/>
              </w:rPr>
              <w:t>ереважає</w:t>
            </w:r>
            <w:r w:rsidRPr="000103F3">
              <w:rPr>
                <w:rFonts w:ascii="Times New Roman" w:eastAsia="Times New Roman" w:hAnsi="Times New Roman" w:cs="Times New Roman"/>
                <w:snapToGrid w:val="0"/>
                <w:sz w:val="28"/>
                <w:szCs w:val="28"/>
                <w:lang w:val="uk-UA" w:eastAsia="ru-RU"/>
              </w:rPr>
              <w:t xml:space="preserve"> каш</w:t>
            </w:r>
            <w:r w:rsidR="00E52D2A" w:rsidRPr="000103F3">
              <w:rPr>
                <w:rFonts w:ascii="Times New Roman" w:eastAsia="Times New Roman" w:hAnsi="Times New Roman" w:cs="Times New Roman"/>
                <w:snapToGrid w:val="0"/>
                <w:sz w:val="28"/>
                <w:szCs w:val="28"/>
                <w:lang w:val="uk-UA" w:eastAsia="ru-RU"/>
              </w:rPr>
              <w:t xml:space="preserve">коподібне </w:t>
            </w:r>
            <w:proofErr w:type="spellStart"/>
            <w:r w:rsidR="00E52D2A" w:rsidRPr="000103F3">
              <w:rPr>
                <w:rFonts w:ascii="Times New Roman" w:eastAsia="Times New Roman" w:hAnsi="Times New Roman" w:cs="Times New Roman"/>
                <w:snapToGrid w:val="0"/>
                <w:sz w:val="28"/>
                <w:szCs w:val="28"/>
                <w:lang w:val="uk-UA" w:eastAsia="ru-RU"/>
              </w:rPr>
              <w:t>випорожнен</w:t>
            </w:r>
            <w:proofErr w:type="spellEnd"/>
            <w:r w:rsidR="00E52D2A" w:rsidRPr="000103F3">
              <w:rPr>
                <w:rFonts w:ascii="Times New Roman" w:eastAsia="Times New Roman" w:hAnsi="Times New Roman" w:cs="Times New Roman"/>
                <w:snapToGrid w:val="0"/>
                <w:sz w:val="28"/>
                <w:szCs w:val="28"/>
                <w:lang w:val="uk-UA" w:eastAsia="ru-RU"/>
              </w:rPr>
              <w:t>-ня</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proofErr w:type="spellStart"/>
            <w:r w:rsidRPr="000103F3">
              <w:rPr>
                <w:rFonts w:ascii="Times New Roman" w:eastAsia="Times New Roman" w:hAnsi="Times New Roman" w:cs="Times New Roman"/>
                <w:i/>
                <w:snapToGrid w:val="0"/>
                <w:sz w:val="28"/>
                <w:szCs w:val="28"/>
                <w:lang w:val="uk-UA" w:eastAsia="ru-RU"/>
              </w:rPr>
              <w:t>Пол</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фекал</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я</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proofErr w:type="spellStart"/>
            <w:r w:rsidRPr="000103F3">
              <w:rPr>
                <w:rFonts w:ascii="Times New Roman" w:eastAsia="Times New Roman" w:hAnsi="Times New Roman" w:cs="Times New Roman"/>
                <w:i/>
                <w:snapToGrid w:val="0"/>
                <w:sz w:val="28"/>
                <w:szCs w:val="28"/>
                <w:lang w:val="uk-UA" w:eastAsia="ru-RU"/>
              </w:rPr>
              <w:t>Стеаторея</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 xml:space="preserve">Харчові </w:t>
            </w:r>
            <w:proofErr w:type="spellStart"/>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нтолерантност</w:t>
            </w:r>
            <w:r w:rsidRPr="000103F3">
              <w:rPr>
                <w:rFonts w:ascii="Times New Roman" w:eastAsia="Times New Roman" w:hAnsi="Times New Roman" w:cs="Times New Roman"/>
                <w:i/>
                <w:snapToGrid w:val="0"/>
                <w:sz w:val="28"/>
                <w:szCs w:val="28"/>
                <w:lang w:val="uk-UA" w:eastAsia="ru-RU"/>
              </w:rPr>
              <w:t>і</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Якісні</w:t>
            </w:r>
            <w:r w:rsidR="00822957" w:rsidRPr="000103F3">
              <w:rPr>
                <w:rFonts w:ascii="Times New Roman" w:eastAsia="Times New Roman" w:hAnsi="Times New Roman" w:cs="Times New Roman"/>
                <w:i/>
                <w:snapToGrid w:val="0"/>
                <w:sz w:val="28"/>
                <w:szCs w:val="28"/>
                <w:lang w:val="uk-UA" w:eastAsia="ru-RU"/>
              </w:rPr>
              <w:t xml:space="preserve"> </w:t>
            </w:r>
            <w:r w:rsidRPr="000103F3">
              <w:rPr>
                <w:rFonts w:ascii="Times New Roman" w:eastAsia="Times New Roman" w:hAnsi="Times New Roman" w:cs="Times New Roman"/>
                <w:i/>
                <w:snapToGrid w:val="0"/>
                <w:sz w:val="28"/>
                <w:szCs w:val="28"/>
                <w:lang w:val="uk-UA" w:eastAsia="ru-RU"/>
              </w:rPr>
              <w:t>порушенн</w:t>
            </w:r>
            <w:r w:rsidR="00822957" w:rsidRPr="000103F3">
              <w:rPr>
                <w:rFonts w:ascii="Times New Roman" w:eastAsia="Times New Roman" w:hAnsi="Times New Roman" w:cs="Times New Roman"/>
                <w:i/>
                <w:snapToGrid w:val="0"/>
                <w:sz w:val="28"/>
                <w:szCs w:val="28"/>
                <w:lang w:val="uk-UA" w:eastAsia="ru-RU"/>
              </w:rPr>
              <w:t>я троф</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ки</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proofErr w:type="spellStart"/>
            <w:r w:rsidRPr="000103F3">
              <w:rPr>
                <w:rFonts w:ascii="Times New Roman" w:eastAsia="Times New Roman" w:hAnsi="Times New Roman" w:cs="Times New Roman"/>
                <w:i/>
                <w:snapToGrid w:val="0"/>
                <w:sz w:val="28"/>
                <w:szCs w:val="28"/>
                <w:lang w:val="uk-UA" w:eastAsia="ru-RU"/>
              </w:rPr>
              <w:t>Е</w:t>
            </w:r>
            <w:r w:rsidR="00822957" w:rsidRPr="000103F3">
              <w:rPr>
                <w:rFonts w:ascii="Times New Roman" w:eastAsia="Times New Roman" w:hAnsi="Times New Roman" w:cs="Times New Roman"/>
                <w:i/>
                <w:snapToGrid w:val="0"/>
                <w:sz w:val="28"/>
                <w:szCs w:val="28"/>
                <w:lang w:val="uk-UA" w:eastAsia="ru-RU"/>
              </w:rPr>
              <w:t>нтеральна</w:t>
            </w:r>
            <w:proofErr w:type="spellEnd"/>
            <w:r w:rsidR="00822957" w:rsidRPr="000103F3">
              <w:rPr>
                <w:rFonts w:ascii="Times New Roman" w:eastAsia="Times New Roman" w:hAnsi="Times New Roman" w:cs="Times New Roman"/>
                <w:i/>
                <w:snapToGrid w:val="0"/>
                <w:sz w:val="28"/>
                <w:szCs w:val="28"/>
                <w:lang w:val="uk-UA" w:eastAsia="ru-RU"/>
              </w:rPr>
              <w:t xml:space="preserve"> </w:t>
            </w:r>
            <w:r w:rsidRPr="000103F3">
              <w:rPr>
                <w:rFonts w:ascii="Times New Roman" w:eastAsia="Times New Roman" w:hAnsi="Times New Roman" w:cs="Times New Roman"/>
                <w:i/>
                <w:snapToGrid w:val="0"/>
                <w:sz w:val="28"/>
                <w:szCs w:val="28"/>
                <w:lang w:val="uk-UA" w:eastAsia="ru-RU"/>
              </w:rPr>
              <w:t>е</w:t>
            </w:r>
            <w:r w:rsidR="00822957" w:rsidRPr="000103F3">
              <w:rPr>
                <w:rFonts w:ascii="Times New Roman" w:eastAsia="Times New Roman" w:hAnsi="Times New Roman" w:cs="Times New Roman"/>
                <w:i/>
                <w:snapToGrid w:val="0"/>
                <w:sz w:val="28"/>
                <w:szCs w:val="28"/>
                <w:lang w:val="uk-UA" w:eastAsia="ru-RU"/>
              </w:rPr>
              <w:t>ксудац</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я б</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 xml:space="preserve">лка, </w:t>
            </w:r>
            <w:proofErr w:type="spellStart"/>
            <w:r w:rsidR="00822957" w:rsidRPr="000103F3">
              <w:rPr>
                <w:rFonts w:ascii="Times New Roman" w:eastAsia="Times New Roman" w:hAnsi="Times New Roman" w:cs="Times New Roman"/>
                <w:i/>
                <w:snapToGrid w:val="0"/>
                <w:sz w:val="28"/>
                <w:szCs w:val="28"/>
                <w:lang w:val="uk-UA" w:eastAsia="ru-RU"/>
              </w:rPr>
              <w:t>г</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попроте</w:t>
            </w:r>
            <w:r w:rsidRPr="000103F3">
              <w:rPr>
                <w:rFonts w:ascii="Times New Roman" w:eastAsia="Times New Roman" w:hAnsi="Times New Roman" w:cs="Times New Roman"/>
                <w:i/>
                <w:snapToGrid w:val="0"/>
                <w:sz w:val="28"/>
                <w:szCs w:val="28"/>
                <w:lang w:val="uk-UA" w:eastAsia="ru-RU"/>
              </w:rPr>
              <w:t>ї</w:t>
            </w:r>
            <w:r w:rsidR="00822957" w:rsidRPr="000103F3">
              <w:rPr>
                <w:rFonts w:ascii="Times New Roman" w:eastAsia="Times New Roman" w:hAnsi="Times New Roman" w:cs="Times New Roman"/>
                <w:i/>
                <w:snapToGrid w:val="0"/>
                <w:sz w:val="28"/>
                <w:szCs w:val="28"/>
                <w:lang w:val="uk-UA" w:eastAsia="ru-RU"/>
              </w:rPr>
              <w:t>н</w:t>
            </w:r>
            <w:r w:rsidRPr="000103F3">
              <w:rPr>
                <w:rFonts w:ascii="Times New Roman" w:eastAsia="Times New Roman" w:hAnsi="Times New Roman" w:cs="Times New Roman"/>
                <w:i/>
                <w:snapToGrid w:val="0"/>
                <w:sz w:val="28"/>
                <w:szCs w:val="28"/>
                <w:lang w:val="uk-UA" w:eastAsia="ru-RU"/>
              </w:rPr>
              <w:softHyphen/>
            </w:r>
            <w:r w:rsidR="00822957" w:rsidRPr="000103F3">
              <w:rPr>
                <w:rFonts w:ascii="Times New Roman" w:eastAsia="Times New Roman" w:hAnsi="Times New Roman" w:cs="Times New Roman"/>
                <w:i/>
                <w:snapToGrid w:val="0"/>
                <w:sz w:val="28"/>
                <w:szCs w:val="28"/>
                <w:lang w:val="uk-UA" w:eastAsia="ru-RU"/>
              </w:rPr>
              <w:t>ем</w:t>
            </w:r>
            <w:r w:rsidRPr="000103F3">
              <w:rPr>
                <w:rFonts w:ascii="Times New Roman" w:eastAsia="Times New Roman" w:hAnsi="Times New Roman" w:cs="Times New Roman"/>
                <w:i/>
                <w:snapToGrid w:val="0"/>
                <w:sz w:val="28"/>
                <w:szCs w:val="28"/>
                <w:lang w:val="uk-UA" w:eastAsia="ru-RU"/>
              </w:rPr>
              <w:t>ічні</w:t>
            </w:r>
            <w:proofErr w:type="spellEnd"/>
            <w:r w:rsidR="00822957" w:rsidRPr="000103F3">
              <w:rPr>
                <w:rFonts w:ascii="Times New Roman" w:eastAsia="Times New Roman" w:hAnsi="Times New Roman" w:cs="Times New Roman"/>
                <w:i/>
                <w:snapToGrid w:val="0"/>
                <w:sz w:val="28"/>
                <w:szCs w:val="28"/>
                <w:lang w:val="uk-UA" w:eastAsia="ru-RU"/>
              </w:rPr>
              <w:t xml:space="preserve"> </w:t>
            </w:r>
            <w:r w:rsidRPr="000103F3">
              <w:rPr>
                <w:rFonts w:ascii="Times New Roman" w:eastAsia="Times New Roman" w:hAnsi="Times New Roman" w:cs="Times New Roman"/>
                <w:i/>
                <w:snapToGrid w:val="0"/>
                <w:sz w:val="28"/>
                <w:szCs w:val="28"/>
                <w:lang w:val="uk-UA" w:eastAsia="ru-RU"/>
              </w:rPr>
              <w:t>набря</w:t>
            </w:r>
            <w:r w:rsidR="00822957" w:rsidRPr="000103F3">
              <w:rPr>
                <w:rFonts w:ascii="Times New Roman" w:eastAsia="Times New Roman" w:hAnsi="Times New Roman" w:cs="Times New Roman"/>
                <w:i/>
                <w:snapToGrid w:val="0"/>
                <w:sz w:val="28"/>
                <w:szCs w:val="28"/>
                <w:lang w:val="uk-UA" w:eastAsia="ru-RU"/>
              </w:rPr>
              <w:t>ки</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Часто резистентн</w:t>
            </w:r>
            <w:r w:rsidR="00E52D2A" w:rsidRPr="000103F3">
              <w:rPr>
                <w:rFonts w:ascii="Times New Roman" w:eastAsia="Times New Roman" w:hAnsi="Times New Roman" w:cs="Times New Roman"/>
                <w:snapToGrid w:val="0"/>
                <w:sz w:val="28"/>
                <w:szCs w:val="28"/>
                <w:lang w:val="uk-UA" w:eastAsia="ru-RU"/>
              </w:rPr>
              <w:t>і до</w:t>
            </w:r>
            <w:r w:rsidRPr="000103F3">
              <w:rPr>
                <w:rFonts w:ascii="Times New Roman" w:eastAsia="Times New Roman" w:hAnsi="Times New Roman" w:cs="Times New Roman"/>
                <w:snapToGrid w:val="0"/>
                <w:sz w:val="28"/>
                <w:szCs w:val="28"/>
                <w:lang w:val="uk-UA" w:eastAsia="ru-RU"/>
              </w:rPr>
              <w:t xml:space="preserve"> терап</w:t>
            </w:r>
            <w:r w:rsidR="00E52D2A" w:rsidRPr="000103F3">
              <w:rPr>
                <w:rFonts w:ascii="Times New Roman" w:eastAsia="Times New Roman" w:hAnsi="Times New Roman" w:cs="Times New Roman"/>
                <w:snapToGrid w:val="0"/>
                <w:sz w:val="28"/>
                <w:szCs w:val="28"/>
                <w:lang w:val="uk-UA" w:eastAsia="ru-RU"/>
              </w:rPr>
              <w:t>ії</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Остеопороз, б</w:t>
            </w:r>
            <w:r w:rsidR="00095D61" w:rsidRPr="000103F3">
              <w:rPr>
                <w:rFonts w:ascii="Times New Roman" w:eastAsia="Times New Roman" w:hAnsi="Times New Roman" w:cs="Times New Roman"/>
                <w:i/>
                <w:snapToGrid w:val="0"/>
                <w:sz w:val="28"/>
                <w:szCs w:val="28"/>
                <w:lang w:val="uk-UA" w:eastAsia="ru-RU"/>
              </w:rPr>
              <w:t>іль</w:t>
            </w:r>
            <w:r w:rsidRPr="000103F3">
              <w:rPr>
                <w:rFonts w:ascii="Times New Roman" w:eastAsia="Times New Roman" w:hAnsi="Times New Roman" w:cs="Times New Roman"/>
                <w:i/>
                <w:snapToGrid w:val="0"/>
                <w:sz w:val="28"/>
                <w:szCs w:val="28"/>
                <w:lang w:val="uk-UA" w:eastAsia="ru-RU"/>
              </w:rPr>
              <w:t xml:space="preserve"> в к</w:t>
            </w:r>
            <w:r w:rsidR="00095D61" w:rsidRPr="000103F3">
              <w:rPr>
                <w:rFonts w:ascii="Times New Roman" w:eastAsia="Times New Roman" w:hAnsi="Times New Roman" w:cs="Times New Roman"/>
                <w:i/>
                <w:snapToGrid w:val="0"/>
                <w:sz w:val="28"/>
                <w:szCs w:val="28"/>
                <w:lang w:val="uk-UA" w:eastAsia="ru-RU"/>
              </w:rPr>
              <w:t>істка</w:t>
            </w:r>
            <w:r w:rsidRPr="000103F3">
              <w:rPr>
                <w:rFonts w:ascii="Times New Roman" w:eastAsia="Times New Roman" w:hAnsi="Times New Roman" w:cs="Times New Roman"/>
                <w:i/>
                <w:snapToGrid w:val="0"/>
                <w:sz w:val="28"/>
                <w:szCs w:val="28"/>
                <w:lang w:val="uk-UA" w:eastAsia="ru-RU"/>
              </w:rPr>
              <w:t>х</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Зниження</w:t>
            </w:r>
            <w:r w:rsidR="00822957" w:rsidRPr="000103F3">
              <w:rPr>
                <w:rFonts w:ascii="Times New Roman" w:eastAsia="Times New Roman" w:hAnsi="Times New Roman" w:cs="Times New Roman"/>
                <w:i/>
                <w:snapToGrid w:val="0"/>
                <w:sz w:val="28"/>
                <w:szCs w:val="28"/>
                <w:lang w:val="uk-UA" w:eastAsia="ru-RU"/>
              </w:rPr>
              <w:t xml:space="preserve"> </w:t>
            </w:r>
            <w:r w:rsidRPr="000103F3">
              <w:rPr>
                <w:rFonts w:ascii="Times New Roman" w:eastAsia="Times New Roman" w:hAnsi="Times New Roman" w:cs="Times New Roman"/>
                <w:i/>
                <w:snapToGrid w:val="0"/>
                <w:sz w:val="28"/>
                <w:szCs w:val="28"/>
                <w:lang w:val="uk-UA" w:eastAsia="ru-RU"/>
              </w:rPr>
              <w:t>залі</w:t>
            </w:r>
            <w:r w:rsidR="00822957" w:rsidRPr="000103F3">
              <w:rPr>
                <w:rFonts w:ascii="Times New Roman" w:eastAsia="Times New Roman" w:hAnsi="Times New Roman" w:cs="Times New Roman"/>
                <w:i/>
                <w:snapToGrid w:val="0"/>
                <w:sz w:val="28"/>
                <w:szCs w:val="28"/>
                <w:lang w:val="uk-UA" w:eastAsia="ru-RU"/>
              </w:rPr>
              <w:t>за с</w:t>
            </w:r>
            <w:r w:rsidRPr="000103F3">
              <w:rPr>
                <w:rFonts w:ascii="Times New Roman" w:eastAsia="Times New Roman" w:hAnsi="Times New Roman" w:cs="Times New Roman"/>
                <w:i/>
                <w:snapToGrid w:val="0"/>
                <w:sz w:val="28"/>
                <w:szCs w:val="28"/>
                <w:lang w:val="uk-UA" w:eastAsia="ru-RU"/>
              </w:rPr>
              <w:t>и</w:t>
            </w:r>
            <w:r w:rsidR="00822957" w:rsidRPr="000103F3">
              <w:rPr>
                <w:rFonts w:ascii="Times New Roman" w:eastAsia="Times New Roman" w:hAnsi="Times New Roman" w:cs="Times New Roman"/>
                <w:i/>
                <w:snapToGrid w:val="0"/>
                <w:sz w:val="28"/>
                <w:szCs w:val="28"/>
                <w:lang w:val="uk-UA" w:eastAsia="ru-RU"/>
              </w:rPr>
              <w:t>ро</w:t>
            </w:r>
            <w:r w:rsidRPr="000103F3">
              <w:rPr>
                <w:rFonts w:ascii="Times New Roman" w:eastAsia="Times New Roman" w:hAnsi="Times New Roman" w:cs="Times New Roman"/>
                <w:i/>
                <w:snapToGrid w:val="0"/>
                <w:sz w:val="28"/>
                <w:szCs w:val="28"/>
                <w:lang w:val="uk-UA" w:eastAsia="ru-RU"/>
              </w:rPr>
              <w:t>ва</w:t>
            </w:r>
            <w:r w:rsidR="00822957" w:rsidRPr="000103F3">
              <w:rPr>
                <w:rFonts w:ascii="Times New Roman" w:eastAsia="Times New Roman" w:hAnsi="Times New Roman" w:cs="Times New Roman"/>
                <w:i/>
                <w:snapToGrid w:val="0"/>
                <w:sz w:val="28"/>
                <w:szCs w:val="28"/>
                <w:lang w:val="uk-UA" w:eastAsia="ru-RU"/>
              </w:rPr>
              <w:t>тки кров</w:t>
            </w:r>
            <w:r w:rsidRPr="000103F3">
              <w:rPr>
                <w:rFonts w:ascii="Times New Roman" w:eastAsia="Times New Roman" w:hAnsi="Times New Roman" w:cs="Times New Roman"/>
                <w:i/>
                <w:snapToGrid w:val="0"/>
                <w:sz w:val="28"/>
                <w:szCs w:val="28"/>
                <w:lang w:val="uk-UA" w:eastAsia="ru-RU"/>
              </w:rPr>
              <w:t>і</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 xml:space="preserve">Зниження </w:t>
            </w:r>
            <w:r w:rsidR="00822957" w:rsidRPr="000103F3">
              <w:rPr>
                <w:rFonts w:ascii="Times New Roman" w:eastAsia="Times New Roman" w:hAnsi="Times New Roman" w:cs="Times New Roman"/>
                <w:i/>
                <w:snapToGrid w:val="0"/>
                <w:sz w:val="28"/>
                <w:szCs w:val="28"/>
                <w:lang w:val="uk-UA" w:eastAsia="ru-RU"/>
              </w:rPr>
              <w:t>фол</w:t>
            </w:r>
            <w:r w:rsidRPr="000103F3">
              <w:rPr>
                <w:rFonts w:ascii="Times New Roman" w:eastAsia="Times New Roman" w:hAnsi="Times New Roman" w:cs="Times New Roman"/>
                <w:i/>
                <w:snapToGrid w:val="0"/>
                <w:sz w:val="28"/>
                <w:szCs w:val="28"/>
                <w:lang w:val="uk-UA" w:eastAsia="ru-RU"/>
              </w:rPr>
              <w:t>ієвої</w:t>
            </w:r>
            <w:r w:rsidR="00822957" w:rsidRPr="000103F3">
              <w:rPr>
                <w:rFonts w:ascii="Times New Roman" w:eastAsia="Times New Roman" w:hAnsi="Times New Roman" w:cs="Times New Roman"/>
                <w:i/>
                <w:snapToGrid w:val="0"/>
                <w:sz w:val="28"/>
                <w:szCs w:val="28"/>
                <w:lang w:val="uk-UA" w:eastAsia="ru-RU"/>
              </w:rPr>
              <w:t xml:space="preserve"> кислот</w:t>
            </w:r>
            <w:r w:rsidRPr="000103F3">
              <w:rPr>
                <w:rFonts w:ascii="Times New Roman" w:eastAsia="Times New Roman" w:hAnsi="Times New Roman" w:cs="Times New Roman"/>
                <w:i/>
                <w:snapToGrid w:val="0"/>
                <w:sz w:val="28"/>
                <w:szCs w:val="28"/>
                <w:lang w:val="uk-UA" w:eastAsia="ru-RU"/>
              </w:rPr>
              <w:t>и</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r>
      <w:tr w:rsidR="00822957" w:rsidRPr="000103F3" w:rsidTr="00B662C0">
        <w:trPr>
          <w:cantSplit/>
        </w:trPr>
        <w:tc>
          <w:tcPr>
            <w:tcW w:w="2722" w:type="dxa"/>
          </w:tcPr>
          <w:p w:rsidR="00822957" w:rsidRPr="000103F3" w:rsidRDefault="00095D61"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 xml:space="preserve">Зниження </w:t>
            </w:r>
            <w:r w:rsidR="00822957" w:rsidRPr="000103F3">
              <w:rPr>
                <w:rFonts w:ascii="Times New Roman" w:eastAsia="Times New Roman" w:hAnsi="Times New Roman" w:cs="Times New Roman"/>
                <w:i/>
                <w:snapToGrid w:val="0"/>
                <w:sz w:val="28"/>
                <w:szCs w:val="28"/>
                <w:lang w:val="uk-UA" w:eastAsia="ru-RU"/>
              </w:rPr>
              <w:t>в</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там</w:t>
            </w:r>
            <w:r w:rsidRPr="000103F3">
              <w:rPr>
                <w:rFonts w:ascii="Times New Roman" w:eastAsia="Times New Roman" w:hAnsi="Times New Roman" w:cs="Times New Roman"/>
                <w:i/>
                <w:snapToGrid w:val="0"/>
                <w:sz w:val="28"/>
                <w:szCs w:val="28"/>
                <w:lang w:val="uk-UA" w:eastAsia="ru-RU"/>
              </w:rPr>
              <w:t>і</w:t>
            </w:r>
            <w:r w:rsidR="00822957" w:rsidRPr="000103F3">
              <w:rPr>
                <w:rFonts w:ascii="Times New Roman" w:eastAsia="Times New Roman" w:hAnsi="Times New Roman" w:cs="Times New Roman"/>
                <w:i/>
                <w:snapToGrid w:val="0"/>
                <w:sz w:val="28"/>
                <w:szCs w:val="28"/>
                <w:lang w:val="uk-UA" w:eastAsia="ru-RU"/>
              </w:rPr>
              <w:t>н</w:t>
            </w:r>
            <w:r w:rsidRPr="000103F3">
              <w:rPr>
                <w:rFonts w:ascii="Times New Roman" w:eastAsia="Times New Roman" w:hAnsi="Times New Roman" w:cs="Times New Roman"/>
                <w:i/>
                <w:snapToGrid w:val="0"/>
                <w:sz w:val="28"/>
                <w:szCs w:val="28"/>
                <w:lang w:val="uk-UA" w:eastAsia="ru-RU"/>
              </w:rPr>
              <w:t>у</w:t>
            </w:r>
            <w:r w:rsidR="00822957" w:rsidRPr="000103F3">
              <w:rPr>
                <w:rFonts w:ascii="Times New Roman" w:eastAsia="Times New Roman" w:hAnsi="Times New Roman" w:cs="Times New Roman"/>
                <w:i/>
                <w:snapToGrid w:val="0"/>
                <w:sz w:val="28"/>
                <w:szCs w:val="28"/>
                <w:lang w:val="uk-UA" w:eastAsia="ru-RU"/>
              </w:rPr>
              <w:t xml:space="preserve"> В</w:t>
            </w:r>
            <w:r w:rsidR="00822957" w:rsidRPr="000103F3">
              <w:rPr>
                <w:rFonts w:ascii="Times New Roman" w:eastAsia="Times New Roman" w:hAnsi="Times New Roman" w:cs="Times New Roman"/>
                <w:i/>
                <w:snapToGrid w:val="0"/>
                <w:sz w:val="28"/>
                <w:szCs w:val="28"/>
                <w:vertAlign w:val="subscript"/>
                <w:lang w:val="uk-UA" w:eastAsia="ru-RU"/>
              </w:rPr>
              <w:t>12</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proofErr w:type="spellStart"/>
            <w:r w:rsidRPr="000103F3">
              <w:rPr>
                <w:rFonts w:ascii="Times New Roman" w:eastAsia="Times New Roman" w:hAnsi="Times New Roman" w:cs="Times New Roman"/>
                <w:i/>
                <w:snapToGrid w:val="0"/>
                <w:sz w:val="28"/>
                <w:szCs w:val="28"/>
                <w:lang w:val="uk-UA" w:eastAsia="ru-RU"/>
              </w:rPr>
              <w:t>Г</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похолестеринем</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я</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b/>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 xml:space="preserve">Тест </w:t>
            </w:r>
            <w:r w:rsidR="00095D61" w:rsidRPr="000103F3">
              <w:rPr>
                <w:rFonts w:ascii="Times New Roman" w:eastAsia="Times New Roman" w:hAnsi="Times New Roman" w:cs="Times New Roman"/>
                <w:i/>
                <w:snapToGrid w:val="0"/>
                <w:sz w:val="28"/>
                <w:szCs w:val="28"/>
                <w:lang w:val="uk-UA" w:eastAsia="ru-RU"/>
              </w:rPr>
              <w:t>із</w:t>
            </w:r>
            <w:r w:rsidRPr="000103F3">
              <w:rPr>
                <w:rFonts w:ascii="Times New Roman" w:eastAsia="Times New Roman" w:hAnsi="Times New Roman" w:cs="Times New Roman"/>
                <w:i/>
                <w:snapToGrid w:val="0"/>
                <w:sz w:val="28"/>
                <w:szCs w:val="28"/>
                <w:lang w:val="uk-UA" w:eastAsia="ru-RU"/>
              </w:rPr>
              <w:t xml:space="preserve"> D-</w:t>
            </w:r>
            <w:proofErr w:type="spellStart"/>
            <w:r w:rsidRPr="000103F3">
              <w:rPr>
                <w:rFonts w:ascii="Times New Roman" w:eastAsia="Times New Roman" w:hAnsi="Times New Roman" w:cs="Times New Roman"/>
                <w:i/>
                <w:snapToGrid w:val="0"/>
                <w:sz w:val="28"/>
                <w:szCs w:val="28"/>
                <w:lang w:val="uk-UA" w:eastAsia="ru-RU"/>
              </w:rPr>
              <w:t>ксилозо</w:t>
            </w:r>
            <w:r w:rsidR="00095D61" w:rsidRPr="000103F3">
              <w:rPr>
                <w:rFonts w:ascii="Times New Roman" w:eastAsia="Times New Roman" w:hAnsi="Times New Roman" w:cs="Times New Roman"/>
                <w:i/>
                <w:snapToGrid w:val="0"/>
                <w:sz w:val="28"/>
                <w:szCs w:val="28"/>
                <w:lang w:val="uk-UA" w:eastAsia="ru-RU"/>
              </w:rPr>
              <w:t>ю</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c>
          <w:tcPr>
            <w:tcW w:w="1736" w:type="dxa"/>
            <w:vAlign w:val="center"/>
          </w:tcPr>
          <w:p w:rsidR="00822957" w:rsidRPr="000103F3" w:rsidRDefault="00E52D2A"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з</w:t>
            </w:r>
            <w:r w:rsidR="00822957" w:rsidRPr="000103F3">
              <w:rPr>
                <w:rFonts w:ascii="Times New Roman" w:eastAsia="Times New Roman" w:hAnsi="Times New Roman" w:cs="Times New Roman"/>
                <w:snapToGrid w:val="0"/>
                <w:sz w:val="28"/>
                <w:szCs w:val="28"/>
                <w:lang w:val="uk-UA" w:eastAsia="ru-RU"/>
              </w:rPr>
              <w:t>нижен</w:t>
            </w:r>
            <w:r w:rsidRPr="000103F3">
              <w:rPr>
                <w:rFonts w:ascii="Times New Roman" w:eastAsia="Times New Roman" w:hAnsi="Times New Roman" w:cs="Times New Roman"/>
                <w:snapToGrid w:val="0"/>
                <w:sz w:val="28"/>
                <w:szCs w:val="28"/>
                <w:lang w:val="uk-UA" w:eastAsia="ru-RU"/>
              </w:rPr>
              <w:t>ий</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 xml:space="preserve">Тест </w:t>
            </w:r>
            <w:r w:rsidR="00095D61" w:rsidRPr="000103F3">
              <w:rPr>
                <w:rFonts w:ascii="Times New Roman" w:eastAsia="Times New Roman" w:hAnsi="Times New Roman" w:cs="Times New Roman"/>
                <w:i/>
                <w:snapToGrid w:val="0"/>
                <w:sz w:val="28"/>
                <w:szCs w:val="28"/>
                <w:lang w:val="uk-UA" w:eastAsia="ru-RU"/>
              </w:rPr>
              <w:t>із</w:t>
            </w:r>
            <w:r w:rsidRPr="000103F3">
              <w:rPr>
                <w:rFonts w:ascii="Times New Roman" w:eastAsia="Times New Roman" w:hAnsi="Times New Roman" w:cs="Times New Roman"/>
                <w:i/>
                <w:snapToGrid w:val="0"/>
                <w:sz w:val="28"/>
                <w:szCs w:val="28"/>
                <w:lang w:val="uk-UA" w:eastAsia="ru-RU"/>
              </w:rPr>
              <w:t xml:space="preserve"> I</w:t>
            </w:r>
            <w:r w:rsidRPr="000103F3">
              <w:rPr>
                <w:rFonts w:ascii="Times New Roman" w:eastAsia="Times New Roman" w:hAnsi="Times New Roman" w:cs="Times New Roman"/>
                <w:i/>
                <w:snapToGrid w:val="0"/>
                <w:sz w:val="28"/>
                <w:szCs w:val="28"/>
                <w:vertAlign w:val="superscript"/>
                <w:lang w:val="uk-UA" w:eastAsia="ru-RU"/>
              </w:rPr>
              <w:t>131</w:t>
            </w:r>
            <w:r w:rsidRPr="000103F3">
              <w:rPr>
                <w:rFonts w:ascii="Times New Roman" w:eastAsia="Times New Roman" w:hAnsi="Times New Roman" w:cs="Times New Roman"/>
                <w:i/>
                <w:snapToGrid w:val="0"/>
                <w:sz w:val="28"/>
                <w:szCs w:val="28"/>
                <w:lang w:val="uk-UA" w:eastAsia="ru-RU"/>
              </w:rPr>
              <w:t>-триоле</w:t>
            </w:r>
            <w:r w:rsidR="00095D61" w:rsidRPr="000103F3">
              <w:rPr>
                <w:rFonts w:ascii="Times New Roman" w:eastAsia="Times New Roman" w:hAnsi="Times New Roman" w:cs="Times New Roman"/>
                <w:i/>
                <w:snapToGrid w:val="0"/>
                <w:sz w:val="28"/>
                <w:szCs w:val="28"/>
                <w:lang w:val="uk-UA" w:eastAsia="ru-RU"/>
              </w:rPr>
              <w:t>ї</w:t>
            </w:r>
            <w:r w:rsidRPr="000103F3">
              <w:rPr>
                <w:rFonts w:ascii="Times New Roman" w:eastAsia="Times New Roman" w:hAnsi="Times New Roman" w:cs="Times New Roman"/>
                <w:i/>
                <w:snapToGrid w:val="0"/>
                <w:sz w:val="28"/>
                <w:szCs w:val="28"/>
                <w:lang w:val="uk-UA" w:eastAsia="ru-RU"/>
              </w:rPr>
              <w:t>ном</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Вод</w:t>
            </w:r>
            <w:r w:rsidR="00095D61" w:rsidRPr="000103F3">
              <w:rPr>
                <w:rFonts w:ascii="Times New Roman" w:eastAsia="Times New Roman" w:hAnsi="Times New Roman" w:cs="Times New Roman"/>
                <w:i/>
                <w:snapToGrid w:val="0"/>
                <w:sz w:val="28"/>
                <w:szCs w:val="28"/>
                <w:lang w:val="uk-UA" w:eastAsia="ru-RU"/>
              </w:rPr>
              <w:t>неви</w:t>
            </w:r>
            <w:r w:rsidRPr="000103F3">
              <w:rPr>
                <w:rFonts w:ascii="Times New Roman" w:eastAsia="Times New Roman" w:hAnsi="Times New Roman" w:cs="Times New Roman"/>
                <w:i/>
                <w:snapToGrid w:val="0"/>
                <w:sz w:val="28"/>
                <w:szCs w:val="28"/>
                <w:lang w:val="uk-UA" w:eastAsia="ru-RU"/>
              </w:rPr>
              <w:t xml:space="preserve">й тест </w:t>
            </w:r>
            <w:r w:rsidR="00095D61" w:rsidRPr="000103F3">
              <w:rPr>
                <w:rFonts w:ascii="Times New Roman" w:eastAsia="Times New Roman" w:hAnsi="Times New Roman" w:cs="Times New Roman"/>
                <w:i/>
                <w:snapToGrid w:val="0"/>
                <w:sz w:val="28"/>
                <w:szCs w:val="28"/>
                <w:lang w:val="uk-UA" w:eastAsia="ru-RU"/>
              </w:rPr>
              <w:t>із</w:t>
            </w:r>
            <w:r w:rsidRPr="000103F3">
              <w:rPr>
                <w:rFonts w:ascii="Times New Roman" w:eastAsia="Times New Roman" w:hAnsi="Times New Roman" w:cs="Times New Roman"/>
                <w:i/>
                <w:snapToGrid w:val="0"/>
                <w:sz w:val="28"/>
                <w:szCs w:val="28"/>
                <w:lang w:val="uk-UA" w:eastAsia="ru-RU"/>
              </w:rPr>
              <w:t xml:space="preserve"> лактозо</w:t>
            </w:r>
            <w:r w:rsidR="00095D61" w:rsidRPr="000103F3">
              <w:rPr>
                <w:rFonts w:ascii="Times New Roman" w:eastAsia="Times New Roman" w:hAnsi="Times New Roman" w:cs="Times New Roman"/>
                <w:i/>
                <w:snapToGrid w:val="0"/>
                <w:sz w:val="28"/>
                <w:szCs w:val="28"/>
                <w:lang w:val="uk-UA" w:eastAsia="ru-RU"/>
              </w:rPr>
              <w:t>ю</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c>
          <w:tcPr>
            <w:tcW w:w="1736" w:type="dxa"/>
            <w:vAlign w:val="center"/>
          </w:tcPr>
          <w:p w:rsidR="00822957" w:rsidRPr="000103F3" w:rsidRDefault="00B662C0"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П</w:t>
            </w:r>
            <w:r w:rsidR="00E52D2A" w:rsidRPr="000103F3">
              <w:rPr>
                <w:rFonts w:ascii="Times New Roman" w:eastAsia="Times New Roman" w:hAnsi="Times New Roman" w:cs="Times New Roman"/>
                <w:snapToGrid w:val="0"/>
                <w:sz w:val="28"/>
                <w:szCs w:val="28"/>
                <w:lang w:val="uk-UA" w:eastAsia="ru-RU"/>
              </w:rPr>
              <w:t>ідвищений</w:t>
            </w:r>
            <w:r>
              <w:rPr>
                <w:rFonts w:ascii="Times New Roman" w:eastAsia="Times New Roman" w:hAnsi="Times New Roman" w:cs="Times New Roman"/>
                <w:snapToGrid w:val="0"/>
                <w:sz w:val="28"/>
                <w:szCs w:val="28"/>
                <w:lang w:val="uk-UA" w:eastAsia="ru-RU"/>
              </w:rPr>
              <w:t xml:space="preserve"> при</w:t>
            </w:r>
            <w:r w:rsidR="00822957" w:rsidRPr="000103F3">
              <w:rPr>
                <w:rFonts w:ascii="Times New Roman" w:eastAsia="Times New Roman" w:hAnsi="Times New Roman" w:cs="Times New Roman"/>
                <w:snapToGrid w:val="0"/>
                <w:sz w:val="28"/>
                <w:szCs w:val="28"/>
                <w:lang w:val="uk-UA" w:eastAsia="ru-RU"/>
              </w:rPr>
              <w:t xml:space="preserve"> </w:t>
            </w:r>
            <w:proofErr w:type="spellStart"/>
            <w:r w:rsidR="00822957" w:rsidRPr="000103F3">
              <w:rPr>
                <w:rFonts w:ascii="Times New Roman" w:eastAsia="Times New Roman" w:hAnsi="Times New Roman" w:cs="Times New Roman"/>
                <w:snapToGrid w:val="0"/>
                <w:sz w:val="28"/>
                <w:szCs w:val="28"/>
                <w:lang w:val="uk-UA" w:eastAsia="ru-RU"/>
              </w:rPr>
              <w:t>г</w:t>
            </w:r>
            <w:r w:rsidR="00E52D2A" w:rsidRPr="000103F3">
              <w:rPr>
                <w:rFonts w:ascii="Times New Roman" w:eastAsia="Times New Roman" w:hAnsi="Times New Roman" w:cs="Times New Roman"/>
                <w:snapToGrid w:val="0"/>
                <w:sz w:val="28"/>
                <w:szCs w:val="28"/>
                <w:lang w:val="uk-UA" w:eastAsia="ru-RU"/>
              </w:rPr>
              <w:t>і</w:t>
            </w:r>
            <w:r w:rsidR="00822957" w:rsidRPr="000103F3">
              <w:rPr>
                <w:rFonts w:ascii="Times New Roman" w:eastAsia="Times New Roman" w:hAnsi="Times New Roman" w:cs="Times New Roman"/>
                <w:snapToGrid w:val="0"/>
                <w:sz w:val="28"/>
                <w:szCs w:val="28"/>
                <w:lang w:val="uk-UA" w:eastAsia="ru-RU"/>
              </w:rPr>
              <w:t>полактаз</w:t>
            </w:r>
            <w:r w:rsidR="00E52D2A" w:rsidRPr="000103F3">
              <w:rPr>
                <w:rFonts w:ascii="Times New Roman" w:eastAsia="Times New Roman" w:hAnsi="Times New Roman" w:cs="Times New Roman"/>
                <w:snapToGrid w:val="0"/>
                <w:sz w:val="28"/>
                <w:szCs w:val="28"/>
                <w:lang w:val="uk-UA" w:eastAsia="ru-RU"/>
              </w:rPr>
              <w:t>ії</w:t>
            </w:r>
            <w:proofErr w:type="spellEnd"/>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п</w:t>
            </w:r>
            <w:r w:rsidR="00E52D2A" w:rsidRPr="000103F3">
              <w:rPr>
                <w:rFonts w:ascii="Times New Roman" w:eastAsia="Times New Roman" w:hAnsi="Times New Roman" w:cs="Times New Roman"/>
                <w:snapToGrid w:val="0"/>
                <w:sz w:val="28"/>
                <w:szCs w:val="28"/>
                <w:lang w:val="uk-UA" w:eastAsia="ru-RU"/>
              </w:rPr>
              <w:t>ідвищений</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Г</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столог</w:t>
            </w:r>
            <w:r w:rsidR="00095D61" w:rsidRPr="000103F3">
              <w:rPr>
                <w:rFonts w:ascii="Times New Roman" w:eastAsia="Times New Roman" w:hAnsi="Times New Roman" w:cs="Times New Roman"/>
                <w:i/>
                <w:snapToGrid w:val="0"/>
                <w:sz w:val="28"/>
                <w:szCs w:val="28"/>
                <w:lang w:val="uk-UA" w:eastAsia="ru-RU"/>
              </w:rPr>
              <w:t>ічна</w:t>
            </w:r>
            <w:r w:rsidRPr="000103F3">
              <w:rPr>
                <w:rFonts w:ascii="Times New Roman" w:eastAsia="Times New Roman" w:hAnsi="Times New Roman" w:cs="Times New Roman"/>
                <w:i/>
                <w:snapToGrid w:val="0"/>
                <w:sz w:val="28"/>
                <w:szCs w:val="28"/>
                <w:lang w:val="uk-UA" w:eastAsia="ru-RU"/>
              </w:rPr>
              <w:t xml:space="preserve"> картина слиз</w:t>
            </w:r>
            <w:r w:rsidR="00095D61" w:rsidRPr="000103F3">
              <w:rPr>
                <w:rFonts w:ascii="Times New Roman" w:eastAsia="Times New Roman" w:hAnsi="Times New Roman" w:cs="Times New Roman"/>
                <w:i/>
                <w:snapToGrid w:val="0"/>
                <w:sz w:val="28"/>
                <w:szCs w:val="28"/>
                <w:lang w:val="uk-UA" w:eastAsia="ru-RU"/>
              </w:rPr>
              <w:t>ової</w:t>
            </w:r>
            <w:r w:rsidRPr="000103F3">
              <w:rPr>
                <w:rFonts w:ascii="Times New Roman" w:eastAsia="Times New Roman" w:hAnsi="Times New Roman" w:cs="Times New Roman"/>
                <w:i/>
                <w:snapToGrid w:val="0"/>
                <w:sz w:val="28"/>
                <w:szCs w:val="28"/>
                <w:lang w:val="uk-UA" w:eastAsia="ru-RU"/>
              </w:rPr>
              <w:t xml:space="preserve"> оболо</w:t>
            </w:r>
            <w:r w:rsidR="00095D61" w:rsidRPr="000103F3">
              <w:rPr>
                <w:rFonts w:ascii="Times New Roman" w:eastAsia="Times New Roman" w:hAnsi="Times New Roman" w:cs="Times New Roman"/>
                <w:i/>
                <w:snapToGrid w:val="0"/>
                <w:sz w:val="28"/>
                <w:szCs w:val="28"/>
                <w:lang w:val="uk-UA" w:eastAsia="ru-RU"/>
              </w:rPr>
              <w:t>н</w:t>
            </w:r>
            <w:r w:rsidRPr="000103F3">
              <w:rPr>
                <w:rFonts w:ascii="Times New Roman" w:eastAsia="Times New Roman" w:hAnsi="Times New Roman" w:cs="Times New Roman"/>
                <w:i/>
                <w:snapToGrid w:val="0"/>
                <w:sz w:val="28"/>
                <w:szCs w:val="28"/>
                <w:lang w:val="uk-UA" w:eastAsia="ru-RU"/>
              </w:rPr>
              <w:t>ки тонко</w:t>
            </w:r>
            <w:r w:rsidR="00095D61" w:rsidRPr="000103F3">
              <w:rPr>
                <w:rFonts w:ascii="Times New Roman" w:eastAsia="Times New Roman" w:hAnsi="Times New Roman" w:cs="Times New Roman"/>
                <w:i/>
                <w:snapToGrid w:val="0"/>
                <w:sz w:val="28"/>
                <w:szCs w:val="28"/>
                <w:lang w:val="uk-UA" w:eastAsia="ru-RU"/>
              </w:rPr>
              <w:t>ї</w:t>
            </w:r>
            <w:r w:rsidRPr="000103F3">
              <w:rPr>
                <w:rFonts w:ascii="Times New Roman" w:eastAsia="Times New Roman" w:hAnsi="Times New Roman" w:cs="Times New Roman"/>
                <w:i/>
                <w:snapToGrid w:val="0"/>
                <w:sz w:val="28"/>
                <w:szCs w:val="28"/>
                <w:lang w:val="uk-UA" w:eastAsia="ru-RU"/>
              </w:rPr>
              <w:t xml:space="preserve"> кишки</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нормальна</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нормальна</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дистроф</w:t>
            </w:r>
            <w:r w:rsidR="00E52D2A"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 xml:space="preserve">я </w:t>
            </w:r>
            <w:r w:rsidR="00E52D2A" w:rsidRPr="000103F3">
              <w:rPr>
                <w:rFonts w:ascii="Times New Roman" w:eastAsia="Times New Roman" w:hAnsi="Times New Roman" w:cs="Times New Roman"/>
                <w:snapToGrid w:val="0"/>
                <w:sz w:val="28"/>
                <w:szCs w:val="28"/>
                <w:lang w:val="uk-UA" w:eastAsia="ru-RU"/>
              </w:rPr>
              <w:t>або</w:t>
            </w:r>
            <w:r w:rsidRPr="000103F3">
              <w:rPr>
                <w:rFonts w:ascii="Times New Roman" w:eastAsia="Times New Roman" w:hAnsi="Times New Roman" w:cs="Times New Roman"/>
                <w:snapToGrid w:val="0"/>
                <w:sz w:val="28"/>
                <w:szCs w:val="28"/>
                <w:lang w:val="uk-UA" w:eastAsia="ru-RU"/>
              </w:rPr>
              <w:t xml:space="preserve"> атроф</w:t>
            </w:r>
            <w:r w:rsidR="00E52D2A"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я</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л</w:t>
            </w:r>
            <w:r w:rsidR="00E52D2A"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мфостаз</w:t>
            </w:r>
          </w:p>
        </w:tc>
      </w:tr>
      <w:tr w:rsidR="00822957" w:rsidRPr="000103F3" w:rsidTr="00B662C0">
        <w:trPr>
          <w:cantSplit/>
        </w:trPr>
        <w:tc>
          <w:tcPr>
            <w:tcW w:w="2722" w:type="dxa"/>
          </w:tcPr>
          <w:p w:rsidR="00822957" w:rsidRPr="000103F3" w:rsidRDefault="00822957" w:rsidP="00822957">
            <w:pPr>
              <w:widowControl w:val="0"/>
              <w:spacing w:after="0" w:line="240" w:lineRule="auto"/>
              <w:rPr>
                <w:rFonts w:ascii="Times New Roman" w:eastAsia="Times New Roman" w:hAnsi="Times New Roman" w:cs="Times New Roman"/>
                <w:b/>
                <w:i/>
                <w:snapToGrid w:val="0"/>
                <w:sz w:val="28"/>
                <w:szCs w:val="28"/>
                <w:lang w:val="uk-UA" w:eastAsia="ru-RU"/>
              </w:rPr>
            </w:pPr>
            <w:r w:rsidRPr="000103F3">
              <w:rPr>
                <w:rFonts w:ascii="Times New Roman" w:eastAsia="Times New Roman" w:hAnsi="Times New Roman" w:cs="Times New Roman"/>
                <w:i/>
                <w:snapToGrid w:val="0"/>
                <w:sz w:val="28"/>
                <w:szCs w:val="28"/>
                <w:lang w:val="uk-UA" w:eastAsia="ru-RU"/>
              </w:rPr>
              <w:t>Г</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стох</w:t>
            </w:r>
            <w:r w:rsidR="00095D61" w:rsidRPr="000103F3">
              <w:rPr>
                <w:rFonts w:ascii="Times New Roman" w:eastAsia="Times New Roman" w:hAnsi="Times New Roman" w:cs="Times New Roman"/>
                <w:i/>
                <w:snapToGrid w:val="0"/>
                <w:sz w:val="28"/>
                <w:szCs w:val="28"/>
                <w:lang w:val="uk-UA" w:eastAsia="ru-RU"/>
              </w:rPr>
              <w:t>імічні</w:t>
            </w:r>
            <w:r w:rsidRPr="000103F3">
              <w:rPr>
                <w:rFonts w:ascii="Times New Roman" w:eastAsia="Times New Roman" w:hAnsi="Times New Roman" w:cs="Times New Roman"/>
                <w:i/>
                <w:snapToGrid w:val="0"/>
                <w:sz w:val="28"/>
                <w:szCs w:val="28"/>
                <w:lang w:val="uk-UA" w:eastAsia="ru-RU"/>
              </w:rPr>
              <w:t xml:space="preserve"> </w:t>
            </w:r>
            <w:r w:rsidR="00095D61" w:rsidRPr="000103F3">
              <w:rPr>
                <w:rFonts w:ascii="Times New Roman" w:eastAsia="Times New Roman" w:hAnsi="Times New Roman" w:cs="Times New Roman"/>
                <w:i/>
                <w:snapToGrid w:val="0"/>
                <w:sz w:val="28"/>
                <w:szCs w:val="28"/>
                <w:lang w:val="uk-UA" w:eastAsia="ru-RU"/>
              </w:rPr>
              <w:t>дослідженн</w:t>
            </w:r>
            <w:r w:rsidRPr="000103F3">
              <w:rPr>
                <w:rFonts w:ascii="Times New Roman" w:eastAsia="Times New Roman" w:hAnsi="Times New Roman" w:cs="Times New Roman"/>
                <w:i/>
                <w:snapToGrid w:val="0"/>
                <w:sz w:val="28"/>
                <w:szCs w:val="28"/>
                <w:lang w:val="uk-UA" w:eastAsia="ru-RU"/>
              </w:rPr>
              <w:t>я фермент</w:t>
            </w:r>
            <w:r w:rsidR="00095D61" w:rsidRPr="000103F3">
              <w:rPr>
                <w:rFonts w:ascii="Times New Roman" w:eastAsia="Times New Roman" w:hAnsi="Times New Roman" w:cs="Times New Roman"/>
                <w:i/>
                <w:snapToGrid w:val="0"/>
                <w:sz w:val="28"/>
                <w:szCs w:val="28"/>
                <w:lang w:val="uk-UA" w:eastAsia="ru-RU"/>
              </w:rPr>
              <w:t>і</w:t>
            </w:r>
            <w:r w:rsidRPr="000103F3">
              <w:rPr>
                <w:rFonts w:ascii="Times New Roman" w:eastAsia="Times New Roman" w:hAnsi="Times New Roman" w:cs="Times New Roman"/>
                <w:i/>
                <w:snapToGrid w:val="0"/>
                <w:sz w:val="28"/>
                <w:szCs w:val="28"/>
                <w:lang w:val="uk-UA" w:eastAsia="ru-RU"/>
              </w:rPr>
              <w:t>в</w:t>
            </w:r>
          </w:p>
        </w:tc>
        <w:tc>
          <w:tcPr>
            <w:tcW w:w="1736"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c>
          <w:tcPr>
            <w:tcW w:w="1736" w:type="dxa"/>
            <w:vAlign w:val="center"/>
          </w:tcPr>
          <w:p w:rsidR="00822957" w:rsidRPr="000103F3" w:rsidRDefault="00E52D2A" w:rsidP="00822957">
            <w:pPr>
              <w:widowControl w:val="0"/>
              <w:spacing w:after="0" w:line="240" w:lineRule="auto"/>
              <w:jc w:val="center"/>
              <w:rPr>
                <w:rFonts w:ascii="Times New Roman" w:eastAsia="Times New Roman" w:hAnsi="Times New Roman" w:cs="Times New Roman"/>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зниження</w:t>
            </w:r>
            <w:r w:rsidR="00822957" w:rsidRPr="000103F3">
              <w:rPr>
                <w:rFonts w:ascii="Times New Roman" w:eastAsia="Times New Roman" w:hAnsi="Times New Roman" w:cs="Times New Roman"/>
                <w:snapToGrid w:val="0"/>
                <w:sz w:val="28"/>
                <w:szCs w:val="28"/>
                <w:lang w:val="uk-UA" w:eastAsia="ru-RU"/>
              </w:rPr>
              <w:t xml:space="preserve"> синтез</w:t>
            </w:r>
            <w:r w:rsidRPr="000103F3">
              <w:rPr>
                <w:rFonts w:ascii="Times New Roman" w:eastAsia="Times New Roman" w:hAnsi="Times New Roman" w:cs="Times New Roman"/>
                <w:snapToGrid w:val="0"/>
                <w:sz w:val="28"/>
                <w:szCs w:val="28"/>
                <w:lang w:val="uk-UA" w:eastAsia="ru-RU"/>
              </w:rPr>
              <w:t>у</w:t>
            </w:r>
          </w:p>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фермент</w:t>
            </w:r>
            <w:r w:rsidR="00E52D2A" w:rsidRPr="000103F3">
              <w:rPr>
                <w:rFonts w:ascii="Times New Roman" w:eastAsia="Times New Roman" w:hAnsi="Times New Roman" w:cs="Times New Roman"/>
                <w:snapToGrid w:val="0"/>
                <w:sz w:val="28"/>
                <w:szCs w:val="28"/>
                <w:lang w:val="uk-UA" w:eastAsia="ru-RU"/>
              </w:rPr>
              <w:t>і</w:t>
            </w:r>
            <w:r w:rsidRPr="000103F3">
              <w:rPr>
                <w:rFonts w:ascii="Times New Roman" w:eastAsia="Times New Roman" w:hAnsi="Times New Roman" w:cs="Times New Roman"/>
                <w:snapToGrid w:val="0"/>
                <w:sz w:val="28"/>
                <w:szCs w:val="28"/>
                <w:lang w:val="uk-UA" w:eastAsia="ru-RU"/>
              </w:rPr>
              <w:t>в</w:t>
            </w:r>
          </w:p>
        </w:tc>
        <w:tc>
          <w:tcPr>
            <w:tcW w:w="1736" w:type="dxa"/>
            <w:vAlign w:val="center"/>
          </w:tcPr>
          <w:p w:rsidR="00E52D2A" w:rsidRPr="000103F3" w:rsidRDefault="00E52D2A" w:rsidP="00E52D2A">
            <w:pPr>
              <w:widowControl w:val="0"/>
              <w:spacing w:after="0" w:line="240" w:lineRule="auto"/>
              <w:jc w:val="center"/>
              <w:rPr>
                <w:rFonts w:ascii="Times New Roman" w:eastAsia="Times New Roman" w:hAnsi="Times New Roman" w:cs="Times New Roman"/>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зниження синтезу</w:t>
            </w:r>
          </w:p>
          <w:p w:rsidR="00822957" w:rsidRPr="000103F3" w:rsidRDefault="00E52D2A" w:rsidP="00E52D2A">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ферментів</w:t>
            </w:r>
          </w:p>
        </w:tc>
        <w:tc>
          <w:tcPr>
            <w:tcW w:w="1737" w:type="dxa"/>
            <w:vAlign w:val="center"/>
          </w:tcPr>
          <w:p w:rsidR="00822957" w:rsidRPr="000103F3" w:rsidRDefault="00822957" w:rsidP="00822957">
            <w:pPr>
              <w:widowControl w:val="0"/>
              <w:spacing w:after="0" w:line="240" w:lineRule="auto"/>
              <w:jc w:val="center"/>
              <w:rPr>
                <w:rFonts w:ascii="Times New Roman" w:eastAsia="Times New Roman" w:hAnsi="Times New Roman" w:cs="Times New Roman"/>
                <w:b/>
                <w:snapToGrid w:val="0"/>
                <w:sz w:val="28"/>
                <w:szCs w:val="28"/>
                <w:lang w:val="uk-UA" w:eastAsia="ru-RU"/>
              </w:rPr>
            </w:pPr>
            <w:r w:rsidRPr="000103F3">
              <w:rPr>
                <w:rFonts w:ascii="Times New Roman" w:eastAsia="Times New Roman" w:hAnsi="Times New Roman" w:cs="Times New Roman"/>
                <w:snapToGrid w:val="0"/>
                <w:sz w:val="28"/>
                <w:szCs w:val="28"/>
                <w:lang w:val="uk-UA" w:eastAsia="ru-RU"/>
              </w:rPr>
              <w:t>норма</w:t>
            </w:r>
          </w:p>
        </w:tc>
      </w:tr>
    </w:tbl>
    <w:p w:rsidR="00B662C0" w:rsidRPr="00B662C0" w:rsidRDefault="00B662C0" w:rsidP="00B662C0">
      <w:pPr>
        <w:widowControl w:val="0"/>
        <w:spacing w:after="0" w:line="360" w:lineRule="auto"/>
        <w:ind w:firstLine="709"/>
        <w:jc w:val="both"/>
        <w:rPr>
          <w:rFonts w:ascii="Times New Roman" w:eastAsia="Times New Roman" w:hAnsi="Times New Roman" w:cs="Times New Roman"/>
          <w:sz w:val="28"/>
          <w:szCs w:val="28"/>
          <w:lang w:val="uk-UA" w:eastAsia="ru-RU"/>
        </w:rPr>
      </w:pPr>
      <w:r w:rsidRPr="00B662C0">
        <w:rPr>
          <w:rFonts w:ascii="Times New Roman" w:eastAsia="Times New Roman" w:hAnsi="Times New Roman" w:cs="Times New Roman"/>
          <w:sz w:val="28"/>
          <w:szCs w:val="28"/>
          <w:lang w:val="uk-UA" w:eastAsia="ru-RU"/>
        </w:rPr>
        <w:lastRenderedPageBreak/>
        <w:t xml:space="preserve">Лікарю слід знати, що ФП більш ефективні при порушеннях </w:t>
      </w:r>
      <w:proofErr w:type="spellStart"/>
      <w:r w:rsidRPr="00B662C0">
        <w:rPr>
          <w:rFonts w:ascii="Times New Roman" w:eastAsia="Times New Roman" w:hAnsi="Times New Roman" w:cs="Times New Roman"/>
          <w:sz w:val="28"/>
          <w:szCs w:val="28"/>
          <w:lang w:val="uk-UA" w:eastAsia="ru-RU"/>
        </w:rPr>
        <w:t>внутр</w:t>
      </w:r>
      <w:r>
        <w:rPr>
          <w:rFonts w:ascii="Times New Roman" w:eastAsia="Times New Roman" w:hAnsi="Times New Roman" w:cs="Times New Roman"/>
          <w:sz w:val="28"/>
          <w:szCs w:val="28"/>
          <w:lang w:val="uk-UA" w:eastAsia="ru-RU"/>
        </w:rPr>
        <w:t>ішньопорожнин</w:t>
      </w:r>
      <w:r w:rsidRPr="00B662C0">
        <w:rPr>
          <w:rFonts w:ascii="Times New Roman" w:eastAsia="Times New Roman" w:hAnsi="Times New Roman" w:cs="Times New Roman"/>
          <w:sz w:val="28"/>
          <w:szCs w:val="28"/>
          <w:lang w:val="uk-UA" w:eastAsia="ru-RU"/>
        </w:rPr>
        <w:t>ного</w:t>
      </w:r>
      <w:proofErr w:type="spellEnd"/>
      <w:r w:rsidRPr="00B662C0">
        <w:rPr>
          <w:rFonts w:ascii="Times New Roman" w:eastAsia="Times New Roman" w:hAnsi="Times New Roman" w:cs="Times New Roman"/>
          <w:sz w:val="28"/>
          <w:szCs w:val="28"/>
          <w:lang w:val="uk-UA" w:eastAsia="ru-RU"/>
        </w:rPr>
        <w:t xml:space="preserve"> травлення (при зменшенні продукції ферментів і при порушенні реалізації їх</w:t>
      </w:r>
      <w:r>
        <w:rPr>
          <w:rFonts w:ascii="Times New Roman" w:eastAsia="Times New Roman" w:hAnsi="Times New Roman" w:cs="Times New Roman"/>
          <w:sz w:val="28"/>
          <w:szCs w:val="28"/>
          <w:lang w:val="uk-UA" w:eastAsia="ru-RU"/>
        </w:rPr>
        <w:t>ньої</w:t>
      </w:r>
      <w:r w:rsidRPr="00B662C0">
        <w:rPr>
          <w:rFonts w:ascii="Times New Roman" w:eastAsia="Times New Roman" w:hAnsi="Times New Roman" w:cs="Times New Roman"/>
          <w:sz w:val="28"/>
          <w:szCs w:val="28"/>
          <w:lang w:val="uk-UA" w:eastAsia="ru-RU"/>
        </w:rPr>
        <w:t xml:space="preserve"> дії в просвіті кишки), але менш ефективні при порушеннях пристінкового травлення, при поєднаних порушеннях травлення, а також при порушеннях відтоку лімфи з кишечника. Якщо говорити про панкреатичну недостатність, то ФП більш ефективні при її первинному варіанті. При вторинн</w:t>
      </w:r>
      <w:r>
        <w:rPr>
          <w:rFonts w:ascii="Times New Roman" w:eastAsia="Times New Roman" w:hAnsi="Times New Roman" w:cs="Times New Roman"/>
          <w:sz w:val="28"/>
          <w:szCs w:val="28"/>
          <w:lang w:val="uk-UA" w:eastAsia="ru-RU"/>
        </w:rPr>
        <w:t>ій</w:t>
      </w:r>
      <w:r w:rsidRPr="00B662C0">
        <w:rPr>
          <w:rFonts w:ascii="Times New Roman" w:eastAsia="Times New Roman" w:hAnsi="Times New Roman" w:cs="Times New Roman"/>
          <w:sz w:val="28"/>
          <w:szCs w:val="28"/>
          <w:lang w:val="uk-UA" w:eastAsia="ru-RU"/>
        </w:rPr>
        <w:t xml:space="preserve"> панкреатичн</w:t>
      </w:r>
      <w:r>
        <w:rPr>
          <w:rFonts w:ascii="Times New Roman" w:eastAsia="Times New Roman" w:hAnsi="Times New Roman" w:cs="Times New Roman"/>
          <w:sz w:val="28"/>
          <w:szCs w:val="28"/>
          <w:lang w:val="uk-UA" w:eastAsia="ru-RU"/>
        </w:rPr>
        <w:t>ій</w:t>
      </w:r>
      <w:r w:rsidRPr="00B662C0">
        <w:rPr>
          <w:rFonts w:ascii="Times New Roman" w:eastAsia="Times New Roman" w:hAnsi="Times New Roman" w:cs="Times New Roman"/>
          <w:sz w:val="28"/>
          <w:szCs w:val="28"/>
          <w:lang w:val="uk-UA" w:eastAsia="ru-RU"/>
        </w:rPr>
        <w:t xml:space="preserve"> недостатності слід перш за все впливати на причину, що знижує активність ферментів, і лише потім поєднувати цей вплив з призначенням ФП [8].</w:t>
      </w:r>
    </w:p>
    <w:p w:rsidR="00B662C0" w:rsidRPr="00B662C0" w:rsidRDefault="00B662C0" w:rsidP="00B662C0">
      <w:pPr>
        <w:widowControl w:val="0"/>
        <w:spacing w:after="0" w:line="360" w:lineRule="auto"/>
        <w:ind w:firstLine="709"/>
        <w:jc w:val="both"/>
        <w:rPr>
          <w:rFonts w:ascii="Times New Roman" w:eastAsia="Times New Roman" w:hAnsi="Times New Roman" w:cs="Times New Roman"/>
          <w:sz w:val="28"/>
          <w:szCs w:val="28"/>
          <w:lang w:val="uk-UA" w:eastAsia="ru-RU"/>
        </w:rPr>
      </w:pPr>
      <w:r w:rsidRPr="00B662C0">
        <w:rPr>
          <w:rFonts w:ascii="Times New Roman" w:eastAsia="Times New Roman" w:hAnsi="Times New Roman" w:cs="Times New Roman"/>
          <w:sz w:val="28"/>
          <w:szCs w:val="28"/>
          <w:lang w:val="uk-UA" w:eastAsia="ru-RU"/>
        </w:rPr>
        <w:t xml:space="preserve">Слід також чітко уявляти, що, призначаючи ФП, лікар прагне не тільки зменшити </w:t>
      </w:r>
      <w:proofErr w:type="spellStart"/>
      <w:r w:rsidRPr="00B662C0">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val="uk-UA" w:eastAsia="ru-RU"/>
        </w:rPr>
        <w:t>и</w:t>
      </w:r>
      <w:r w:rsidRPr="00B662C0">
        <w:rPr>
          <w:rFonts w:ascii="Times New Roman" w:eastAsia="Times New Roman" w:hAnsi="Times New Roman" w:cs="Times New Roman"/>
          <w:sz w:val="28"/>
          <w:szCs w:val="28"/>
          <w:lang w:val="uk-UA" w:eastAsia="ru-RU"/>
        </w:rPr>
        <w:t>гест</w:t>
      </w:r>
      <w:r>
        <w:rPr>
          <w:rFonts w:ascii="Times New Roman" w:eastAsia="Times New Roman" w:hAnsi="Times New Roman" w:cs="Times New Roman"/>
          <w:sz w:val="28"/>
          <w:szCs w:val="28"/>
          <w:lang w:val="uk-UA" w:eastAsia="ru-RU"/>
        </w:rPr>
        <w:t>и</w:t>
      </w:r>
      <w:r w:rsidRPr="00B662C0">
        <w:rPr>
          <w:rFonts w:ascii="Times New Roman" w:eastAsia="Times New Roman" w:hAnsi="Times New Roman" w:cs="Times New Roman"/>
          <w:sz w:val="28"/>
          <w:szCs w:val="28"/>
          <w:lang w:val="uk-UA" w:eastAsia="ru-RU"/>
        </w:rPr>
        <w:t>вн</w:t>
      </w:r>
      <w:r>
        <w:rPr>
          <w:rFonts w:ascii="Times New Roman" w:eastAsia="Times New Roman" w:hAnsi="Times New Roman" w:cs="Times New Roman"/>
          <w:sz w:val="28"/>
          <w:szCs w:val="28"/>
          <w:lang w:val="uk-UA" w:eastAsia="ru-RU"/>
        </w:rPr>
        <w:t>і</w:t>
      </w:r>
      <w:proofErr w:type="spellEnd"/>
      <w:r w:rsidRPr="00B662C0">
        <w:rPr>
          <w:rFonts w:ascii="Times New Roman" w:eastAsia="Times New Roman" w:hAnsi="Times New Roman" w:cs="Times New Roman"/>
          <w:sz w:val="28"/>
          <w:szCs w:val="28"/>
          <w:lang w:val="uk-UA" w:eastAsia="ru-RU"/>
        </w:rPr>
        <w:t xml:space="preserve"> прояви </w:t>
      </w:r>
      <w:proofErr w:type="spellStart"/>
      <w:r w:rsidRPr="00B662C0">
        <w:rPr>
          <w:rFonts w:ascii="Times New Roman" w:eastAsia="Times New Roman" w:hAnsi="Times New Roman" w:cs="Times New Roman"/>
          <w:sz w:val="28"/>
          <w:szCs w:val="28"/>
          <w:lang w:val="uk-UA" w:eastAsia="ru-RU"/>
        </w:rPr>
        <w:t>мальдигестії</w:t>
      </w:r>
      <w:proofErr w:type="spellEnd"/>
      <w:r w:rsidRPr="00B662C0">
        <w:rPr>
          <w:rFonts w:ascii="Times New Roman" w:eastAsia="Times New Roman" w:hAnsi="Times New Roman" w:cs="Times New Roman"/>
          <w:sz w:val="28"/>
          <w:szCs w:val="28"/>
          <w:lang w:val="uk-UA" w:eastAsia="ru-RU"/>
        </w:rPr>
        <w:t xml:space="preserve"> і </w:t>
      </w:r>
      <w:proofErr w:type="spellStart"/>
      <w:r w:rsidRPr="00B662C0">
        <w:rPr>
          <w:rFonts w:ascii="Times New Roman" w:eastAsia="Times New Roman" w:hAnsi="Times New Roman" w:cs="Times New Roman"/>
          <w:sz w:val="28"/>
          <w:szCs w:val="28"/>
          <w:lang w:val="uk-UA" w:eastAsia="ru-RU"/>
        </w:rPr>
        <w:t>мальабсорбції</w:t>
      </w:r>
      <w:proofErr w:type="spellEnd"/>
      <w:r w:rsidRPr="00B662C0">
        <w:rPr>
          <w:rFonts w:ascii="Times New Roman" w:eastAsia="Times New Roman" w:hAnsi="Times New Roman" w:cs="Times New Roman"/>
          <w:sz w:val="28"/>
          <w:szCs w:val="28"/>
          <w:lang w:val="uk-UA" w:eastAsia="ru-RU"/>
        </w:rPr>
        <w:t xml:space="preserve"> (почастішання </w:t>
      </w:r>
      <w:r>
        <w:rPr>
          <w:rFonts w:ascii="Times New Roman" w:eastAsia="Times New Roman" w:hAnsi="Times New Roman" w:cs="Times New Roman"/>
          <w:sz w:val="28"/>
          <w:szCs w:val="28"/>
          <w:lang w:val="uk-UA" w:eastAsia="ru-RU"/>
        </w:rPr>
        <w:t>випорожнень</w:t>
      </w:r>
      <w:r w:rsidRPr="00B662C0">
        <w:rPr>
          <w:rFonts w:ascii="Times New Roman" w:eastAsia="Times New Roman" w:hAnsi="Times New Roman" w:cs="Times New Roman"/>
          <w:sz w:val="28"/>
          <w:szCs w:val="28"/>
          <w:lang w:val="uk-UA" w:eastAsia="ru-RU"/>
        </w:rPr>
        <w:t xml:space="preserve">, </w:t>
      </w:r>
      <w:proofErr w:type="spellStart"/>
      <w:r w:rsidRPr="00B662C0">
        <w:rPr>
          <w:rFonts w:ascii="Times New Roman" w:eastAsia="Times New Roman" w:hAnsi="Times New Roman" w:cs="Times New Roman"/>
          <w:sz w:val="28"/>
          <w:szCs w:val="28"/>
          <w:lang w:val="uk-UA" w:eastAsia="ru-RU"/>
        </w:rPr>
        <w:t>лі</w:t>
      </w:r>
      <w:r>
        <w:rPr>
          <w:rFonts w:ascii="Times New Roman" w:eastAsia="Times New Roman" w:hAnsi="Times New Roman" w:cs="Times New Roman"/>
          <w:sz w:val="28"/>
          <w:szCs w:val="28"/>
          <w:lang w:val="uk-UA" w:eastAsia="ru-RU"/>
        </w:rPr>
        <w:t>є</w:t>
      </w:r>
      <w:r w:rsidRPr="00B662C0">
        <w:rPr>
          <w:rFonts w:ascii="Times New Roman" w:eastAsia="Times New Roman" w:hAnsi="Times New Roman" w:cs="Times New Roman"/>
          <w:sz w:val="28"/>
          <w:szCs w:val="28"/>
          <w:lang w:val="uk-UA" w:eastAsia="ru-RU"/>
        </w:rPr>
        <w:t>нтерея</w:t>
      </w:r>
      <w:proofErr w:type="spellEnd"/>
      <w:r w:rsidRPr="00B662C0">
        <w:rPr>
          <w:rFonts w:ascii="Times New Roman" w:eastAsia="Times New Roman" w:hAnsi="Times New Roman" w:cs="Times New Roman"/>
          <w:sz w:val="28"/>
          <w:szCs w:val="28"/>
          <w:lang w:val="uk-UA" w:eastAsia="ru-RU"/>
        </w:rPr>
        <w:t xml:space="preserve">, </w:t>
      </w:r>
      <w:proofErr w:type="spellStart"/>
      <w:r w:rsidRPr="00B662C0">
        <w:rPr>
          <w:rFonts w:ascii="Times New Roman" w:eastAsia="Times New Roman" w:hAnsi="Times New Roman" w:cs="Times New Roman"/>
          <w:sz w:val="28"/>
          <w:szCs w:val="28"/>
          <w:lang w:val="uk-UA" w:eastAsia="ru-RU"/>
        </w:rPr>
        <w:t>стеаторея</w:t>
      </w:r>
      <w:proofErr w:type="spellEnd"/>
      <w:r w:rsidRPr="00B662C0">
        <w:rPr>
          <w:rFonts w:ascii="Times New Roman" w:eastAsia="Times New Roman" w:hAnsi="Times New Roman" w:cs="Times New Roman"/>
          <w:sz w:val="28"/>
          <w:szCs w:val="28"/>
          <w:lang w:val="uk-UA" w:eastAsia="ru-RU"/>
        </w:rPr>
        <w:t>, метеоризм, б</w:t>
      </w:r>
      <w:r>
        <w:rPr>
          <w:rFonts w:ascii="Times New Roman" w:eastAsia="Times New Roman" w:hAnsi="Times New Roman" w:cs="Times New Roman"/>
          <w:sz w:val="28"/>
          <w:szCs w:val="28"/>
          <w:lang w:val="uk-UA" w:eastAsia="ru-RU"/>
        </w:rPr>
        <w:t>іль</w:t>
      </w:r>
      <w:r w:rsidRPr="00B662C0">
        <w:rPr>
          <w:rFonts w:ascii="Times New Roman" w:eastAsia="Times New Roman" w:hAnsi="Times New Roman" w:cs="Times New Roman"/>
          <w:sz w:val="28"/>
          <w:szCs w:val="28"/>
          <w:lang w:val="uk-UA" w:eastAsia="ru-RU"/>
        </w:rPr>
        <w:t xml:space="preserve"> в животі), а й численні прояви, зумовлені нестачею надходження пластичних речовин, вітамінів, електролітів ( рис. 1, табл. 6).</w:t>
      </w:r>
    </w:p>
    <w:p w:rsidR="00B662C0" w:rsidRPr="00B662C0" w:rsidRDefault="00B662C0" w:rsidP="00B662C0">
      <w:pPr>
        <w:widowControl w:val="0"/>
        <w:spacing w:after="0" w:line="360" w:lineRule="auto"/>
        <w:ind w:firstLine="709"/>
        <w:jc w:val="both"/>
        <w:rPr>
          <w:rFonts w:ascii="Times New Roman" w:eastAsia="Times New Roman" w:hAnsi="Times New Roman" w:cs="Times New Roman"/>
          <w:sz w:val="28"/>
          <w:szCs w:val="28"/>
          <w:lang w:val="uk-UA" w:eastAsia="ru-RU"/>
        </w:rPr>
      </w:pPr>
    </w:p>
    <w:p w:rsidR="00B662C0" w:rsidRPr="00B662C0" w:rsidRDefault="00B662C0" w:rsidP="00B662C0">
      <w:pPr>
        <w:widowControl w:val="0"/>
        <w:spacing w:after="0" w:line="360" w:lineRule="auto"/>
        <w:ind w:firstLine="709"/>
        <w:jc w:val="both"/>
        <w:rPr>
          <w:rFonts w:ascii="Times New Roman" w:eastAsia="Times New Roman" w:hAnsi="Times New Roman" w:cs="Times New Roman"/>
          <w:sz w:val="28"/>
          <w:szCs w:val="28"/>
          <w:lang w:val="uk-UA" w:eastAsia="ru-RU"/>
        </w:rPr>
      </w:pPr>
      <w:r w:rsidRPr="00B662C0">
        <w:rPr>
          <w:rFonts w:ascii="Times New Roman" w:eastAsia="Times New Roman" w:hAnsi="Times New Roman" w:cs="Times New Roman"/>
          <w:sz w:val="28"/>
          <w:szCs w:val="28"/>
          <w:lang w:val="uk-UA" w:eastAsia="ru-RU"/>
        </w:rPr>
        <w:t>Таблиця 6</w:t>
      </w:r>
    </w:p>
    <w:p w:rsidR="00822957" w:rsidRPr="00B662C0" w:rsidRDefault="00B662C0" w:rsidP="00B662C0">
      <w:pPr>
        <w:widowControl w:val="0"/>
        <w:spacing w:after="0" w:line="360" w:lineRule="auto"/>
        <w:jc w:val="both"/>
        <w:rPr>
          <w:rFonts w:ascii="Times New Roman" w:eastAsia="Times New Roman" w:hAnsi="Times New Roman" w:cs="Times New Roman"/>
          <w:sz w:val="28"/>
          <w:szCs w:val="28"/>
          <w:lang w:eastAsia="ru-RU"/>
        </w:rPr>
      </w:pPr>
      <w:r w:rsidRPr="00B662C0">
        <w:rPr>
          <w:rFonts w:ascii="Times New Roman" w:eastAsia="Times New Roman" w:hAnsi="Times New Roman" w:cs="Times New Roman"/>
          <w:sz w:val="28"/>
          <w:szCs w:val="28"/>
          <w:lang w:val="uk-UA" w:eastAsia="ru-RU"/>
        </w:rPr>
        <w:t>Клінічна характеристика порушень всмоктування (</w:t>
      </w:r>
      <w:r>
        <w:rPr>
          <w:rFonts w:ascii="Times New Roman" w:eastAsia="Times New Roman" w:hAnsi="Times New Roman" w:cs="Times New Roman"/>
          <w:sz w:val="28"/>
          <w:szCs w:val="28"/>
          <w:lang w:val="uk-UA" w:eastAsia="ru-RU"/>
        </w:rPr>
        <w:t>за</w:t>
      </w:r>
      <w:r w:rsidRPr="00B662C0">
        <w:rPr>
          <w:rFonts w:ascii="Times New Roman" w:eastAsia="Times New Roman" w:hAnsi="Times New Roman" w:cs="Times New Roman"/>
          <w:sz w:val="28"/>
          <w:szCs w:val="28"/>
          <w:lang w:val="uk-UA" w:eastAsia="ru-RU"/>
        </w:rPr>
        <w:t xml:space="preserve"> А. І. </w:t>
      </w:r>
      <w:proofErr w:type="spellStart"/>
      <w:r w:rsidRPr="00B662C0">
        <w:rPr>
          <w:rFonts w:ascii="Times New Roman" w:eastAsia="Times New Roman" w:hAnsi="Times New Roman" w:cs="Times New Roman"/>
          <w:sz w:val="28"/>
          <w:szCs w:val="28"/>
          <w:lang w:val="uk-UA" w:eastAsia="ru-RU"/>
        </w:rPr>
        <w:t>Парфьонов</w:t>
      </w:r>
      <w:r>
        <w:rPr>
          <w:rFonts w:ascii="Times New Roman" w:eastAsia="Times New Roman" w:hAnsi="Times New Roman" w:cs="Times New Roman"/>
          <w:sz w:val="28"/>
          <w:szCs w:val="28"/>
          <w:lang w:val="uk-UA" w:eastAsia="ru-RU"/>
        </w:rPr>
        <w:t>им</w:t>
      </w:r>
      <w:proofErr w:type="spellEnd"/>
      <w:r w:rsidRPr="00B662C0">
        <w:rPr>
          <w:rFonts w:ascii="Times New Roman" w:eastAsia="Times New Roman" w:hAnsi="Times New Roman" w:cs="Times New Roman"/>
          <w:sz w:val="28"/>
          <w:szCs w:val="28"/>
          <w:lang w:val="uk-UA" w:eastAsia="ru-RU"/>
        </w:rPr>
        <w:t>,</w:t>
      </w:r>
      <w:r w:rsidRPr="00B662C0">
        <w:rPr>
          <w:rFonts w:ascii="Times New Roman" w:eastAsia="Times New Roman" w:hAnsi="Times New Roman" w:cs="Times New Roman"/>
          <w:sz w:val="28"/>
          <w:szCs w:val="28"/>
          <w:lang w:eastAsia="ru-RU"/>
        </w:rPr>
        <w:t xml:space="preserve"> 2009 [5])</w:t>
      </w:r>
    </w:p>
    <w:p w:rsidR="00086D35" w:rsidRPr="00B662C0" w:rsidRDefault="00086D35" w:rsidP="00086D35">
      <w:pPr>
        <w:widowControl w:val="0"/>
        <w:spacing w:after="0" w:line="240" w:lineRule="auto"/>
        <w:rPr>
          <w:rFonts w:ascii="Times New Roman" w:eastAsia="Times New Roman" w:hAnsi="Times New Roman" w:cs="Times New Roman"/>
          <w:snapToGrid w:val="0"/>
          <w:color w:val="002060"/>
          <w:sz w:val="24"/>
          <w:szCs w:val="20"/>
          <w:lang w:eastAsia="ru-RU"/>
        </w:rPr>
      </w:pPr>
    </w:p>
    <w:tbl>
      <w:tblPr>
        <w:tblW w:w="9781"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1702"/>
        <w:gridCol w:w="3441"/>
        <w:gridCol w:w="4638"/>
      </w:tblGrid>
      <w:tr w:rsidR="00086D35" w:rsidRPr="00086D35" w:rsidTr="00880138">
        <w:tc>
          <w:tcPr>
            <w:tcW w:w="1702" w:type="dxa"/>
            <w:vAlign w:val="center"/>
          </w:tcPr>
          <w:p w:rsidR="00086D35" w:rsidRPr="00326A6D" w:rsidRDefault="00086D35" w:rsidP="00086D35">
            <w:pPr>
              <w:widowControl w:val="0"/>
              <w:spacing w:after="0" w:line="240" w:lineRule="auto"/>
              <w:jc w:val="center"/>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b/>
                <w:snapToGrid w:val="0"/>
                <w:sz w:val="24"/>
                <w:szCs w:val="20"/>
                <w:lang w:val="uk-UA" w:eastAsia="ru-RU"/>
              </w:rPr>
              <w:t>Орган,</w:t>
            </w:r>
          </w:p>
          <w:p w:rsidR="00086D35" w:rsidRPr="00326A6D" w:rsidRDefault="00086D35" w:rsidP="00086D35">
            <w:pPr>
              <w:widowControl w:val="0"/>
              <w:spacing w:after="0" w:line="240" w:lineRule="auto"/>
              <w:jc w:val="center"/>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b/>
                <w:snapToGrid w:val="0"/>
                <w:sz w:val="24"/>
                <w:szCs w:val="20"/>
                <w:lang w:val="uk-UA" w:eastAsia="ru-RU"/>
              </w:rPr>
              <w:t>система</w:t>
            </w:r>
          </w:p>
        </w:tc>
        <w:tc>
          <w:tcPr>
            <w:tcW w:w="3441" w:type="dxa"/>
            <w:vAlign w:val="center"/>
          </w:tcPr>
          <w:p w:rsidR="00086D35" w:rsidRPr="00326A6D" w:rsidRDefault="00086D35" w:rsidP="00086D35">
            <w:pPr>
              <w:widowControl w:val="0"/>
              <w:spacing w:after="0" w:line="240" w:lineRule="auto"/>
              <w:jc w:val="center"/>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b/>
                <w:snapToGrid w:val="0"/>
                <w:sz w:val="24"/>
                <w:szCs w:val="20"/>
                <w:lang w:val="uk-UA" w:eastAsia="ru-RU"/>
              </w:rPr>
              <w:t>Кл</w:t>
            </w:r>
            <w:r w:rsidR="00927F24" w:rsidRPr="00326A6D">
              <w:rPr>
                <w:rFonts w:ascii="Times New Roman" w:eastAsia="Times New Roman" w:hAnsi="Times New Roman" w:cs="Times New Roman"/>
                <w:b/>
                <w:snapToGrid w:val="0"/>
                <w:sz w:val="24"/>
                <w:szCs w:val="20"/>
                <w:lang w:val="uk-UA" w:eastAsia="ru-RU"/>
              </w:rPr>
              <w:t>інічні</w:t>
            </w:r>
          </w:p>
          <w:p w:rsidR="00086D35" w:rsidRPr="00326A6D" w:rsidRDefault="00086D35" w:rsidP="00086D35">
            <w:pPr>
              <w:widowControl w:val="0"/>
              <w:spacing w:after="0" w:line="240" w:lineRule="auto"/>
              <w:jc w:val="center"/>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b/>
                <w:snapToGrid w:val="0"/>
                <w:sz w:val="24"/>
                <w:szCs w:val="20"/>
                <w:lang w:val="uk-UA" w:eastAsia="ru-RU"/>
              </w:rPr>
              <w:t>симптом</w:t>
            </w:r>
            <w:r w:rsidR="00927F24" w:rsidRPr="00326A6D">
              <w:rPr>
                <w:rFonts w:ascii="Times New Roman" w:eastAsia="Times New Roman" w:hAnsi="Times New Roman" w:cs="Times New Roman"/>
                <w:b/>
                <w:snapToGrid w:val="0"/>
                <w:sz w:val="24"/>
                <w:szCs w:val="20"/>
                <w:lang w:val="uk-UA" w:eastAsia="ru-RU"/>
              </w:rPr>
              <w:t>и</w:t>
            </w:r>
          </w:p>
        </w:tc>
        <w:tc>
          <w:tcPr>
            <w:tcW w:w="4638" w:type="dxa"/>
            <w:vAlign w:val="center"/>
          </w:tcPr>
          <w:p w:rsidR="00086D35" w:rsidRPr="00927F24" w:rsidRDefault="00086D35" w:rsidP="00086D35">
            <w:pPr>
              <w:widowControl w:val="0"/>
              <w:spacing w:after="0" w:line="240" w:lineRule="auto"/>
              <w:jc w:val="center"/>
              <w:rPr>
                <w:rFonts w:ascii="Times New Roman" w:eastAsia="Times New Roman" w:hAnsi="Times New Roman" w:cs="Times New Roman"/>
                <w:b/>
                <w:snapToGrid w:val="0"/>
                <w:sz w:val="24"/>
                <w:szCs w:val="20"/>
                <w:lang w:val="uk-UA" w:eastAsia="ru-RU"/>
              </w:rPr>
            </w:pPr>
            <w:r w:rsidRPr="00086D35">
              <w:rPr>
                <w:rFonts w:ascii="Times New Roman" w:eastAsia="Times New Roman" w:hAnsi="Times New Roman" w:cs="Times New Roman"/>
                <w:b/>
                <w:snapToGrid w:val="0"/>
                <w:sz w:val="24"/>
                <w:szCs w:val="20"/>
                <w:lang w:eastAsia="ru-RU"/>
              </w:rPr>
              <w:t>Причин</w:t>
            </w:r>
            <w:r w:rsidR="00927F24">
              <w:rPr>
                <w:rFonts w:ascii="Times New Roman" w:eastAsia="Times New Roman" w:hAnsi="Times New Roman" w:cs="Times New Roman"/>
                <w:b/>
                <w:snapToGrid w:val="0"/>
                <w:sz w:val="24"/>
                <w:szCs w:val="20"/>
                <w:lang w:val="uk-UA" w:eastAsia="ru-RU"/>
              </w:rPr>
              <w:t>и</w:t>
            </w:r>
          </w:p>
        </w:tc>
      </w:tr>
      <w:tr w:rsidR="00086D35" w:rsidRPr="002D23A1" w:rsidTr="00880138">
        <w:trPr>
          <w:cantSplit/>
        </w:trPr>
        <w:tc>
          <w:tcPr>
            <w:tcW w:w="1702" w:type="dxa"/>
            <w:vMerge w:val="restart"/>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Шлунково-кишковий тракт</w:t>
            </w:r>
          </w:p>
        </w:tc>
        <w:tc>
          <w:tcPr>
            <w:tcW w:w="3441" w:type="dxa"/>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Втрата маси</w:t>
            </w:r>
            <w:r w:rsidR="00086D35" w:rsidRPr="00326A6D">
              <w:rPr>
                <w:rFonts w:ascii="Times New Roman" w:eastAsia="Times New Roman" w:hAnsi="Times New Roman" w:cs="Times New Roman"/>
                <w:snapToGrid w:val="0"/>
                <w:sz w:val="24"/>
                <w:szCs w:val="20"/>
                <w:lang w:val="uk-UA" w:eastAsia="ru-RU"/>
              </w:rPr>
              <w:t xml:space="preserve"> т</w:t>
            </w:r>
            <w:r w:rsidRPr="00326A6D">
              <w:rPr>
                <w:rFonts w:ascii="Times New Roman" w:eastAsia="Times New Roman" w:hAnsi="Times New Roman" w:cs="Times New Roman"/>
                <w:snapToGrid w:val="0"/>
                <w:sz w:val="24"/>
                <w:szCs w:val="20"/>
                <w:lang w:val="uk-UA" w:eastAsia="ru-RU"/>
              </w:rPr>
              <w:t>і</w:t>
            </w:r>
            <w:r w:rsidR="00086D35" w:rsidRPr="00326A6D">
              <w:rPr>
                <w:rFonts w:ascii="Times New Roman" w:eastAsia="Times New Roman" w:hAnsi="Times New Roman" w:cs="Times New Roman"/>
                <w:snapToGrid w:val="0"/>
                <w:sz w:val="24"/>
                <w:szCs w:val="20"/>
                <w:lang w:val="uk-UA" w:eastAsia="ru-RU"/>
              </w:rPr>
              <w:t>ла, д</w:t>
            </w:r>
            <w:r w:rsidRPr="00326A6D">
              <w:rPr>
                <w:rFonts w:ascii="Times New Roman" w:eastAsia="Times New Roman" w:hAnsi="Times New Roman" w:cs="Times New Roman"/>
                <w:snapToGrid w:val="0"/>
                <w:sz w:val="24"/>
                <w:szCs w:val="20"/>
                <w:lang w:val="uk-UA" w:eastAsia="ru-RU"/>
              </w:rPr>
              <w:t>і</w:t>
            </w:r>
            <w:r w:rsidR="00086D35" w:rsidRPr="00326A6D">
              <w:rPr>
                <w:rFonts w:ascii="Times New Roman" w:eastAsia="Times New Roman" w:hAnsi="Times New Roman" w:cs="Times New Roman"/>
                <w:snapToGrid w:val="0"/>
                <w:sz w:val="24"/>
                <w:szCs w:val="20"/>
                <w:lang w:val="uk-UA" w:eastAsia="ru-RU"/>
              </w:rPr>
              <w:t xml:space="preserve">арея, </w:t>
            </w:r>
            <w:proofErr w:type="spellStart"/>
            <w:r w:rsidR="00086D35" w:rsidRPr="00326A6D">
              <w:rPr>
                <w:rFonts w:ascii="Times New Roman" w:eastAsia="Times New Roman" w:hAnsi="Times New Roman" w:cs="Times New Roman"/>
                <w:snapToGrid w:val="0"/>
                <w:sz w:val="24"/>
                <w:szCs w:val="20"/>
                <w:lang w:val="uk-UA" w:eastAsia="ru-RU"/>
              </w:rPr>
              <w:t>пол</w:t>
            </w:r>
            <w:r w:rsidRPr="00326A6D">
              <w:rPr>
                <w:rFonts w:ascii="Times New Roman" w:eastAsia="Times New Roman" w:hAnsi="Times New Roman" w:cs="Times New Roman"/>
                <w:snapToGrid w:val="0"/>
                <w:sz w:val="24"/>
                <w:szCs w:val="20"/>
                <w:lang w:val="uk-UA" w:eastAsia="ru-RU"/>
              </w:rPr>
              <w:t>і</w:t>
            </w:r>
            <w:r w:rsidR="00086D35" w:rsidRPr="00326A6D">
              <w:rPr>
                <w:rFonts w:ascii="Times New Roman" w:eastAsia="Times New Roman" w:hAnsi="Times New Roman" w:cs="Times New Roman"/>
                <w:snapToGrid w:val="0"/>
                <w:sz w:val="24"/>
                <w:szCs w:val="20"/>
                <w:lang w:val="uk-UA" w:eastAsia="ru-RU"/>
              </w:rPr>
              <w:t>фекал</w:t>
            </w:r>
            <w:r w:rsidRPr="00326A6D">
              <w:rPr>
                <w:rFonts w:ascii="Times New Roman" w:eastAsia="Times New Roman" w:hAnsi="Times New Roman" w:cs="Times New Roman"/>
                <w:snapToGrid w:val="0"/>
                <w:sz w:val="24"/>
                <w:szCs w:val="20"/>
                <w:lang w:val="uk-UA" w:eastAsia="ru-RU"/>
              </w:rPr>
              <w:t>і</w:t>
            </w:r>
            <w:r w:rsidR="00086D35" w:rsidRPr="00326A6D">
              <w:rPr>
                <w:rFonts w:ascii="Times New Roman" w:eastAsia="Times New Roman" w:hAnsi="Times New Roman" w:cs="Times New Roman"/>
                <w:snapToGrid w:val="0"/>
                <w:sz w:val="24"/>
                <w:szCs w:val="20"/>
                <w:lang w:val="uk-UA" w:eastAsia="ru-RU"/>
              </w:rPr>
              <w:t>я</w:t>
            </w:r>
            <w:proofErr w:type="spellEnd"/>
            <w:r w:rsidR="00086D35" w:rsidRPr="00326A6D">
              <w:rPr>
                <w:rFonts w:ascii="Times New Roman" w:eastAsia="Times New Roman" w:hAnsi="Times New Roman" w:cs="Times New Roman"/>
                <w:snapToGrid w:val="0"/>
                <w:sz w:val="24"/>
                <w:szCs w:val="20"/>
                <w:lang w:val="uk-UA" w:eastAsia="ru-RU"/>
              </w:rPr>
              <w:t>, обезво</w:t>
            </w:r>
            <w:r w:rsidR="00326A6D" w:rsidRPr="00326A6D">
              <w:rPr>
                <w:rFonts w:ascii="Times New Roman" w:eastAsia="Times New Roman" w:hAnsi="Times New Roman" w:cs="Times New Roman"/>
                <w:snapToGrid w:val="0"/>
                <w:sz w:val="24"/>
                <w:szCs w:val="20"/>
                <w:lang w:val="uk-UA" w:eastAsia="ru-RU"/>
              </w:rPr>
              <w:t>дн</w:t>
            </w:r>
            <w:r w:rsidRPr="00326A6D">
              <w:rPr>
                <w:rFonts w:ascii="Times New Roman" w:eastAsia="Times New Roman" w:hAnsi="Times New Roman" w:cs="Times New Roman"/>
                <w:snapToGrid w:val="0"/>
                <w:sz w:val="24"/>
                <w:szCs w:val="20"/>
                <w:lang w:val="uk-UA" w:eastAsia="ru-RU"/>
              </w:rPr>
              <w:t>ення</w:t>
            </w:r>
          </w:p>
        </w:tc>
        <w:tc>
          <w:tcPr>
            <w:tcW w:w="4638" w:type="dxa"/>
          </w:tcPr>
          <w:p w:rsidR="00086D35" w:rsidRPr="00ED5382" w:rsidRDefault="00ED5382" w:rsidP="00ED5382">
            <w:pPr>
              <w:spacing w:after="0" w:line="240" w:lineRule="auto"/>
              <w:jc w:val="both"/>
              <w:rPr>
                <w:rFonts w:ascii="Times New Roman" w:eastAsia="Times New Roman" w:hAnsi="Times New Roman" w:cs="Times New Roman"/>
                <w:b/>
                <w:snapToGrid w:val="0"/>
                <w:color w:val="002060"/>
                <w:sz w:val="24"/>
                <w:szCs w:val="20"/>
                <w:lang w:val="uk-UA" w:eastAsia="ru-RU"/>
              </w:rPr>
            </w:pPr>
            <w:r w:rsidRPr="00ED5382">
              <w:rPr>
                <w:rFonts w:ascii="Times New Roman" w:hAnsi="Times New Roman" w:cs="Times New Roman"/>
                <w:sz w:val="24"/>
                <w:szCs w:val="24"/>
                <w:lang w:val="uk-UA"/>
              </w:rPr>
              <w:t>Порушення всмоктування харчових речовин; секреція води та іонів; вплив жовчних і жирних кислот, що не всмокталися, на слизову оболонку товстої кишки</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927F24"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Втрата маси</w:t>
            </w:r>
          </w:p>
        </w:tc>
        <w:tc>
          <w:tcPr>
            <w:tcW w:w="4638" w:type="dxa"/>
          </w:tcPr>
          <w:p w:rsidR="00086D35" w:rsidRPr="00927F24" w:rsidRDefault="00ED5382" w:rsidP="00ED5382">
            <w:pPr>
              <w:spacing w:after="0" w:line="240" w:lineRule="auto"/>
              <w:jc w:val="both"/>
              <w:rPr>
                <w:rFonts w:ascii="Times New Roman" w:eastAsia="Times New Roman" w:hAnsi="Times New Roman" w:cs="Times New Roman"/>
                <w:snapToGrid w:val="0"/>
                <w:color w:val="002060"/>
                <w:sz w:val="24"/>
                <w:szCs w:val="20"/>
                <w:lang w:eastAsia="ru-RU"/>
              </w:rPr>
            </w:pPr>
            <w:r w:rsidRPr="00ED5382">
              <w:rPr>
                <w:rFonts w:ascii="Times New Roman" w:hAnsi="Times New Roman" w:cs="Times New Roman"/>
                <w:sz w:val="24"/>
                <w:szCs w:val="24"/>
                <w:lang w:val="uk-UA"/>
              </w:rPr>
              <w:t>Порушення всмоктування харчових речовин</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Метеоризм</w:t>
            </w:r>
          </w:p>
        </w:tc>
        <w:tc>
          <w:tcPr>
            <w:tcW w:w="4638" w:type="dxa"/>
          </w:tcPr>
          <w:p w:rsidR="00086D35" w:rsidRPr="00927F24" w:rsidRDefault="00ED5382" w:rsidP="00086D35">
            <w:pPr>
              <w:widowControl w:val="0"/>
              <w:spacing w:after="0" w:line="240" w:lineRule="auto"/>
              <w:rPr>
                <w:rFonts w:ascii="Times New Roman" w:eastAsia="Times New Roman" w:hAnsi="Times New Roman" w:cs="Times New Roman"/>
                <w:snapToGrid w:val="0"/>
                <w:color w:val="002060"/>
                <w:sz w:val="24"/>
                <w:szCs w:val="20"/>
                <w:lang w:eastAsia="ru-RU"/>
              </w:rPr>
            </w:pPr>
            <w:r w:rsidRPr="00ED5382">
              <w:rPr>
                <w:rFonts w:ascii="Times New Roman" w:hAnsi="Times New Roman" w:cs="Times New Roman"/>
                <w:sz w:val="24"/>
                <w:szCs w:val="24"/>
                <w:lang w:val="uk-UA"/>
              </w:rPr>
              <w:t>Мікробний метаболізм вуглеводів</w:t>
            </w:r>
            <w:r>
              <w:rPr>
                <w:rFonts w:ascii="Times New Roman" w:hAnsi="Times New Roman" w:cs="Times New Roman"/>
                <w:sz w:val="24"/>
                <w:szCs w:val="24"/>
                <w:lang w:val="uk-UA"/>
              </w:rPr>
              <w:t xml:space="preserve">, </w:t>
            </w:r>
            <w:r w:rsidRPr="00ED5382">
              <w:rPr>
                <w:rFonts w:ascii="Times New Roman" w:hAnsi="Times New Roman" w:cs="Times New Roman"/>
                <w:sz w:val="24"/>
                <w:szCs w:val="24"/>
                <w:lang w:val="uk-UA"/>
              </w:rPr>
              <w:t>що не всмокталися</w:t>
            </w:r>
          </w:p>
        </w:tc>
      </w:tr>
      <w:tr w:rsidR="00086D35" w:rsidRPr="002D23A1"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Б</w:t>
            </w:r>
            <w:r w:rsidR="00927F24" w:rsidRPr="00326A6D">
              <w:rPr>
                <w:rFonts w:ascii="Times New Roman" w:eastAsia="Times New Roman" w:hAnsi="Times New Roman" w:cs="Times New Roman"/>
                <w:snapToGrid w:val="0"/>
                <w:sz w:val="24"/>
                <w:szCs w:val="20"/>
                <w:lang w:val="uk-UA" w:eastAsia="ru-RU"/>
              </w:rPr>
              <w:t>іль</w:t>
            </w:r>
            <w:r w:rsidRPr="00326A6D">
              <w:rPr>
                <w:rFonts w:ascii="Times New Roman" w:eastAsia="Times New Roman" w:hAnsi="Times New Roman" w:cs="Times New Roman"/>
                <w:snapToGrid w:val="0"/>
                <w:sz w:val="24"/>
                <w:szCs w:val="20"/>
                <w:lang w:val="uk-UA" w:eastAsia="ru-RU"/>
              </w:rPr>
              <w:t xml:space="preserve"> </w:t>
            </w:r>
            <w:r w:rsidR="00927F24" w:rsidRPr="00326A6D">
              <w:rPr>
                <w:rFonts w:ascii="Times New Roman" w:eastAsia="Times New Roman" w:hAnsi="Times New Roman" w:cs="Times New Roman"/>
                <w:snapToGrid w:val="0"/>
                <w:sz w:val="24"/>
                <w:szCs w:val="20"/>
                <w:lang w:val="uk-UA" w:eastAsia="ru-RU"/>
              </w:rPr>
              <w:t>у</w:t>
            </w:r>
            <w:r w:rsidRPr="00326A6D">
              <w:rPr>
                <w:rFonts w:ascii="Times New Roman" w:eastAsia="Times New Roman" w:hAnsi="Times New Roman" w:cs="Times New Roman"/>
                <w:snapToGrid w:val="0"/>
                <w:sz w:val="24"/>
                <w:szCs w:val="20"/>
                <w:lang w:val="uk-UA" w:eastAsia="ru-RU"/>
              </w:rPr>
              <w:t xml:space="preserve"> живот</w:t>
            </w:r>
            <w:r w:rsidR="00927F24" w:rsidRPr="00326A6D">
              <w:rPr>
                <w:rFonts w:ascii="Times New Roman" w:eastAsia="Times New Roman" w:hAnsi="Times New Roman" w:cs="Times New Roman"/>
                <w:snapToGrid w:val="0"/>
                <w:sz w:val="24"/>
                <w:szCs w:val="20"/>
                <w:lang w:val="uk-UA" w:eastAsia="ru-RU"/>
              </w:rPr>
              <w:t>і</w:t>
            </w:r>
          </w:p>
        </w:tc>
        <w:tc>
          <w:tcPr>
            <w:tcW w:w="4638" w:type="dxa"/>
          </w:tcPr>
          <w:p w:rsidR="00086D35" w:rsidRPr="00ED5382" w:rsidRDefault="00ED5382" w:rsidP="00ED5382">
            <w:pPr>
              <w:spacing w:after="0" w:line="240" w:lineRule="auto"/>
              <w:jc w:val="both"/>
              <w:rPr>
                <w:rFonts w:ascii="Times New Roman" w:eastAsia="Times New Roman" w:hAnsi="Times New Roman" w:cs="Times New Roman"/>
                <w:snapToGrid w:val="0"/>
                <w:color w:val="002060"/>
                <w:sz w:val="24"/>
                <w:szCs w:val="20"/>
                <w:lang w:val="uk-UA" w:eastAsia="ru-RU"/>
              </w:rPr>
            </w:pPr>
            <w:r w:rsidRPr="00ED5382">
              <w:rPr>
                <w:rFonts w:ascii="Times New Roman" w:hAnsi="Times New Roman" w:cs="Times New Roman"/>
                <w:sz w:val="24"/>
                <w:szCs w:val="24"/>
                <w:lang w:val="uk-UA"/>
              </w:rPr>
              <w:t>Розширення і спазми кишки, ураження вісцеральної і парієтальної очеревини</w:t>
            </w:r>
          </w:p>
        </w:tc>
      </w:tr>
      <w:tr w:rsidR="00086D35" w:rsidRPr="002D23A1"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 xml:space="preserve">Глосит, стоматит, </w:t>
            </w:r>
            <w:proofErr w:type="spellStart"/>
            <w:r w:rsidRPr="00326A6D">
              <w:rPr>
                <w:rFonts w:ascii="Times New Roman" w:eastAsia="Times New Roman" w:hAnsi="Times New Roman" w:cs="Times New Roman"/>
                <w:snapToGrid w:val="0"/>
                <w:sz w:val="24"/>
                <w:szCs w:val="20"/>
                <w:lang w:val="uk-UA" w:eastAsia="ru-RU"/>
              </w:rPr>
              <w:t>хейл</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т</w:t>
            </w:r>
            <w:proofErr w:type="spellEnd"/>
          </w:p>
        </w:tc>
        <w:tc>
          <w:tcPr>
            <w:tcW w:w="4638" w:type="dxa"/>
          </w:tcPr>
          <w:p w:rsidR="00086D35" w:rsidRPr="00880138" w:rsidRDefault="00ED5382" w:rsidP="00086D35">
            <w:pPr>
              <w:widowControl w:val="0"/>
              <w:spacing w:after="0" w:line="240" w:lineRule="auto"/>
              <w:rPr>
                <w:rFonts w:ascii="Times New Roman" w:eastAsia="Times New Roman" w:hAnsi="Times New Roman" w:cs="Times New Roman"/>
                <w:snapToGrid w:val="0"/>
                <w:color w:val="002060"/>
                <w:sz w:val="24"/>
                <w:szCs w:val="20"/>
                <w:lang w:val="uk-UA" w:eastAsia="ru-RU"/>
              </w:rPr>
            </w:pPr>
            <w:r w:rsidRPr="00ED5382">
              <w:rPr>
                <w:rFonts w:ascii="Times New Roman" w:hAnsi="Times New Roman" w:cs="Times New Roman"/>
                <w:sz w:val="24"/>
                <w:szCs w:val="24"/>
                <w:lang w:val="uk-UA"/>
              </w:rPr>
              <w:t>Дефіцит заліза, рибофлавіну, нікотинової кислоти</w:t>
            </w:r>
          </w:p>
        </w:tc>
      </w:tr>
      <w:tr w:rsidR="00086D35" w:rsidRPr="00086D35" w:rsidTr="00880138">
        <w:trPr>
          <w:cantSplit/>
        </w:trPr>
        <w:tc>
          <w:tcPr>
            <w:tcW w:w="1702" w:type="dxa"/>
            <w:vMerge w:val="restart"/>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Гемопо</w:t>
            </w:r>
            <w:r w:rsidR="00927F24" w:rsidRPr="00326A6D">
              <w:rPr>
                <w:rFonts w:ascii="Times New Roman" w:eastAsia="Times New Roman" w:hAnsi="Times New Roman" w:cs="Times New Roman"/>
                <w:snapToGrid w:val="0"/>
                <w:sz w:val="24"/>
                <w:szCs w:val="20"/>
                <w:lang w:val="uk-UA" w:eastAsia="ru-RU"/>
              </w:rPr>
              <w:t>е</w:t>
            </w:r>
            <w:r w:rsidRPr="00326A6D">
              <w:rPr>
                <w:rFonts w:ascii="Times New Roman" w:eastAsia="Times New Roman" w:hAnsi="Times New Roman" w:cs="Times New Roman"/>
                <w:snapToGrid w:val="0"/>
                <w:sz w:val="24"/>
                <w:szCs w:val="20"/>
                <w:lang w:val="uk-UA" w:eastAsia="ru-RU"/>
              </w:rPr>
              <w:t>з</w:t>
            </w:r>
            <w:proofErr w:type="spellEnd"/>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Анем</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 xml:space="preserve">я </w:t>
            </w:r>
            <w:proofErr w:type="spellStart"/>
            <w:r w:rsidRPr="00326A6D">
              <w:rPr>
                <w:rFonts w:ascii="Times New Roman" w:eastAsia="Times New Roman" w:hAnsi="Times New Roman" w:cs="Times New Roman"/>
                <w:snapToGrid w:val="0"/>
                <w:sz w:val="24"/>
                <w:szCs w:val="20"/>
                <w:lang w:val="uk-UA" w:eastAsia="ru-RU"/>
              </w:rPr>
              <w:t>м</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кроцитарна</w:t>
            </w:r>
            <w:proofErr w:type="spellEnd"/>
          </w:p>
        </w:tc>
        <w:tc>
          <w:tcPr>
            <w:tcW w:w="4638" w:type="dxa"/>
          </w:tcPr>
          <w:p w:rsidR="00086D35" w:rsidRPr="00927F24" w:rsidRDefault="00ED5382" w:rsidP="00ED5382">
            <w:pPr>
              <w:spacing w:after="0" w:line="240" w:lineRule="auto"/>
              <w:jc w:val="both"/>
              <w:rPr>
                <w:rFonts w:ascii="Times New Roman" w:eastAsia="Times New Roman" w:hAnsi="Times New Roman" w:cs="Times New Roman"/>
                <w:b/>
                <w:snapToGrid w:val="0"/>
                <w:color w:val="002060"/>
                <w:sz w:val="24"/>
                <w:szCs w:val="20"/>
                <w:lang w:eastAsia="ru-RU"/>
              </w:rPr>
            </w:pPr>
            <w:r w:rsidRPr="00ED5382">
              <w:rPr>
                <w:rFonts w:ascii="Times New Roman" w:hAnsi="Times New Roman" w:cs="Times New Roman"/>
                <w:sz w:val="24"/>
                <w:szCs w:val="24"/>
                <w:lang w:val="uk-UA"/>
              </w:rPr>
              <w:t>Дефіцит заліза, піридоксину</w:t>
            </w:r>
          </w:p>
        </w:tc>
      </w:tr>
      <w:tr w:rsidR="00086D35" w:rsidRPr="002D23A1"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Анем</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 xml:space="preserve">я </w:t>
            </w:r>
            <w:proofErr w:type="spellStart"/>
            <w:r w:rsidRPr="00326A6D">
              <w:rPr>
                <w:rFonts w:ascii="Times New Roman" w:eastAsia="Times New Roman" w:hAnsi="Times New Roman" w:cs="Times New Roman"/>
                <w:snapToGrid w:val="0"/>
                <w:sz w:val="24"/>
                <w:szCs w:val="20"/>
                <w:lang w:val="uk-UA" w:eastAsia="ru-RU"/>
              </w:rPr>
              <w:t>макроцитарна</w:t>
            </w:r>
            <w:proofErr w:type="spellEnd"/>
          </w:p>
        </w:tc>
        <w:tc>
          <w:tcPr>
            <w:tcW w:w="4638" w:type="dxa"/>
          </w:tcPr>
          <w:p w:rsidR="00086D35" w:rsidRPr="00880138" w:rsidRDefault="00ED5382" w:rsidP="00ED5382">
            <w:pPr>
              <w:spacing w:after="0" w:line="240" w:lineRule="auto"/>
              <w:jc w:val="both"/>
              <w:rPr>
                <w:rFonts w:ascii="Times New Roman" w:eastAsia="Times New Roman" w:hAnsi="Times New Roman" w:cs="Times New Roman"/>
                <w:snapToGrid w:val="0"/>
                <w:color w:val="002060"/>
                <w:sz w:val="24"/>
                <w:szCs w:val="20"/>
                <w:lang w:val="uk-UA" w:eastAsia="ru-RU"/>
              </w:rPr>
            </w:pPr>
            <w:r w:rsidRPr="00ED5382">
              <w:rPr>
                <w:rFonts w:ascii="Times New Roman" w:hAnsi="Times New Roman" w:cs="Times New Roman"/>
                <w:sz w:val="24"/>
                <w:szCs w:val="24"/>
                <w:lang w:val="uk-UA"/>
              </w:rPr>
              <w:t>Дефіцит вітаміну В12, фолієвої кислоти</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Кровотеч</w:t>
            </w:r>
            <w:r w:rsidR="00927F24" w:rsidRPr="00326A6D">
              <w:rPr>
                <w:rFonts w:ascii="Times New Roman" w:eastAsia="Times New Roman" w:hAnsi="Times New Roman" w:cs="Times New Roman"/>
                <w:snapToGrid w:val="0"/>
                <w:sz w:val="24"/>
                <w:szCs w:val="20"/>
                <w:lang w:val="uk-UA" w:eastAsia="ru-RU"/>
              </w:rPr>
              <w:t>і</w:t>
            </w:r>
          </w:p>
        </w:tc>
        <w:tc>
          <w:tcPr>
            <w:tcW w:w="4638" w:type="dxa"/>
          </w:tcPr>
          <w:p w:rsidR="00086D35" w:rsidRPr="00927F24" w:rsidRDefault="00ED5382" w:rsidP="00ED5382">
            <w:pPr>
              <w:spacing w:after="0" w:line="240" w:lineRule="auto"/>
              <w:jc w:val="both"/>
              <w:rPr>
                <w:rFonts w:ascii="Times New Roman" w:eastAsia="Times New Roman" w:hAnsi="Times New Roman" w:cs="Times New Roman"/>
                <w:snapToGrid w:val="0"/>
                <w:color w:val="002060"/>
                <w:sz w:val="24"/>
                <w:szCs w:val="20"/>
                <w:lang w:eastAsia="ru-RU"/>
              </w:rPr>
            </w:pPr>
            <w:r w:rsidRPr="00ED5382">
              <w:rPr>
                <w:rFonts w:ascii="Times New Roman" w:hAnsi="Times New Roman" w:cs="Times New Roman"/>
                <w:sz w:val="24"/>
                <w:szCs w:val="24"/>
                <w:lang w:val="uk-UA"/>
              </w:rPr>
              <w:t>Дефіцит вітаміну К</w:t>
            </w:r>
          </w:p>
        </w:tc>
      </w:tr>
      <w:tr w:rsidR="00086D35" w:rsidRPr="002D23A1" w:rsidTr="00880138">
        <w:tc>
          <w:tcPr>
            <w:tcW w:w="1702"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Опорно-</w:t>
            </w:r>
            <w:r w:rsidR="00927F24" w:rsidRPr="00326A6D">
              <w:rPr>
                <w:rFonts w:ascii="Times New Roman" w:eastAsia="Times New Roman" w:hAnsi="Times New Roman" w:cs="Times New Roman"/>
                <w:snapToGrid w:val="0"/>
                <w:sz w:val="24"/>
                <w:szCs w:val="20"/>
                <w:lang w:val="uk-UA" w:eastAsia="ru-RU"/>
              </w:rPr>
              <w:t>рухови</w:t>
            </w:r>
            <w:r w:rsidRPr="00326A6D">
              <w:rPr>
                <w:rFonts w:ascii="Times New Roman" w:eastAsia="Times New Roman" w:hAnsi="Times New Roman" w:cs="Times New Roman"/>
                <w:snapToGrid w:val="0"/>
                <w:sz w:val="24"/>
                <w:szCs w:val="20"/>
                <w:lang w:val="uk-UA" w:eastAsia="ru-RU"/>
              </w:rPr>
              <w:t>й апарат</w:t>
            </w: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Остеопороз</w:t>
            </w:r>
          </w:p>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Остеоартроз</w:t>
            </w:r>
            <w:proofErr w:type="spellEnd"/>
          </w:p>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lastRenderedPageBreak/>
              <w:t>Судо</w:t>
            </w:r>
            <w:r w:rsidR="00927F24" w:rsidRPr="00326A6D">
              <w:rPr>
                <w:rFonts w:ascii="Times New Roman" w:eastAsia="Times New Roman" w:hAnsi="Times New Roman" w:cs="Times New Roman"/>
                <w:snapToGrid w:val="0"/>
                <w:sz w:val="24"/>
                <w:szCs w:val="20"/>
                <w:lang w:val="uk-UA" w:eastAsia="ru-RU"/>
              </w:rPr>
              <w:t>м</w:t>
            </w:r>
            <w:r w:rsidRPr="00326A6D">
              <w:rPr>
                <w:rFonts w:ascii="Times New Roman" w:eastAsia="Times New Roman" w:hAnsi="Times New Roman" w:cs="Times New Roman"/>
                <w:snapToGrid w:val="0"/>
                <w:sz w:val="24"/>
                <w:szCs w:val="20"/>
                <w:lang w:val="uk-UA" w:eastAsia="ru-RU"/>
              </w:rPr>
              <w:t>и</w:t>
            </w:r>
          </w:p>
        </w:tc>
        <w:tc>
          <w:tcPr>
            <w:tcW w:w="4638" w:type="dxa"/>
          </w:tcPr>
          <w:p w:rsidR="00086D35" w:rsidRPr="00880138" w:rsidRDefault="00ED5382" w:rsidP="00086D35">
            <w:pPr>
              <w:widowControl w:val="0"/>
              <w:spacing w:after="0" w:line="240" w:lineRule="auto"/>
              <w:rPr>
                <w:rFonts w:ascii="Times New Roman" w:eastAsia="Times New Roman" w:hAnsi="Times New Roman" w:cs="Times New Roman"/>
                <w:b/>
                <w:snapToGrid w:val="0"/>
                <w:color w:val="002060"/>
                <w:sz w:val="24"/>
                <w:szCs w:val="20"/>
                <w:lang w:val="uk-UA" w:eastAsia="ru-RU"/>
              </w:rPr>
            </w:pPr>
            <w:r w:rsidRPr="00ED5382">
              <w:rPr>
                <w:rFonts w:ascii="Times New Roman" w:hAnsi="Times New Roman" w:cs="Times New Roman"/>
                <w:sz w:val="24"/>
                <w:szCs w:val="24"/>
                <w:lang w:val="uk-UA"/>
              </w:rPr>
              <w:lastRenderedPageBreak/>
              <w:t xml:space="preserve">Порушення всмоктування кальцію і вітаміну D. Дефіцит кальцію, магнію і </w:t>
            </w:r>
            <w:r w:rsidRPr="00ED5382">
              <w:rPr>
                <w:rFonts w:ascii="Times New Roman" w:hAnsi="Times New Roman" w:cs="Times New Roman"/>
                <w:sz w:val="24"/>
                <w:szCs w:val="24"/>
                <w:lang w:val="uk-UA"/>
              </w:rPr>
              <w:lastRenderedPageBreak/>
              <w:t>вітаміну D.</w:t>
            </w:r>
          </w:p>
        </w:tc>
      </w:tr>
      <w:tr w:rsidR="00086D35" w:rsidRPr="00086D35" w:rsidTr="00880138">
        <w:tc>
          <w:tcPr>
            <w:tcW w:w="1702"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lastRenderedPageBreak/>
              <w:t>Ж</w:t>
            </w:r>
            <w:r w:rsidR="00927F24" w:rsidRPr="00326A6D">
              <w:rPr>
                <w:rFonts w:ascii="Times New Roman" w:eastAsia="Times New Roman" w:hAnsi="Times New Roman" w:cs="Times New Roman"/>
                <w:snapToGrid w:val="0"/>
                <w:sz w:val="24"/>
                <w:szCs w:val="20"/>
                <w:lang w:val="uk-UA" w:eastAsia="ru-RU"/>
              </w:rPr>
              <w:t>овчовивідні шляхи</w:t>
            </w:r>
          </w:p>
        </w:tc>
        <w:tc>
          <w:tcPr>
            <w:tcW w:w="3441" w:type="dxa"/>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 xml:space="preserve">Жовчнокам’яна хвороба </w:t>
            </w:r>
          </w:p>
        </w:tc>
        <w:tc>
          <w:tcPr>
            <w:tcW w:w="4638" w:type="dxa"/>
          </w:tcPr>
          <w:p w:rsidR="00086D35" w:rsidRPr="00927F24" w:rsidRDefault="00ED5382" w:rsidP="00ED5382">
            <w:pPr>
              <w:spacing w:after="0" w:line="240" w:lineRule="auto"/>
              <w:jc w:val="both"/>
              <w:rPr>
                <w:rFonts w:ascii="Times New Roman" w:eastAsia="Times New Roman" w:hAnsi="Times New Roman" w:cs="Times New Roman"/>
                <w:b/>
                <w:snapToGrid w:val="0"/>
                <w:color w:val="002060"/>
                <w:sz w:val="24"/>
                <w:szCs w:val="20"/>
                <w:lang w:eastAsia="ru-RU"/>
              </w:rPr>
            </w:pPr>
            <w:r w:rsidRPr="00ED5382">
              <w:rPr>
                <w:rFonts w:ascii="Times New Roman" w:hAnsi="Times New Roman" w:cs="Times New Roman"/>
                <w:sz w:val="24"/>
                <w:szCs w:val="24"/>
                <w:lang w:val="uk-UA"/>
              </w:rPr>
              <w:t xml:space="preserve">Порушення </w:t>
            </w:r>
            <w:proofErr w:type="spellStart"/>
            <w:r w:rsidRPr="00ED5382">
              <w:rPr>
                <w:rFonts w:ascii="Times New Roman" w:hAnsi="Times New Roman" w:cs="Times New Roman"/>
                <w:sz w:val="24"/>
                <w:szCs w:val="24"/>
                <w:lang w:val="uk-UA"/>
              </w:rPr>
              <w:t>ентерогепатичн</w:t>
            </w:r>
            <w:r>
              <w:rPr>
                <w:rFonts w:ascii="Times New Roman" w:hAnsi="Times New Roman" w:cs="Times New Roman"/>
                <w:sz w:val="24"/>
                <w:szCs w:val="24"/>
                <w:lang w:val="uk-UA"/>
              </w:rPr>
              <w:t>ої</w:t>
            </w:r>
            <w:proofErr w:type="spellEnd"/>
            <w:r w:rsidRPr="00ED5382">
              <w:rPr>
                <w:rFonts w:ascii="Times New Roman" w:hAnsi="Times New Roman" w:cs="Times New Roman"/>
                <w:sz w:val="24"/>
                <w:szCs w:val="24"/>
                <w:lang w:val="uk-UA"/>
              </w:rPr>
              <w:t xml:space="preserve"> циркуляції жовчних кислот</w:t>
            </w:r>
          </w:p>
        </w:tc>
      </w:tr>
      <w:tr w:rsidR="00086D35" w:rsidRPr="00086D35" w:rsidTr="00880138">
        <w:tc>
          <w:tcPr>
            <w:tcW w:w="1702" w:type="dxa"/>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Нир</w:t>
            </w:r>
            <w:r w:rsidR="00086D35" w:rsidRPr="00326A6D">
              <w:rPr>
                <w:rFonts w:ascii="Times New Roman" w:eastAsia="Times New Roman" w:hAnsi="Times New Roman" w:cs="Times New Roman"/>
                <w:snapToGrid w:val="0"/>
                <w:sz w:val="24"/>
                <w:szCs w:val="20"/>
                <w:lang w:val="uk-UA" w:eastAsia="ru-RU"/>
              </w:rPr>
              <w:t>ки</w:t>
            </w:r>
          </w:p>
        </w:tc>
        <w:tc>
          <w:tcPr>
            <w:tcW w:w="3441" w:type="dxa"/>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Сечокам’яна хвороба</w:t>
            </w:r>
          </w:p>
        </w:tc>
        <w:tc>
          <w:tcPr>
            <w:tcW w:w="4638" w:type="dxa"/>
          </w:tcPr>
          <w:p w:rsidR="00086D35" w:rsidRPr="00927F24" w:rsidRDefault="00086D35" w:rsidP="00086D35">
            <w:pPr>
              <w:widowControl w:val="0"/>
              <w:spacing w:after="0" w:line="240" w:lineRule="auto"/>
              <w:rPr>
                <w:rFonts w:ascii="Times New Roman" w:eastAsia="Times New Roman" w:hAnsi="Times New Roman" w:cs="Times New Roman"/>
                <w:b/>
                <w:snapToGrid w:val="0"/>
                <w:color w:val="002060"/>
                <w:sz w:val="24"/>
                <w:szCs w:val="20"/>
                <w:lang w:eastAsia="ru-RU"/>
              </w:rPr>
            </w:pPr>
            <w:proofErr w:type="spellStart"/>
            <w:r w:rsidRPr="00326A6D">
              <w:rPr>
                <w:rFonts w:ascii="Times New Roman" w:eastAsia="Times New Roman" w:hAnsi="Times New Roman" w:cs="Times New Roman"/>
                <w:snapToGrid w:val="0"/>
                <w:sz w:val="24"/>
                <w:szCs w:val="20"/>
                <w:lang w:eastAsia="ru-RU"/>
              </w:rPr>
              <w:t>Оксалатур</w:t>
            </w:r>
            <w:proofErr w:type="spellEnd"/>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eastAsia="ru-RU"/>
              </w:rPr>
              <w:t>я</w:t>
            </w:r>
          </w:p>
        </w:tc>
      </w:tr>
      <w:tr w:rsidR="00086D35" w:rsidRPr="00086D35" w:rsidTr="00880138">
        <w:trPr>
          <w:cantSplit/>
        </w:trPr>
        <w:tc>
          <w:tcPr>
            <w:tcW w:w="1702" w:type="dxa"/>
            <w:vMerge w:val="restart"/>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Е</w:t>
            </w:r>
            <w:r w:rsidR="00086D35" w:rsidRPr="00326A6D">
              <w:rPr>
                <w:rFonts w:ascii="Times New Roman" w:eastAsia="Times New Roman" w:hAnsi="Times New Roman" w:cs="Times New Roman"/>
                <w:snapToGrid w:val="0"/>
                <w:sz w:val="24"/>
                <w:szCs w:val="20"/>
                <w:lang w:val="uk-UA" w:eastAsia="ru-RU"/>
              </w:rPr>
              <w:t>ндокринна система</w:t>
            </w: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 xml:space="preserve">Аменорея. </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мпотенц</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 xml:space="preserve">я. </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нфантил</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зм. Втори</w:t>
            </w:r>
            <w:r w:rsidR="00927F24" w:rsidRPr="00326A6D">
              <w:rPr>
                <w:rFonts w:ascii="Times New Roman" w:eastAsia="Times New Roman" w:hAnsi="Times New Roman" w:cs="Times New Roman"/>
                <w:snapToGrid w:val="0"/>
                <w:sz w:val="24"/>
                <w:szCs w:val="20"/>
                <w:lang w:val="uk-UA" w:eastAsia="ru-RU"/>
              </w:rPr>
              <w:t>нни</w:t>
            </w:r>
            <w:r w:rsidRPr="00326A6D">
              <w:rPr>
                <w:rFonts w:ascii="Times New Roman" w:eastAsia="Times New Roman" w:hAnsi="Times New Roman" w:cs="Times New Roman"/>
                <w:snapToGrid w:val="0"/>
                <w:sz w:val="24"/>
                <w:szCs w:val="20"/>
                <w:lang w:val="uk-UA" w:eastAsia="ru-RU"/>
              </w:rPr>
              <w:t xml:space="preserve">й </w:t>
            </w:r>
            <w:proofErr w:type="spellStart"/>
            <w:r w:rsidRPr="00326A6D">
              <w:rPr>
                <w:rFonts w:ascii="Times New Roman" w:eastAsia="Times New Roman" w:hAnsi="Times New Roman" w:cs="Times New Roman"/>
                <w:snapToGrid w:val="0"/>
                <w:sz w:val="24"/>
                <w:szCs w:val="20"/>
                <w:lang w:val="uk-UA" w:eastAsia="ru-RU"/>
              </w:rPr>
              <w:t>г</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попиту</w:t>
            </w:r>
            <w:r w:rsidR="00927F24" w:rsidRPr="00326A6D">
              <w:rPr>
                <w:rFonts w:ascii="Times New Roman" w:eastAsia="Times New Roman" w:hAnsi="Times New Roman" w:cs="Times New Roman"/>
                <w:snapToGrid w:val="0"/>
                <w:sz w:val="24"/>
                <w:szCs w:val="20"/>
                <w:lang w:val="uk-UA" w:eastAsia="ru-RU"/>
              </w:rPr>
              <w:t>ї</w:t>
            </w:r>
            <w:r w:rsidRPr="00326A6D">
              <w:rPr>
                <w:rFonts w:ascii="Times New Roman" w:eastAsia="Times New Roman" w:hAnsi="Times New Roman" w:cs="Times New Roman"/>
                <w:snapToGrid w:val="0"/>
                <w:sz w:val="24"/>
                <w:szCs w:val="20"/>
                <w:lang w:val="uk-UA" w:eastAsia="ru-RU"/>
              </w:rPr>
              <w:t>таризм</w:t>
            </w:r>
            <w:proofErr w:type="spellEnd"/>
            <w:r w:rsidRPr="00326A6D">
              <w:rPr>
                <w:rFonts w:ascii="Times New Roman" w:eastAsia="Times New Roman" w:hAnsi="Times New Roman" w:cs="Times New Roman"/>
                <w:snapToGrid w:val="0"/>
                <w:sz w:val="24"/>
                <w:szCs w:val="20"/>
                <w:lang w:val="uk-UA" w:eastAsia="ru-RU"/>
              </w:rPr>
              <w:t xml:space="preserve"> </w:t>
            </w:r>
            <w:r w:rsidR="00927F24"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 xml:space="preserve"> </w:t>
            </w:r>
            <w:proofErr w:type="spellStart"/>
            <w:r w:rsidRPr="00326A6D">
              <w:rPr>
                <w:rFonts w:ascii="Times New Roman" w:eastAsia="Times New Roman" w:hAnsi="Times New Roman" w:cs="Times New Roman"/>
                <w:snapToGrid w:val="0"/>
                <w:sz w:val="24"/>
                <w:szCs w:val="20"/>
                <w:lang w:val="uk-UA" w:eastAsia="ru-RU"/>
              </w:rPr>
              <w:t>адреналова</w:t>
            </w:r>
            <w:proofErr w:type="spellEnd"/>
            <w:r w:rsidRPr="00326A6D">
              <w:rPr>
                <w:rFonts w:ascii="Times New Roman" w:eastAsia="Times New Roman" w:hAnsi="Times New Roman" w:cs="Times New Roman"/>
                <w:snapToGrid w:val="0"/>
                <w:sz w:val="24"/>
                <w:szCs w:val="20"/>
                <w:lang w:val="uk-UA" w:eastAsia="ru-RU"/>
              </w:rPr>
              <w:t xml:space="preserve"> недостат</w:t>
            </w:r>
            <w:r w:rsidR="00927F24" w:rsidRPr="00326A6D">
              <w:rPr>
                <w:rFonts w:ascii="Times New Roman" w:eastAsia="Times New Roman" w:hAnsi="Times New Roman" w:cs="Times New Roman"/>
                <w:snapToGrid w:val="0"/>
                <w:sz w:val="24"/>
                <w:szCs w:val="20"/>
                <w:lang w:val="uk-UA" w:eastAsia="ru-RU"/>
              </w:rPr>
              <w:t>ні</w:t>
            </w:r>
            <w:r w:rsidRPr="00326A6D">
              <w:rPr>
                <w:rFonts w:ascii="Times New Roman" w:eastAsia="Times New Roman" w:hAnsi="Times New Roman" w:cs="Times New Roman"/>
                <w:snapToGrid w:val="0"/>
                <w:sz w:val="24"/>
                <w:szCs w:val="20"/>
                <w:lang w:val="uk-UA" w:eastAsia="ru-RU"/>
              </w:rPr>
              <w:t>сть</w:t>
            </w:r>
          </w:p>
        </w:tc>
        <w:tc>
          <w:tcPr>
            <w:tcW w:w="4638" w:type="dxa"/>
          </w:tcPr>
          <w:p w:rsidR="00ED5382" w:rsidRPr="00ED5382" w:rsidRDefault="00ED5382" w:rsidP="00ED5382">
            <w:pPr>
              <w:spacing w:after="0" w:line="240" w:lineRule="auto"/>
              <w:jc w:val="both"/>
              <w:rPr>
                <w:rFonts w:ascii="Times New Roman" w:hAnsi="Times New Roman" w:cs="Times New Roman"/>
                <w:sz w:val="24"/>
                <w:szCs w:val="24"/>
                <w:lang w:val="uk-UA"/>
              </w:rPr>
            </w:pPr>
            <w:r w:rsidRPr="00ED5382">
              <w:rPr>
                <w:rFonts w:ascii="Times New Roman" w:hAnsi="Times New Roman" w:cs="Times New Roman"/>
                <w:sz w:val="24"/>
                <w:szCs w:val="24"/>
                <w:lang w:val="uk-UA"/>
              </w:rPr>
              <w:t>Виражені порушення всмоктування</w:t>
            </w:r>
          </w:p>
          <w:p w:rsidR="00086D35" w:rsidRPr="00927F24" w:rsidRDefault="00086D35" w:rsidP="00086D35">
            <w:pPr>
              <w:widowControl w:val="0"/>
              <w:spacing w:after="0" w:line="240" w:lineRule="auto"/>
              <w:jc w:val="both"/>
              <w:rPr>
                <w:rFonts w:ascii="Times New Roman" w:eastAsia="Times New Roman" w:hAnsi="Times New Roman" w:cs="Times New Roman"/>
                <w:b/>
                <w:snapToGrid w:val="0"/>
                <w:color w:val="002060"/>
                <w:sz w:val="24"/>
                <w:szCs w:val="20"/>
                <w:lang w:eastAsia="ru-RU"/>
              </w:rPr>
            </w:pP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927F24"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Вторинний</w:t>
            </w:r>
            <w:r w:rsidR="00086D35" w:rsidRPr="00326A6D">
              <w:rPr>
                <w:rFonts w:ascii="Times New Roman" w:eastAsia="Times New Roman" w:hAnsi="Times New Roman" w:cs="Times New Roman"/>
                <w:snapToGrid w:val="0"/>
                <w:sz w:val="24"/>
                <w:szCs w:val="20"/>
                <w:lang w:val="uk-UA" w:eastAsia="ru-RU"/>
              </w:rPr>
              <w:t xml:space="preserve"> </w:t>
            </w:r>
            <w:proofErr w:type="spellStart"/>
            <w:r w:rsidR="00086D35" w:rsidRPr="00326A6D">
              <w:rPr>
                <w:rFonts w:ascii="Times New Roman" w:eastAsia="Times New Roman" w:hAnsi="Times New Roman" w:cs="Times New Roman"/>
                <w:snapToGrid w:val="0"/>
                <w:sz w:val="24"/>
                <w:szCs w:val="20"/>
                <w:lang w:val="uk-UA" w:eastAsia="ru-RU"/>
              </w:rPr>
              <w:t>г</w:t>
            </w:r>
            <w:r w:rsidRPr="00326A6D">
              <w:rPr>
                <w:rFonts w:ascii="Times New Roman" w:eastAsia="Times New Roman" w:hAnsi="Times New Roman" w:cs="Times New Roman"/>
                <w:snapToGrid w:val="0"/>
                <w:sz w:val="24"/>
                <w:szCs w:val="20"/>
                <w:lang w:val="uk-UA" w:eastAsia="ru-RU"/>
              </w:rPr>
              <w:t>і</w:t>
            </w:r>
            <w:r w:rsidR="00086D35" w:rsidRPr="00326A6D">
              <w:rPr>
                <w:rFonts w:ascii="Times New Roman" w:eastAsia="Times New Roman" w:hAnsi="Times New Roman" w:cs="Times New Roman"/>
                <w:snapToGrid w:val="0"/>
                <w:sz w:val="24"/>
                <w:szCs w:val="20"/>
                <w:lang w:val="uk-UA" w:eastAsia="ru-RU"/>
              </w:rPr>
              <w:t>перпаратирео</w:t>
            </w:r>
            <w:r w:rsidRPr="00326A6D">
              <w:rPr>
                <w:rFonts w:ascii="Times New Roman" w:eastAsia="Times New Roman" w:hAnsi="Times New Roman" w:cs="Times New Roman"/>
                <w:snapToGrid w:val="0"/>
                <w:sz w:val="24"/>
                <w:szCs w:val="20"/>
                <w:lang w:val="uk-UA" w:eastAsia="ru-RU"/>
              </w:rPr>
              <w:t>ї</w:t>
            </w:r>
            <w:r w:rsidR="00086D35" w:rsidRPr="00326A6D">
              <w:rPr>
                <w:rFonts w:ascii="Times New Roman" w:eastAsia="Times New Roman" w:hAnsi="Times New Roman" w:cs="Times New Roman"/>
                <w:snapToGrid w:val="0"/>
                <w:sz w:val="24"/>
                <w:szCs w:val="20"/>
                <w:lang w:val="uk-UA" w:eastAsia="ru-RU"/>
              </w:rPr>
              <w:t>дизм</w:t>
            </w:r>
            <w:proofErr w:type="spellEnd"/>
          </w:p>
        </w:tc>
        <w:tc>
          <w:tcPr>
            <w:tcW w:w="4638" w:type="dxa"/>
          </w:tcPr>
          <w:p w:rsidR="00086D35" w:rsidRPr="00927F24" w:rsidRDefault="00ED5382" w:rsidP="00086D35">
            <w:pPr>
              <w:widowControl w:val="0"/>
              <w:spacing w:after="0" w:line="240" w:lineRule="auto"/>
              <w:rPr>
                <w:rFonts w:ascii="Times New Roman" w:eastAsia="Times New Roman" w:hAnsi="Times New Roman" w:cs="Times New Roman"/>
                <w:snapToGrid w:val="0"/>
                <w:color w:val="002060"/>
                <w:sz w:val="24"/>
                <w:szCs w:val="20"/>
                <w:lang w:eastAsia="ru-RU"/>
              </w:rPr>
            </w:pPr>
            <w:r w:rsidRPr="00ED5382">
              <w:rPr>
                <w:rFonts w:ascii="Times New Roman" w:hAnsi="Times New Roman" w:cs="Times New Roman"/>
                <w:sz w:val="24"/>
                <w:szCs w:val="24"/>
                <w:lang w:val="uk-UA"/>
              </w:rPr>
              <w:t>Тривалий дефіцит кальцію і вітаміну D</w:t>
            </w:r>
          </w:p>
        </w:tc>
      </w:tr>
      <w:tr w:rsidR="00086D35" w:rsidRPr="00086D35" w:rsidTr="00880138">
        <w:trPr>
          <w:cantSplit/>
        </w:trPr>
        <w:tc>
          <w:tcPr>
            <w:tcW w:w="1702" w:type="dxa"/>
            <w:vMerge w:val="restart"/>
          </w:tcPr>
          <w:p w:rsidR="00086D35" w:rsidRPr="00326A6D" w:rsidRDefault="00927F24"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Шкір</w:t>
            </w:r>
            <w:r w:rsidR="00086D35" w:rsidRPr="00326A6D">
              <w:rPr>
                <w:rFonts w:ascii="Times New Roman" w:eastAsia="Times New Roman" w:hAnsi="Times New Roman" w:cs="Times New Roman"/>
                <w:snapToGrid w:val="0"/>
                <w:sz w:val="24"/>
                <w:szCs w:val="20"/>
                <w:lang w:val="uk-UA" w:eastAsia="ru-RU"/>
              </w:rPr>
              <w:t>а, н</w:t>
            </w:r>
            <w:r w:rsidRPr="00326A6D">
              <w:rPr>
                <w:rFonts w:ascii="Times New Roman" w:eastAsia="Times New Roman" w:hAnsi="Times New Roman" w:cs="Times New Roman"/>
                <w:snapToGrid w:val="0"/>
                <w:sz w:val="24"/>
                <w:szCs w:val="20"/>
                <w:lang w:val="uk-UA" w:eastAsia="ru-RU"/>
              </w:rPr>
              <w:t>ігті</w:t>
            </w:r>
            <w:r w:rsidR="00086D35" w:rsidRPr="00326A6D">
              <w:rPr>
                <w:rFonts w:ascii="Times New Roman" w:eastAsia="Times New Roman" w:hAnsi="Times New Roman" w:cs="Times New Roman"/>
                <w:snapToGrid w:val="0"/>
                <w:sz w:val="24"/>
                <w:szCs w:val="20"/>
                <w:lang w:val="uk-UA" w:eastAsia="ru-RU"/>
              </w:rPr>
              <w:t>, волос</w:t>
            </w:r>
            <w:r w:rsidRPr="00326A6D">
              <w:rPr>
                <w:rFonts w:ascii="Times New Roman" w:eastAsia="Times New Roman" w:hAnsi="Times New Roman" w:cs="Times New Roman"/>
                <w:snapToGrid w:val="0"/>
                <w:sz w:val="24"/>
                <w:szCs w:val="20"/>
                <w:lang w:val="uk-UA" w:eastAsia="ru-RU"/>
              </w:rPr>
              <w:t>ся</w:t>
            </w: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Гемораг</w:t>
            </w:r>
            <w:r w:rsidR="00927F24" w:rsidRPr="00326A6D">
              <w:rPr>
                <w:rFonts w:ascii="Times New Roman" w:eastAsia="Times New Roman" w:hAnsi="Times New Roman" w:cs="Times New Roman"/>
                <w:snapToGrid w:val="0"/>
                <w:sz w:val="24"/>
                <w:szCs w:val="20"/>
                <w:lang w:val="uk-UA" w:eastAsia="ru-RU"/>
              </w:rPr>
              <w:t>ії</w:t>
            </w:r>
            <w:proofErr w:type="spellEnd"/>
          </w:p>
        </w:tc>
        <w:tc>
          <w:tcPr>
            <w:tcW w:w="4638" w:type="dxa"/>
          </w:tcPr>
          <w:p w:rsidR="00086D35" w:rsidRPr="00927F24" w:rsidRDefault="00ED5382" w:rsidP="00086D35">
            <w:pPr>
              <w:widowControl w:val="0"/>
              <w:spacing w:after="0" w:line="240" w:lineRule="auto"/>
              <w:rPr>
                <w:rFonts w:ascii="Times New Roman" w:eastAsia="Times New Roman" w:hAnsi="Times New Roman" w:cs="Times New Roman"/>
                <w:b/>
                <w:snapToGrid w:val="0"/>
                <w:color w:val="002060"/>
                <w:sz w:val="24"/>
                <w:szCs w:val="20"/>
                <w:lang w:eastAsia="ru-RU"/>
              </w:rPr>
            </w:pPr>
            <w:r w:rsidRPr="00ED5382">
              <w:rPr>
                <w:rFonts w:ascii="Times New Roman" w:hAnsi="Times New Roman" w:cs="Times New Roman"/>
                <w:sz w:val="24"/>
                <w:szCs w:val="24"/>
                <w:lang w:val="uk-UA"/>
              </w:rPr>
              <w:t>Дефіцит вітаміну К</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Г</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перп</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гментац</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я</w:t>
            </w:r>
            <w:proofErr w:type="spellEnd"/>
            <w:r w:rsidRPr="00326A6D">
              <w:rPr>
                <w:rFonts w:ascii="Times New Roman" w:eastAsia="Times New Roman" w:hAnsi="Times New Roman" w:cs="Times New Roman"/>
                <w:snapToGrid w:val="0"/>
                <w:sz w:val="24"/>
                <w:szCs w:val="20"/>
                <w:lang w:val="uk-UA" w:eastAsia="ru-RU"/>
              </w:rPr>
              <w:t xml:space="preserve"> </w:t>
            </w:r>
            <w:proofErr w:type="spellStart"/>
            <w:r w:rsidRPr="00326A6D">
              <w:rPr>
                <w:rFonts w:ascii="Times New Roman" w:eastAsia="Times New Roman" w:hAnsi="Times New Roman" w:cs="Times New Roman"/>
                <w:snapToGrid w:val="0"/>
                <w:sz w:val="24"/>
                <w:szCs w:val="20"/>
                <w:lang w:val="uk-UA" w:eastAsia="ru-RU"/>
              </w:rPr>
              <w:t>пелагро</w:t>
            </w:r>
            <w:r w:rsidR="00ED5382" w:rsidRPr="00326A6D">
              <w:rPr>
                <w:rFonts w:ascii="Times New Roman" w:eastAsia="Times New Roman" w:hAnsi="Times New Roman" w:cs="Times New Roman"/>
                <w:snapToGrid w:val="0"/>
                <w:sz w:val="24"/>
                <w:szCs w:val="20"/>
                <w:lang w:val="uk-UA" w:eastAsia="ru-RU"/>
              </w:rPr>
              <w:t>ї</w:t>
            </w:r>
            <w:r w:rsidRPr="00326A6D">
              <w:rPr>
                <w:rFonts w:ascii="Times New Roman" w:eastAsia="Times New Roman" w:hAnsi="Times New Roman" w:cs="Times New Roman"/>
                <w:snapToGrid w:val="0"/>
                <w:sz w:val="24"/>
                <w:szCs w:val="20"/>
                <w:lang w:val="uk-UA" w:eastAsia="ru-RU"/>
              </w:rPr>
              <w:t>дного</w:t>
            </w:r>
            <w:proofErr w:type="spellEnd"/>
            <w:r w:rsidRPr="00326A6D">
              <w:rPr>
                <w:rFonts w:ascii="Times New Roman" w:eastAsia="Times New Roman" w:hAnsi="Times New Roman" w:cs="Times New Roman"/>
                <w:snapToGrid w:val="0"/>
                <w:sz w:val="24"/>
                <w:szCs w:val="20"/>
                <w:lang w:val="uk-UA" w:eastAsia="ru-RU"/>
              </w:rPr>
              <w:t xml:space="preserve"> тип</w:t>
            </w:r>
            <w:r w:rsidR="00ED5382" w:rsidRPr="00326A6D">
              <w:rPr>
                <w:rFonts w:ascii="Times New Roman" w:eastAsia="Times New Roman" w:hAnsi="Times New Roman" w:cs="Times New Roman"/>
                <w:snapToGrid w:val="0"/>
                <w:sz w:val="24"/>
                <w:szCs w:val="20"/>
                <w:lang w:val="uk-UA" w:eastAsia="ru-RU"/>
              </w:rPr>
              <w:t>у</w:t>
            </w:r>
          </w:p>
        </w:tc>
        <w:tc>
          <w:tcPr>
            <w:tcW w:w="4638" w:type="dxa"/>
          </w:tcPr>
          <w:p w:rsidR="00ED5382" w:rsidRPr="00ED5382" w:rsidRDefault="00ED5382" w:rsidP="00ED5382">
            <w:pPr>
              <w:spacing w:after="0" w:line="240" w:lineRule="auto"/>
              <w:jc w:val="both"/>
              <w:rPr>
                <w:rFonts w:ascii="Times New Roman" w:hAnsi="Times New Roman" w:cs="Times New Roman"/>
                <w:sz w:val="24"/>
                <w:szCs w:val="24"/>
                <w:lang w:val="uk-UA"/>
              </w:rPr>
            </w:pPr>
            <w:r w:rsidRPr="00ED5382">
              <w:rPr>
                <w:rFonts w:ascii="Times New Roman" w:hAnsi="Times New Roman" w:cs="Times New Roman"/>
                <w:sz w:val="24"/>
                <w:szCs w:val="24"/>
                <w:lang w:val="uk-UA"/>
              </w:rPr>
              <w:t>Дефіцит нікотинової кислоти</w:t>
            </w:r>
          </w:p>
          <w:p w:rsidR="00086D35" w:rsidRPr="00927F24" w:rsidRDefault="00086D35" w:rsidP="00086D35">
            <w:pPr>
              <w:widowControl w:val="0"/>
              <w:spacing w:after="0" w:line="240" w:lineRule="auto"/>
              <w:rPr>
                <w:rFonts w:ascii="Times New Roman" w:eastAsia="Times New Roman" w:hAnsi="Times New Roman" w:cs="Times New Roman"/>
                <w:snapToGrid w:val="0"/>
                <w:color w:val="002060"/>
                <w:sz w:val="24"/>
                <w:szCs w:val="20"/>
                <w:lang w:eastAsia="ru-RU"/>
              </w:rPr>
            </w:pP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Фол</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кулярн</w:t>
            </w:r>
            <w:r w:rsidR="00ED5382" w:rsidRPr="00326A6D">
              <w:rPr>
                <w:rFonts w:ascii="Times New Roman" w:eastAsia="Times New Roman" w:hAnsi="Times New Roman" w:cs="Times New Roman"/>
                <w:snapToGrid w:val="0"/>
                <w:sz w:val="24"/>
                <w:szCs w:val="20"/>
                <w:lang w:val="uk-UA" w:eastAsia="ru-RU"/>
              </w:rPr>
              <w:t>и</w:t>
            </w:r>
            <w:r w:rsidRPr="00326A6D">
              <w:rPr>
                <w:rFonts w:ascii="Times New Roman" w:eastAsia="Times New Roman" w:hAnsi="Times New Roman" w:cs="Times New Roman"/>
                <w:snapToGrid w:val="0"/>
                <w:sz w:val="24"/>
                <w:szCs w:val="20"/>
                <w:lang w:val="uk-UA" w:eastAsia="ru-RU"/>
              </w:rPr>
              <w:t xml:space="preserve">й </w:t>
            </w:r>
            <w:proofErr w:type="spellStart"/>
            <w:r w:rsidRPr="00326A6D">
              <w:rPr>
                <w:rFonts w:ascii="Times New Roman" w:eastAsia="Times New Roman" w:hAnsi="Times New Roman" w:cs="Times New Roman"/>
                <w:snapToGrid w:val="0"/>
                <w:sz w:val="24"/>
                <w:szCs w:val="20"/>
                <w:lang w:val="uk-UA" w:eastAsia="ru-RU"/>
              </w:rPr>
              <w:t>г</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перкератоз</w:t>
            </w:r>
            <w:proofErr w:type="spellEnd"/>
          </w:p>
        </w:tc>
        <w:tc>
          <w:tcPr>
            <w:tcW w:w="4638" w:type="dxa"/>
          </w:tcPr>
          <w:p w:rsidR="00086D35" w:rsidRPr="00927F24" w:rsidRDefault="00ED5382" w:rsidP="00086D35">
            <w:pPr>
              <w:widowControl w:val="0"/>
              <w:spacing w:after="0" w:line="240" w:lineRule="auto"/>
              <w:rPr>
                <w:rFonts w:ascii="Times New Roman" w:eastAsia="Times New Roman" w:hAnsi="Times New Roman" w:cs="Times New Roman"/>
                <w:snapToGrid w:val="0"/>
                <w:color w:val="002060"/>
                <w:sz w:val="24"/>
                <w:szCs w:val="20"/>
                <w:lang w:eastAsia="ru-RU"/>
              </w:rPr>
            </w:pPr>
            <w:r w:rsidRPr="00ED5382">
              <w:rPr>
                <w:rFonts w:ascii="Times New Roman" w:hAnsi="Times New Roman" w:cs="Times New Roman"/>
                <w:sz w:val="24"/>
                <w:szCs w:val="24"/>
                <w:lang w:val="uk-UA"/>
              </w:rPr>
              <w:t xml:space="preserve">Дефіцит вітаміну А, цинку, </w:t>
            </w:r>
            <w:proofErr w:type="spellStart"/>
            <w:r w:rsidRPr="00ED5382">
              <w:rPr>
                <w:rFonts w:ascii="Times New Roman" w:hAnsi="Times New Roman" w:cs="Times New Roman"/>
                <w:sz w:val="24"/>
                <w:szCs w:val="24"/>
                <w:lang w:val="uk-UA"/>
              </w:rPr>
              <w:t>есенціальних</w:t>
            </w:r>
            <w:proofErr w:type="spellEnd"/>
            <w:r w:rsidRPr="00ED5382">
              <w:rPr>
                <w:rFonts w:ascii="Times New Roman" w:hAnsi="Times New Roman" w:cs="Times New Roman"/>
                <w:sz w:val="24"/>
                <w:szCs w:val="24"/>
                <w:lang w:val="uk-UA"/>
              </w:rPr>
              <w:t xml:space="preserve"> жирних кислот</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ED5382"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Набря</w:t>
            </w:r>
            <w:r w:rsidR="00086D35" w:rsidRPr="00326A6D">
              <w:rPr>
                <w:rFonts w:ascii="Times New Roman" w:eastAsia="Times New Roman" w:hAnsi="Times New Roman" w:cs="Times New Roman"/>
                <w:snapToGrid w:val="0"/>
                <w:sz w:val="24"/>
                <w:szCs w:val="20"/>
                <w:lang w:val="uk-UA" w:eastAsia="ru-RU"/>
              </w:rPr>
              <w:t>ки</w:t>
            </w:r>
          </w:p>
        </w:tc>
        <w:tc>
          <w:tcPr>
            <w:tcW w:w="4638" w:type="dxa"/>
          </w:tcPr>
          <w:p w:rsidR="00086D35" w:rsidRPr="00927F24" w:rsidRDefault="00ED5382" w:rsidP="00ED5382">
            <w:pPr>
              <w:spacing w:after="0" w:line="240" w:lineRule="auto"/>
              <w:jc w:val="both"/>
              <w:rPr>
                <w:rFonts w:ascii="Times New Roman" w:eastAsia="Times New Roman" w:hAnsi="Times New Roman" w:cs="Times New Roman"/>
                <w:snapToGrid w:val="0"/>
                <w:color w:val="002060"/>
                <w:sz w:val="24"/>
                <w:szCs w:val="20"/>
                <w:lang w:eastAsia="ru-RU"/>
              </w:rPr>
            </w:pPr>
            <w:r>
              <w:rPr>
                <w:rFonts w:ascii="Times New Roman" w:hAnsi="Times New Roman" w:cs="Times New Roman"/>
                <w:sz w:val="24"/>
                <w:szCs w:val="24"/>
                <w:lang w:val="uk-UA"/>
              </w:rPr>
              <w:t>Д</w:t>
            </w:r>
            <w:r w:rsidRPr="00ED5382">
              <w:rPr>
                <w:rFonts w:ascii="Times New Roman" w:hAnsi="Times New Roman" w:cs="Times New Roman"/>
                <w:sz w:val="24"/>
                <w:szCs w:val="24"/>
                <w:lang w:val="uk-UA"/>
              </w:rPr>
              <w:t>ефіцит білка</w:t>
            </w:r>
          </w:p>
        </w:tc>
      </w:tr>
      <w:tr w:rsidR="00086D35" w:rsidRPr="00086D35" w:rsidTr="00880138">
        <w:trPr>
          <w:cantSplit/>
        </w:trPr>
        <w:tc>
          <w:tcPr>
            <w:tcW w:w="1702" w:type="dxa"/>
            <w:vMerge/>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
        </w:tc>
        <w:tc>
          <w:tcPr>
            <w:tcW w:w="3441" w:type="dxa"/>
          </w:tcPr>
          <w:p w:rsidR="00086D35" w:rsidRPr="00326A6D" w:rsidRDefault="00ED5382"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Ламкість і смугастість нігтів, випадіння волосся</w:t>
            </w:r>
          </w:p>
        </w:tc>
        <w:tc>
          <w:tcPr>
            <w:tcW w:w="4638" w:type="dxa"/>
          </w:tcPr>
          <w:p w:rsidR="00ED5382" w:rsidRPr="00ED5382" w:rsidRDefault="00ED5382" w:rsidP="00ED5382">
            <w:pPr>
              <w:spacing w:after="0" w:line="240" w:lineRule="auto"/>
              <w:jc w:val="both"/>
              <w:rPr>
                <w:rFonts w:ascii="Times New Roman" w:hAnsi="Times New Roman" w:cs="Times New Roman"/>
                <w:sz w:val="24"/>
                <w:szCs w:val="24"/>
                <w:lang w:val="uk-UA"/>
              </w:rPr>
            </w:pPr>
            <w:r w:rsidRPr="00ED5382">
              <w:rPr>
                <w:rFonts w:ascii="Times New Roman" w:hAnsi="Times New Roman" w:cs="Times New Roman"/>
                <w:sz w:val="24"/>
                <w:szCs w:val="24"/>
                <w:lang w:val="uk-UA"/>
              </w:rPr>
              <w:t>Дефіцит кальцію, заліза</w:t>
            </w:r>
          </w:p>
          <w:p w:rsidR="00086D35" w:rsidRPr="00927F24" w:rsidRDefault="00086D35" w:rsidP="00086D35">
            <w:pPr>
              <w:widowControl w:val="0"/>
              <w:spacing w:after="0" w:line="240" w:lineRule="auto"/>
              <w:rPr>
                <w:rFonts w:ascii="Times New Roman" w:eastAsia="Times New Roman" w:hAnsi="Times New Roman" w:cs="Times New Roman"/>
                <w:snapToGrid w:val="0"/>
                <w:color w:val="002060"/>
                <w:sz w:val="24"/>
                <w:szCs w:val="20"/>
                <w:lang w:eastAsia="ru-RU"/>
              </w:rPr>
            </w:pPr>
          </w:p>
        </w:tc>
      </w:tr>
      <w:tr w:rsidR="00086D35" w:rsidRPr="00086D35" w:rsidTr="00880138">
        <w:tc>
          <w:tcPr>
            <w:tcW w:w="1702" w:type="dxa"/>
          </w:tcPr>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З</w:t>
            </w:r>
            <w:r w:rsidR="00927F24" w:rsidRPr="00326A6D">
              <w:rPr>
                <w:rFonts w:ascii="Times New Roman" w:eastAsia="Times New Roman" w:hAnsi="Times New Roman" w:cs="Times New Roman"/>
                <w:snapToGrid w:val="0"/>
                <w:sz w:val="24"/>
                <w:szCs w:val="20"/>
                <w:lang w:val="uk-UA" w:eastAsia="ru-RU"/>
              </w:rPr>
              <w:t>ір</w:t>
            </w: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Ксерофтальм</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я</w:t>
            </w:r>
            <w:proofErr w:type="spellEnd"/>
          </w:p>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«Кур</w:t>
            </w:r>
            <w:r w:rsidR="00ED5382" w:rsidRPr="00326A6D">
              <w:rPr>
                <w:rFonts w:ascii="Times New Roman" w:eastAsia="Times New Roman" w:hAnsi="Times New Roman" w:cs="Times New Roman"/>
                <w:snapToGrid w:val="0"/>
                <w:sz w:val="24"/>
                <w:szCs w:val="20"/>
                <w:lang w:val="uk-UA" w:eastAsia="ru-RU"/>
              </w:rPr>
              <w:t>яча</w:t>
            </w:r>
            <w:r w:rsidRPr="00326A6D">
              <w:rPr>
                <w:rFonts w:ascii="Times New Roman" w:eastAsia="Times New Roman" w:hAnsi="Times New Roman" w:cs="Times New Roman"/>
                <w:snapToGrid w:val="0"/>
                <w:sz w:val="24"/>
                <w:szCs w:val="20"/>
                <w:lang w:val="uk-UA" w:eastAsia="ru-RU"/>
              </w:rPr>
              <w:t>» сл</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пота</w:t>
            </w:r>
          </w:p>
        </w:tc>
        <w:tc>
          <w:tcPr>
            <w:tcW w:w="4638" w:type="dxa"/>
          </w:tcPr>
          <w:p w:rsidR="00326A6D" w:rsidRPr="00ED5382" w:rsidRDefault="00326A6D" w:rsidP="00326A6D">
            <w:pPr>
              <w:spacing w:after="0" w:line="240" w:lineRule="auto"/>
              <w:jc w:val="both"/>
              <w:rPr>
                <w:rFonts w:ascii="Times New Roman" w:hAnsi="Times New Roman" w:cs="Times New Roman"/>
                <w:sz w:val="24"/>
                <w:szCs w:val="24"/>
                <w:lang w:val="uk-UA"/>
              </w:rPr>
            </w:pPr>
            <w:r w:rsidRPr="00ED5382">
              <w:rPr>
                <w:rFonts w:ascii="Times New Roman" w:hAnsi="Times New Roman" w:cs="Times New Roman"/>
                <w:sz w:val="24"/>
                <w:szCs w:val="24"/>
                <w:lang w:val="uk-UA"/>
              </w:rPr>
              <w:t>Дефіцит вітамінів А і В</w:t>
            </w:r>
            <w:r w:rsidRPr="00ED5382">
              <w:rPr>
                <w:rFonts w:ascii="Times New Roman" w:hAnsi="Times New Roman" w:cs="Times New Roman"/>
                <w:sz w:val="24"/>
                <w:szCs w:val="24"/>
                <w:vertAlign w:val="subscript"/>
                <w:lang w:val="uk-UA"/>
              </w:rPr>
              <w:t>1</w:t>
            </w:r>
          </w:p>
          <w:p w:rsidR="00086D35" w:rsidRPr="00927F24" w:rsidRDefault="00086D35" w:rsidP="00086D35">
            <w:pPr>
              <w:widowControl w:val="0"/>
              <w:spacing w:after="0" w:line="240" w:lineRule="auto"/>
              <w:rPr>
                <w:rFonts w:ascii="Times New Roman" w:eastAsia="Times New Roman" w:hAnsi="Times New Roman" w:cs="Times New Roman"/>
                <w:b/>
                <w:snapToGrid w:val="0"/>
                <w:color w:val="002060"/>
                <w:sz w:val="24"/>
                <w:szCs w:val="20"/>
                <w:lang w:eastAsia="ru-RU"/>
              </w:rPr>
            </w:pPr>
          </w:p>
        </w:tc>
      </w:tr>
      <w:tr w:rsidR="00086D35" w:rsidRPr="00086D35" w:rsidTr="00880138">
        <w:tc>
          <w:tcPr>
            <w:tcW w:w="1702"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Нерв</w:t>
            </w:r>
            <w:r w:rsidR="00927F24" w:rsidRPr="00326A6D">
              <w:rPr>
                <w:rFonts w:ascii="Times New Roman" w:eastAsia="Times New Roman" w:hAnsi="Times New Roman" w:cs="Times New Roman"/>
                <w:snapToGrid w:val="0"/>
                <w:sz w:val="24"/>
                <w:szCs w:val="20"/>
                <w:lang w:val="uk-UA" w:eastAsia="ru-RU"/>
              </w:rPr>
              <w:t>ова</w:t>
            </w:r>
          </w:p>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система</w:t>
            </w:r>
          </w:p>
        </w:tc>
        <w:tc>
          <w:tcPr>
            <w:tcW w:w="3441" w:type="dxa"/>
          </w:tcPr>
          <w:p w:rsidR="00086D35" w:rsidRPr="00326A6D" w:rsidRDefault="00086D35" w:rsidP="00086D35">
            <w:pPr>
              <w:widowControl w:val="0"/>
              <w:spacing w:after="0" w:line="240" w:lineRule="auto"/>
              <w:rPr>
                <w:rFonts w:ascii="Times New Roman" w:eastAsia="Times New Roman" w:hAnsi="Times New Roman" w:cs="Times New Roman"/>
                <w:snapToGrid w:val="0"/>
                <w:sz w:val="24"/>
                <w:szCs w:val="20"/>
                <w:lang w:val="uk-UA" w:eastAsia="ru-RU"/>
              </w:rPr>
            </w:pPr>
            <w:r w:rsidRPr="00326A6D">
              <w:rPr>
                <w:rFonts w:ascii="Times New Roman" w:eastAsia="Times New Roman" w:hAnsi="Times New Roman" w:cs="Times New Roman"/>
                <w:snapToGrid w:val="0"/>
                <w:sz w:val="24"/>
                <w:szCs w:val="20"/>
                <w:lang w:val="uk-UA" w:eastAsia="ru-RU"/>
              </w:rPr>
              <w:t>Периферич</w:t>
            </w:r>
            <w:r w:rsidR="00ED5382" w:rsidRPr="00326A6D">
              <w:rPr>
                <w:rFonts w:ascii="Times New Roman" w:eastAsia="Times New Roman" w:hAnsi="Times New Roman" w:cs="Times New Roman"/>
                <w:snapToGrid w:val="0"/>
                <w:sz w:val="24"/>
                <w:szCs w:val="20"/>
                <w:lang w:val="uk-UA" w:eastAsia="ru-RU"/>
              </w:rPr>
              <w:t>на</w:t>
            </w:r>
          </w:p>
          <w:p w:rsidR="00086D35" w:rsidRPr="00326A6D" w:rsidRDefault="00086D35" w:rsidP="00086D35">
            <w:pPr>
              <w:widowControl w:val="0"/>
              <w:spacing w:after="0" w:line="240" w:lineRule="auto"/>
              <w:rPr>
                <w:rFonts w:ascii="Times New Roman" w:eastAsia="Times New Roman" w:hAnsi="Times New Roman" w:cs="Times New Roman"/>
                <w:b/>
                <w:snapToGrid w:val="0"/>
                <w:sz w:val="24"/>
                <w:szCs w:val="20"/>
                <w:lang w:val="uk-UA" w:eastAsia="ru-RU"/>
              </w:rPr>
            </w:pPr>
            <w:proofErr w:type="spellStart"/>
            <w:r w:rsidRPr="00326A6D">
              <w:rPr>
                <w:rFonts w:ascii="Times New Roman" w:eastAsia="Times New Roman" w:hAnsi="Times New Roman" w:cs="Times New Roman"/>
                <w:snapToGrid w:val="0"/>
                <w:sz w:val="24"/>
                <w:szCs w:val="20"/>
                <w:lang w:val="uk-UA" w:eastAsia="ru-RU"/>
              </w:rPr>
              <w:t>нейропат</w:t>
            </w:r>
            <w:r w:rsidR="00ED5382" w:rsidRPr="00326A6D">
              <w:rPr>
                <w:rFonts w:ascii="Times New Roman" w:eastAsia="Times New Roman" w:hAnsi="Times New Roman" w:cs="Times New Roman"/>
                <w:snapToGrid w:val="0"/>
                <w:sz w:val="24"/>
                <w:szCs w:val="20"/>
                <w:lang w:val="uk-UA" w:eastAsia="ru-RU"/>
              </w:rPr>
              <w:t>і</w:t>
            </w:r>
            <w:r w:rsidRPr="00326A6D">
              <w:rPr>
                <w:rFonts w:ascii="Times New Roman" w:eastAsia="Times New Roman" w:hAnsi="Times New Roman" w:cs="Times New Roman"/>
                <w:snapToGrid w:val="0"/>
                <w:sz w:val="24"/>
                <w:szCs w:val="20"/>
                <w:lang w:val="uk-UA" w:eastAsia="ru-RU"/>
              </w:rPr>
              <w:t>я</w:t>
            </w:r>
            <w:proofErr w:type="spellEnd"/>
          </w:p>
        </w:tc>
        <w:tc>
          <w:tcPr>
            <w:tcW w:w="4638" w:type="dxa"/>
          </w:tcPr>
          <w:p w:rsidR="00086D35" w:rsidRPr="00927F24" w:rsidRDefault="00326A6D" w:rsidP="00086D35">
            <w:pPr>
              <w:widowControl w:val="0"/>
              <w:spacing w:after="0" w:line="240" w:lineRule="auto"/>
              <w:rPr>
                <w:rFonts w:ascii="Times New Roman" w:eastAsia="Times New Roman" w:hAnsi="Times New Roman" w:cs="Times New Roman"/>
                <w:b/>
                <w:snapToGrid w:val="0"/>
                <w:color w:val="002060"/>
                <w:sz w:val="24"/>
                <w:szCs w:val="20"/>
                <w:lang w:eastAsia="ru-RU"/>
              </w:rPr>
            </w:pPr>
            <w:r w:rsidRPr="00ED5382">
              <w:rPr>
                <w:rFonts w:ascii="Times New Roman" w:hAnsi="Times New Roman" w:cs="Times New Roman"/>
                <w:sz w:val="24"/>
                <w:szCs w:val="24"/>
                <w:lang w:val="uk-UA"/>
              </w:rPr>
              <w:t>Дефіцит вітамінів В</w:t>
            </w:r>
            <w:r w:rsidRPr="00ED5382">
              <w:rPr>
                <w:rFonts w:ascii="Times New Roman" w:hAnsi="Times New Roman" w:cs="Times New Roman"/>
                <w:sz w:val="24"/>
                <w:szCs w:val="24"/>
                <w:vertAlign w:val="subscript"/>
                <w:lang w:val="uk-UA"/>
              </w:rPr>
              <w:t>12</w:t>
            </w:r>
            <w:r w:rsidRPr="00ED5382">
              <w:rPr>
                <w:rFonts w:ascii="Times New Roman" w:hAnsi="Times New Roman" w:cs="Times New Roman"/>
                <w:sz w:val="24"/>
                <w:szCs w:val="24"/>
                <w:lang w:val="uk-UA"/>
              </w:rPr>
              <w:t xml:space="preserve"> і В</w:t>
            </w:r>
            <w:r w:rsidRPr="00ED5382">
              <w:rPr>
                <w:rFonts w:ascii="Times New Roman" w:hAnsi="Times New Roman" w:cs="Times New Roman"/>
                <w:sz w:val="24"/>
                <w:szCs w:val="24"/>
                <w:vertAlign w:val="subscript"/>
                <w:lang w:val="uk-UA"/>
              </w:rPr>
              <w:t>1</w:t>
            </w:r>
          </w:p>
        </w:tc>
      </w:tr>
    </w:tbl>
    <w:p w:rsidR="00086D35" w:rsidRDefault="00086D35" w:rsidP="00086D35">
      <w:pPr>
        <w:widowControl w:val="0"/>
        <w:spacing w:after="0" w:line="240" w:lineRule="auto"/>
        <w:jc w:val="both"/>
        <w:rPr>
          <w:rFonts w:ascii="Times New Roman" w:eastAsia="Times New Roman" w:hAnsi="Times New Roman" w:cs="Times New Roman"/>
          <w:sz w:val="24"/>
          <w:szCs w:val="20"/>
          <w:lang w:eastAsia="ru-RU"/>
        </w:rPr>
      </w:pP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До всіх ФП застосовуються такі вимоги [8]:</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нетоксичність</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стійкість до дії хлористоводневої кислоти і пепсину;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w:t>
      </w:r>
      <w:r w:rsidR="004D116B">
        <w:rPr>
          <w:rFonts w:ascii="Times New Roman" w:eastAsia="Times New Roman" w:hAnsi="Times New Roman" w:cs="Times New Roman"/>
          <w:sz w:val="28"/>
          <w:szCs w:val="28"/>
          <w:lang w:val="uk-UA" w:eastAsia="ru-RU"/>
        </w:rPr>
        <w:t>добр</w:t>
      </w:r>
      <w:r w:rsidRPr="00880138">
        <w:rPr>
          <w:rFonts w:ascii="Times New Roman" w:eastAsia="Times New Roman" w:hAnsi="Times New Roman" w:cs="Times New Roman"/>
          <w:sz w:val="28"/>
          <w:szCs w:val="28"/>
          <w:lang w:val="uk-UA" w:eastAsia="ru-RU"/>
        </w:rPr>
        <w:t>а переносимість хворими;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відсутність істотних побічних ефектів;</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оптимальн</w:t>
      </w:r>
      <w:r>
        <w:rPr>
          <w:rFonts w:ascii="Times New Roman" w:eastAsia="Times New Roman" w:hAnsi="Times New Roman" w:cs="Times New Roman"/>
          <w:sz w:val="28"/>
          <w:szCs w:val="28"/>
          <w:lang w:val="uk-UA" w:eastAsia="ru-RU"/>
        </w:rPr>
        <w:t>а</w:t>
      </w:r>
      <w:r w:rsidRPr="00880138">
        <w:rPr>
          <w:rFonts w:ascii="Times New Roman" w:eastAsia="Times New Roman" w:hAnsi="Times New Roman" w:cs="Times New Roman"/>
          <w:sz w:val="28"/>
          <w:szCs w:val="28"/>
          <w:lang w:val="uk-UA" w:eastAsia="ru-RU"/>
        </w:rPr>
        <w:t xml:space="preserve"> ді</w:t>
      </w:r>
      <w:r>
        <w:rPr>
          <w:rFonts w:ascii="Times New Roman" w:eastAsia="Times New Roman" w:hAnsi="Times New Roman" w:cs="Times New Roman"/>
          <w:sz w:val="28"/>
          <w:szCs w:val="28"/>
          <w:lang w:val="uk-UA" w:eastAsia="ru-RU"/>
        </w:rPr>
        <w:t>я</w:t>
      </w:r>
      <w:r w:rsidRPr="00880138">
        <w:rPr>
          <w:rFonts w:ascii="Times New Roman" w:eastAsia="Times New Roman" w:hAnsi="Times New Roman" w:cs="Times New Roman"/>
          <w:sz w:val="28"/>
          <w:szCs w:val="28"/>
          <w:lang w:val="uk-UA" w:eastAsia="ru-RU"/>
        </w:rPr>
        <w:t xml:space="preserve"> при </w:t>
      </w:r>
      <w:proofErr w:type="spellStart"/>
      <w:r w:rsidRPr="00880138">
        <w:rPr>
          <w:rFonts w:ascii="Times New Roman" w:eastAsia="Times New Roman" w:hAnsi="Times New Roman" w:cs="Times New Roman"/>
          <w:sz w:val="28"/>
          <w:szCs w:val="28"/>
          <w:lang w:val="uk-UA" w:eastAsia="ru-RU"/>
        </w:rPr>
        <w:t>рН</w:t>
      </w:r>
      <w:proofErr w:type="spellEnd"/>
      <w:r w:rsidRPr="00880138">
        <w:rPr>
          <w:rFonts w:ascii="Times New Roman" w:eastAsia="Times New Roman" w:hAnsi="Times New Roman" w:cs="Times New Roman"/>
          <w:sz w:val="28"/>
          <w:szCs w:val="28"/>
          <w:lang w:val="uk-UA" w:eastAsia="ru-RU"/>
        </w:rPr>
        <w:t xml:space="preserve"> ≈ 6,0;</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швидке вивільнення ферментної активності в тонкій кишці при </w:t>
      </w:r>
      <w:proofErr w:type="spellStart"/>
      <w:r w:rsidRPr="00880138">
        <w:rPr>
          <w:rFonts w:ascii="Times New Roman" w:eastAsia="Times New Roman" w:hAnsi="Times New Roman" w:cs="Times New Roman"/>
          <w:sz w:val="28"/>
          <w:szCs w:val="28"/>
          <w:lang w:val="uk-UA" w:eastAsia="ru-RU"/>
        </w:rPr>
        <w:t>рН</w:t>
      </w:r>
      <w:proofErr w:type="spellEnd"/>
      <w:r w:rsidRPr="00880138">
        <w:rPr>
          <w:rFonts w:ascii="Times New Roman" w:eastAsia="Times New Roman" w:hAnsi="Times New Roman" w:cs="Times New Roman"/>
          <w:sz w:val="28"/>
          <w:szCs w:val="28"/>
          <w:lang w:val="uk-UA" w:eastAsia="ru-RU"/>
        </w:rPr>
        <w:t xml:space="preserve"> ≈ 6,0 зі збереженням цієї активності не менше ніж </w:t>
      </w:r>
      <w:r>
        <w:rPr>
          <w:rFonts w:ascii="Times New Roman" w:eastAsia="Times New Roman" w:hAnsi="Times New Roman" w:cs="Times New Roman"/>
          <w:sz w:val="28"/>
          <w:szCs w:val="28"/>
          <w:lang w:val="uk-UA" w:eastAsia="ru-RU"/>
        </w:rPr>
        <w:t>впродовж</w:t>
      </w:r>
      <w:r w:rsidRPr="00880138">
        <w:rPr>
          <w:rFonts w:ascii="Times New Roman" w:eastAsia="Times New Roman" w:hAnsi="Times New Roman" w:cs="Times New Roman"/>
          <w:sz w:val="28"/>
          <w:szCs w:val="28"/>
          <w:lang w:val="uk-UA" w:eastAsia="ru-RU"/>
        </w:rPr>
        <w:t xml:space="preserve"> 2 годин;</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висока активність ферментів;</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відповідність складу</w:t>
      </w:r>
      <w:r w:rsidR="004D116B">
        <w:rPr>
          <w:rFonts w:ascii="Times New Roman" w:eastAsia="Times New Roman" w:hAnsi="Times New Roman" w:cs="Times New Roman"/>
          <w:sz w:val="28"/>
          <w:szCs w:val="28"/>
          <w:lang w:val="uk-UA" w:eastAsia="ru-RU"/>
        </w:rPr>
        <w:t>,</w:t>
      </w:r>
      <w:r w:rsidRPr="00880138">
        <w:rPr>
          <w:rFonts w:ascii="Times New Roman" w:eastAsia="Times New Roman" w:hAnsi="Times New Roman" w:cs="Times New Roman"/>
          <w:sz w:val="28"/>
          <w:szCs w:val="28"/>
          <w:lang w:val="uk-UA" w:eastAsia="ru-RU"/>
        </w:rPr>
        <w:t xml:space="preserve"> заявленому на етикетці;</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висока серійна однорідність препарату;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відсутність неприємного запаху і смаку.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З огляду на різноманітність патогенетичних механізмів і нозологічних одиниць, що п</w:t>
      </w:r>
      <w:r>
        <w:rPr>
          <w:rFonts w:ascii="Times New Roman" w:eastAsia="Times New Roman" w:hAnsi="Times New Roman" w:cs="Times New Roman"/>
          <w:sz w:val="28"/>
          <w:szCs w:val="28"/>
          <w:lang w:val="uk-UA" w:eastAsia="ru-RU"/>
        </w:rPr>
        <w:t>еребіг</w:t>
      </w:r>
      <w:r w:rsidRPr="00880138">
        <w:rPr>
          <w:rFonts w:ascii="Times New Roman" w:eastAsia="Times New Roman" w:hAnsi="Times New Roman" w:cs="Times New Roman"/>
          <w:sz w:val="28"/>
          <w:szCs w:val="28"/>
          <w:lang w:val="uk-UA" w:eastAsia="ru-RU"/>
        </w:rPr>
        <w:t xml:space="preserve">ають </w:t>
      </w:r>
      <w:r>
        <w:rPr>
          <w:rFonts w:ascii="Times New Roman" w:eastAsia="Times New Roman" w:hAnsi="Times New Roman" w:cs="Times New Roman"/>
          <w:sz w:val="28"/>
          <w:szCs w:val="28"/>
          <w:lang w:val="uk-UA" w:eastAsia="ru-RU"/>
        </w:rPr>
        <w:t>і</w:t>
      </w:r>
      <w:r w:rsidRPr="00880138">
        <w:rPr>
          <w:rFonts w:ascii="Times New Roman" w:eastAsia="Times New Roman" w:hAnsi="Times New Roman" w:cs="Times New Roman"/>
          <w:sz w:val="28"/>
          <w:szCs w:val="28"/>
          <w:lang w:val="uk-UA" w:eastAsia="ru-RU"/>
        </w:rPr>
        <w:t xml:space="preserve">з синдромами </w:t>
      </w:r>
      <w:proofErr w:type="spellStart"/>
      <w:r w:rsidRPr="00880138">
        <w:rPr>
          <w:rFonts w:ascii="Times New Roman" w:eastAsia="Times New Roman" w:hAnsi="Times New Roman" w:cs="Times New Roman"/>
          <w:sz w:val="28"/>
          <w:szCs w:val="28"/>
          <w:lang w:val="uk-UA" w:eastAsia="ru-RU"/>
        </w:rPr>
        <w:t>мальдигест</w:t>
      </w:r>
      <w:r>
        <w:rPr>
          <w:rFonts w:ascii="Times New Roman" w:eastAsia="Times New Roman" w:hAnsi="Times New Roman" w:cs="Times New Roman"/>
          <w:sz w:val="28"/>
          <w:szCs w:val="28"/>
          <w:lang w:val="uk-UA" w:eastAsia="ru-RU"/>
        </w:rPr>
        <w:t>ії</w:t>
      </w:r>
      <w:proofErr w:type="spellEnd"/>
      <w:r w:rsidRPr="0088013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та</w:t>
      </w:r>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мальабсорбції</w:t>
      </w:r>
      <w:proofErr w:type="spellEnd"/>
      <w:r w:rsidRPr="00880138">
        <w:rPr>
          <w:rFonts w:ascii="Times New Roman" w:eastAsia="Times New Roman" w:hAnsi="Times New Roman" w:cs="Times New Roman"/>
          <w:sz w:val="28"/>
          <w:szCs w:val="28"/>
          <w:lang w:val="uk-UA" w:eastAsia="ru-RU"/>
        </w:rPr>
        <w:t>, спектр показань до призначення ФП досить широкий. Ці свідчення діляться на кілька груп [11].</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 Захворювання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ХП </w:t>
      </w:r>
      <w:r>
        <w:rPr>
          <w:rFonts w:ascii="Times New Roman" w:eastAsia="Times New Roman" w:hAnsi="Times New Roman" w:cs="Times New Roman"/>
          <w:sz w:val="28"/>
          <w:szCs w:val="28"/>
          <w:lang w:val="uk-UA" w:eastAsia="ru-RU"/>
        </w:rPr>
        <w:t>і</w:t>
      </w:r>
      <w:r w:rsidRPr="00880138">
        <w:rPr>
          <w:rFonts w:ascii="Times New Roman" w:eastAsia="Times New Roman" w:hAnsi="Times New Roman" w:cs="Times New Roman"/>
          <w:sz w:val="28"/>
          <w:szCs w:val="28"/>
          <w:lang w:val="uk-UA" w:eastAsia="ru-RU"/>
        </w:rPr>
        <w:t xml:space="preserve">з </w:t>
      </w:r>
      <w:proofErr w:type="spellStart"/>
      <w:r w:rsidRPr="00880138">
        <w:rPr>
          <w:rFonts w:ascii="Times New Roman" w:eastAsia="Times New Roman" w:hAnsi="Times New Roman" w:cs="Times New Roman"/>
          <w:sz w:val="28"/>
          <w:szCs w:val="28"/>
          <w:lang w:val="uk-UA" w:eastAsia="ru-RU"/>
        </w:rPr>
        <w:t>зовнішньосекреторно</w:t>
      </w:r>
      <w:r>
        <w:rPr>
          <w:rFonts w:ascii="Times New Roman" w:eastAsia="Times New Roman" w:hAnsi="Times New Roman" w:cs="Times New Roman"/>
          <w:sz w:val="28"/>
          <w:szCs w:val="28"/>
          <w:lang w:val="uk-UA" w:eastAsia="ru-RU"/>
        </w:rPr>
        <w:t>ю</w:t>
      </w:r>
      <w:proofErr w:type="spellEnd"/>
      <w:r w:rsidRPr="00880138">
        <w:rPr>
          <w:rFonts w:ascii="Times New Roman" w:eastAsia="Times New Roman" w:hAnsi="Times New Roman" w:cs="Times New Roman"/>
          <w:sz w:val="28"/>
          <w:szCs w:val="28"/>
          <w:lang w:val="uk-UA" w:eastAsia="ru-RU"/>
        </w:rPr>
        <w:t xml:space="preserve"> недостатністю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lastRenderedPageBreak/>
        <w:t>- стани після резекції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великі кісти, пухлини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 що при</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водять до зменшення обсягу функціонально активної паренхіми;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обструкція протоків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 xml:space="preserve"> (наприклад, пухлиною);</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w:t>
      </w:r>
      <w:r w:rsidRPr="00880138">
        <w:rPr>
          <w:rFonts w:ascii="Times New Roman" w:eastAsia="Times New Roman" w:hAnsi="Times New Roman" w:cs="Times New Roman"/>
          <w:sz w:val="28"/>
          <w:szCs w:val="28"/>
          <w:lang w:val="uk-UA" w:eastAsia="ru-RU"/>
        </w:rPr>
        <w:tab/>
        <w:t>цукровий діабет;</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синдром </w:t>
      </w:r>
      <w:proofErr w:type="spellStart"/>
      <w:r w:rsidRPr="00880138">
        <w:rPr>
          <w:rFonts w:ascii="Times New Roman" w:eastAsia="Times New Roman" w:hAnsi="Times New Roman" w:cs="Times New Roman"/>
          <w:sz w:val="28"/>
          <w:szCs w:val="28"/>
          <w:lang w:val="uk-UA" w:eastAsia="ru-RU"/>
        </w:rPr>
        <w:t>Золлінгера-Еллісона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муковісцидоз</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генетично обумовлений ізольований ферментний дефіцит;</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вроджена гіпоплазія П</w:t>
      </w:r>
      <w:r>
        <w:rPr>
          <w:rFonts w:ascii="Times New Roman" w:eastAsia="Times New Roman" w:hAnsi="Times New Roman" w:cs="Times New Roman"/>
          <w:sz w:val="28"/>
          <w:szCs w:val="28"/>
          <w:lang w:val="uk-UA" w:eastAsia="ru-RU"/>
        </w:rPr>
        <w:t>З</w:t>
      </w:r>
      <w:r w:rsidRPr="00880138">
        <w:rPr>
          <w:rFonts w:ascii="Times New Roman" w:eastAsia="Times New Roman" w:hAnsi="Times New Roman" w:cs="Times New Roman"/>
          <w:sz w:val="28"/>
          <w:szCs w:val="28"/>
          <w:lang w:val="uk-UA" w:eastAsia="ru-RU"/>
        </w:rPr>
        <w:t xml:space="preserve"> (синдроми </w:t>
      </w:r>
      <w:proofErr w:type="spellStart"/>
      <w:r w:rsidRPr="00880138">
        <w:rPr>
          <w:rFonts w:ascii="Times New Roman" w:eastAsia="Times New Roman" w:hAnsi="Times New Roman" w:cs="Times New Roman"/>
          <w:sz w:val="28"/>
          <w:szCs w:val="28"/>
          <w:lang w:val="uk-UA" w:eastAsia="ru-RU"/>
        </w:rPr>
        <w:t>Швахмана</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Иогансона-Бліззарда</w:t>
      </w:r>
      <w:proofErr w:type="spellEnd"/>
      <w:r w:rsidRPr="00880138">
        <w:rPr>
          <w:rFonts w:ascii="Times New Roman" w:eastAsia="Times New Roman" w:hAnsi="Times New Roman" w:cs="Times New Roman"/>
          <w:sz w:val="28"/>
          <w:szCs w:val="28"/>
          <w:lang w:val="uk-UA" w:eastAsia="ru-RU"/>
        </w:rPr>
        <w:t xml:space="preserve">) або її атрофія (синдром </w:t>
      </w:r>
      <w:proofErr w:type="spellStart"/>
      <w:r w:rsidRPr="00880138">
        <w:rPr>
          <w:rFonts w:ascii="Times New Roman" w:eastAsia="Times New Roman" w:hAnsi="Times New Roman" w:cs="Times New Roman"/>
          <w:sz w:val="28"/>
          <w:szCs w:val="28"/>
          <w:lang w:val="uk-UA" w:eastAsia="ru-RU"/>
        </w:rPr>
        <w:t>Кларка-Хедвілда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II. Захворювання </w:t>
      </w:r>
      <w:proofErr w:type="spellStart"/>
      <w:r w:rsidRPr="00880138">
        <w:rPr>
          <w:rFonts w:ascii="Times New Roman" w:eastAsia="Times New Roman" w:hAnsi="Times New Roman" w:cs="Times New Roman"/>
          <w:sz w:val="28"/>
          <w:szCs w:val="28"/>
          <w:lang w:val="uk-UA" w:eastAsia="ru-RU"/>
        </w:rPr>
        <w:t>шлунка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хронічний гастрит зі зниженою шлунковою секрецією або ахілі</w:t>
      </w:r>
      <w:r>
        <w:rPr>
          <w:rFonts w:ascii="Times New Roman" w:eastAsia="Times New Roman" w:hAnsi="Times New Roman" w:cs="Times New Roman"/>
          <w:sz w:val="28"/>
          <w:szCs w:val="28"/>
          <w:lang w:val="uk-UA" w:eastAsia="ru-RU"/>
        </w:rPr>
        <w:t>єю</w:t>
      </w:r>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стан після резекції </w:t>
      </w:r>
      <w:proofErr w:type="spellStart"/>
      <w:r w:rsidRPr="00880138">
        <w:rPr>
          <w:rFonts w:ascii="Times New Roman" w:eastAsia="Times New Roman" w:hAnsi="Times New Roman" w:cs="Times New Roman"/>
          <w:sz w:val="28"/>
          <w:szCs w:val="28"/>
          <w:lang w:val="uk-UA" w:eastAsia="ru-RU"/>
        </w:rPr>
        <w:t>шлунка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демпінг-синдром.</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III. Захворювання тонкої та товстої кишок:</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целіакія;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запальні захворювання </w:t>
      </w:r>
      <w:proofErr w:type="spellStart"/>
      <w:r w:rsidRPr="00880138">
        <w:rPr>
          <w:rFonts w:ascii="Times New Roman" w:eastAsia="Times New Roman" w:hAnsi="Times New Roman" w:cs="Times New Roman"/>
          <w:sz w:val="28"/>
          <w:szCs w:val="28"/>
          <w:lang w:val="uk-UA" w:eastAsia="ru-RU"/>
        </w:rPr>
        <w:t>киш</w:t>
      </w:r>
      <w:r>
        <w:rPr>
          <w:rFonts w:ascii="Times New Roman" w:eastAsia="Times New Roman" w:hAnsi="Times New Roman" w:cs="Times New Roman"/>
          <w:sz w:val="28"/>
          <w:szCs w:val="28"/>
          <w:lang w:val="uk-UA" w:eastAsia="ru-RU"/>
        </w:rPr>
        <w:t>ков</w:t>
      </w:r>
      <w:r w:rsidRPr="00880138">
        <w:rPr>
          <w:rFonts w:ascii="Times New Roman" w:eastAsia="Times New Roman" w:hAnsi="Times New Roman" w:cs="Times New Roman"/>
          <w:sz w:val="28"/>
          <w:szCs w:val="28"/>
          <w:lang w:val="uk-UA" w:eastAsia="ru-RU"/>
        </w:rPr>
        <w:t>ика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синдром надлишкового бактеріального росту в тонкій кишці (призначення ФП після </w:t>
      </w:r>
      <w:proofErr w:type="spellStart"/>
      <w:r w:rsidRPr="00880138">
        <w:rPr>
          <w:rFonts w:ascii="Times New Roman" w:eastAsia="Times New Roman" w:hAnsi="Times New Roman" w:cs="Times New Roman"/>
          <w:sz w:val="28"/>
          <w:szCs w:val="28"/>
          <w:lang w:val="uk-UA" w:eastAsia="ru-RU"/>
        </w:rPr>
        <w:t>деконтамінації</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IV. Захворювання печінки і жовчних шляхів:</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холестатичні</w:t>
      </w:r>
      <w:proofErr w:type="spellEnd"/>
      <w:r w:rsidRPr="00880138">
        <w:rPr>
          <w:rFonts w:ascii="Times New Roman" w:eastAsia="Times New Roman" w:hAnsi="Times New Roman" w:cs="Times New Roman"/>
          <w:sz w:val="28"/>
          <w:szCs w:val="28"/>
          <w:lang w:val="uk-UA" w:eastAsia="ru-RU"/>
        </w:rPr>
        <w:t xml:space="preserve"> хвороби печінки (первинний </w:t>
      </w:r>
      <w:proofErr w:type="spellStart"/>
      <w:r w:rsidRPr="00880138">
        <w:rPr>
          <w:rFonts w:ascii="Times New Roman" w:eastAsia="Times New Roman" w:hAnsi="Times New Roman" w:cs="Times New Roman"/>
          <w:sz w:val="28"/>
          <w:szCs w:val="28"/>
          <w:lang w:val="uk-UA" w:eastAsia="ru-RU"/>
        </w:rPr>
        <w:t>біліарний</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холангіт</w:t>
      </w:r>
      <w:proofErr w:type="spellEnd"/>
      <w:r w:rsidRPr="00880138">
        <w:rPr>
          <w:rFonts w:ascii="Times New Roman" w:eastAsia="Times New Roman" w:hAnsi="Times New Roman" w:cs="Times New Roman"/>
          <w:sz w:val="28"/>
          <w:szCs w:val="28"/>
          <w:lang w:val="uk-UA" w:eastAsia="ru-RU"/>
        </w:rPr>
        <w:t xml:space="preserve">, первинний </w:t>
      </w:r>
      <w:proofErr w:type="spellStart"/>
      <w:r w:rsidRPr="00880138">
        <w:rPr>
          <w:rFonts w:ascii="Times New Roman" w:eastAsia="Times New Roman" w:hAnsi="Times New Roman" w:cs="Times New Roman"/>
          <w:sz w:val="28"/>
          <w:szCs w:val="28"/>
          <w:lang w:val="uk-UA" w:eastAsia="ru-RU"/>
        </w:rPr>
        <w:t>склерозуючий</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холангіт</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стани після </w:t>
      </w:r>
      <w:proofErr w:type="spellStart"/>
      <w:r w:rsidRPr="00880138">
        <w:rPr>
          <w:rFonts w:ascii="Times New Roman" w:eastAsia="Times New Roman" w:hAnsi="Times New Roman" w:cs="Times New Roman"/>
          <w:sz w:val="28"/>
          <w:szCs w:val="28"/>
          <w:lang w:val="uk-UA" w:eastAsia="ru-RU"/>
        </w:rPr>
        <w:t>холецистектомії</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хронічний холецистит </w:t>
      </w:r>
      <w:r>
        <w:rPr>
          <w:rFonts w:ascii="Times New Roman" w:eastAsia="Times New Roman" w:hAnsi="Times New Roman" w:cs="Times New Roman"/>
          <w:sz w:val="28"/>
          <w:szCs w:val="28"/>
          <w:lang w:val="uk-UA" w:eastAsia="ru-RU"/>
        </w:rPr>
        <w:t>і</w:t>
      </w:r>
      <w:r w:rsidRPr="00880138">
        <w:rPr>
          <w:rFonts w:ascii="Times New Roman" w:eastAsia="Times New Roman" w:hAnsi="Times New Roman" w:cs="Times New Roman"/>
          <w:sz w:val="28"/>
          <w:szCs w:val="28"/>
          <w:lang w:val="uk-UA" w:eastAsia="ru-RU"/>
        </w:rPr>
        <w:t xml:space="preserve">з </w:t>
      </w:r>
      <w:proofErr w:type="spellStart"/>
      <w:r w:rsidRPr="00880138">
        <w:rPr>
          <w:rFonts w:ascii="Times New Roman" w:eastAsia="Times New Roman" w:hAnsi="Times New Roman" w:cs="Times New Roman"/>
          <w:sz w:val="28"/>
          <w:szCs w:val="28"/>
          <w:lang w:val="uk-UA" w:eastAsia="ru-RU"/>
        </w:rPr>
        <w:t>г</w:t>
      </w:r>
      <w:r>
        <w:rPr>
          <w:rFonts w:ascii="Times New Roman" w:eastAsia="Times New Roman" w:hAnsi="Times New Roman" w:cs="Times New Roman"/>
          <w:sz w:val="28"/>
          <w:szCs w:val="28"/>
          <w:lang w:val="uk-UA" w:eastAsia="ru-RU"/>
        </w:rPr>
        <w:t>і</w:t>
      </w:r>
      <w:r w:rsidRPr="00880138">
        <w:rPr>
          <w:rFonts w:ascii="Times New Roman" w:eastAsia="Times New Roman" w:hAnsi="Times New Roman" w:cs="Times New Roman"/>
          <w:sz w:val="28"/>
          <w:szCs w:val="28"/>
          <w:lang w:val="uk-UA" w:eastAsia="ru-RU"/>
        </w:rPr>
        <w:t>помоторно</w:t>
      </w:r>
      <w:r>
        <w:rPr>
          <w:rFonts w:ascii="Times New Roman" w:eastAsia="Times New Roman" w:hAnsi="Times New Roman" w:cs="Times New Roman"/>
          <w:sz w:val="28"/>
          <w:szCs w:val="28"/>
          <w:lang w:val="uk-UA" w:eastAsia="ru-RU"/>
        </w:rPr>
        <w:t>ю</w:t>
      </w:r>
      <w:proofErr w:type="spellEnd"/>
      <w:r w:rsidRPr="00880138">
        <w:rPr>
          <w:rFonts w:ascii="Times New Roman" w:eastAsia="Times New Roman" w:hAnsi="Times New Roman" w:cs="Times New Roman"/>
          <w:sz w:val="28"/>
          <w:szCs w:val="28"/>
          <w:lang w:val="uk-UA" w:eastAsia="ru-RU"/>
        </w:rPr>
        <w:t xml:space="preserve"> дисфункцією жовчного міхура.</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V. </w:t>
      </w:r>
      <w:proofErr w:type="spellStart"/>
      <w:r w:rsidRPr="00880138">
        <w:rPr>
          <w:rFonts w:ascii="Times New Roman" w:eastAsia="Times New Roman" w:hAnsi="Times New Roman" w:cs="Times New Roman"/>
          <w:sz w:val="28"/>
          <w:szCs w:val="28"/>
          <w:lang w:val="uk-UA" w:eastAsia="ru-RU"/>
        </w:rPr>
        <w:t>Біліарн</w:t>
      </w:r>
      <w:r>
        <w:rPr>
          <w:rFonts w:ascii="Times New Roman" w:eastAsia="Times New Roman" w:hAnsi="Times New Roman" w:cs="Times New Roman"/>
          <w:sz w:val="28"/>
          <w:szCs w:val="28"/>
          <w:lang w:val="uk-UA" w:eastAsia="ru-RU"/>
        </w:rPr>
        <w:t>і</w:t>
      </w:r>
      <w:proofErr w:type="spellEnd"/>
      <w:r w:rsidRPr="00880138">
        <w:rPr>
          <w:rFonts w:ascii="Times New Roman" w:eastAsia="Times New Roman" w:hAnsi="Times New Roman" w:cs="Times New Roman"/>
          <w:sz w:val="28"/>
          <w:szCs w:val="28"/>
          <w:lang w:val="uk-UA" w:eastAsia="ru-RU"/>
        </w:rPr>
        <w:t xml:space="preserve"> дисфункції:</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дисфункція жовчного міхура і (або) сфінктера </w:t>
      </w:r>
      <w:proofErr w:type="spellStart"/>
      <w:r w:rsidRPr="00880138">
        <w:rPr>
          <w:rFonts w:ascii="Times New Roman" w:eastAsia="Times New Roman" w:hAnsi="Times New Roman" w:cs="Times New Roman"/>
          <w:sz w:val="28"/>
          <w:szCs w:val="28"/>
          <w:lang w:val="uk-UA" w:eastAsia="ru-RU"/>
        </w:rPr>
        <w:t>Одді</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VI. Інші показання: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стани після опромінення;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ферментна недостатність у людей похилого віку («старіючі» органи травлення);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переїдання;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lastRenderedPageBreak/>
        <w:t>- одноманітне харчування;</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тривалий постільний режим;</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підготовка до ультразвукового дослідження та ін.</w:t>
      </w:r>
    </w:p>
    <w:p w:rsid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За перерахованим</w:t>
      </w:r>
      <w:r>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 xml:space="preserve"> вище показаннями застосовуються такі групи ФП [8].</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I. Екстракти слизової оболонки </w:t>
      </w:r>
      <w:proofErr w:type="spellStart"/>
      <w:r w:rsidRPr="00880138">
        <w:rPr>
          <w:rFonts w:ascii="Times New Roman" w:eastAsia="Times New Roman" w:hAnsi="Times New Roman" w:cs="Times New Roman"/>
          <w:sz w:val="28"/>
          <w:szCs w:val="28"/>
          <w:lang w:val="uk-UA" w:eastAsia="ru-RU"/>
        </w:rPr>
        <w:t>шлунка</w:t>
      </w:r>
      <w:proofErr w:type="spellEnd"/>
      <w:r w:rsidRPr="00880138">
        <w:rPr>
          <w:rFonts w:ascii="Times New Roman" w:eastAsia="Times New Roman" w:hAnsi="Times New Roman" w:cs="Times New Roman"/>
          <w:sz w:val="28"/>
          <w:szCs w:val="28"/>
          <w:lang w:val="uk-UA" w:eastAsia="ru-RU"/>
        </w:rPr>
        <w:t>, основною діючою речовиною яких є пепсин (</w:t>
      </w:r>
      <w:proofErr w:type="spellStart"/>
      <w:r w:rsidRPr="00880138">
        <w:rPr>
          <w:rFonts w:ascii="Times New Roman" w:eastAsia="Times New Roman" w:hAnsi="Times New Roman" w:cs="Times New Roman"/>
          <w:sz w:val="28"/>
          <w:szCs w:val="28"/>
          <w:lang w:val="uk-UA" w:eastAsia="ru-RU"/>
        </w:rPr>
        <w:t>Абом</w:t>
      </w:r>
      <w:r>
        <w:rPr>
          <w:rFonts w:ascii="Times New Roman" w:eastAsia="Times New Roman" w:hAnsi="Times New Roman" w:cs="Times New Roman"/>
          <w:sz w:val="28"/>
          <w:szCs w:val="28"/>
          <w:lang w:val="uk-UA" w:eastAsia="ru-RU"/>
        </w:rPr>
        <w:t>і</w:t>
      </w:r>
      <w:r w:rsidRPr="00880138">
        <w:rPr>
          <w:rFonts w:ascii="Times New Roman" w:eastAsia="Times New Roman" w:hAnsi="Times New Roman" w:cs="Times New Roman"/>
          <w:sz w:val="28"/>
          <w:szCs w:val="28"/>
          <w:lang w:val="uk-UA" w:eastAsia="ru-RU"/>
        </w:rPr>
        <w:t>н</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Ацидин</w:t>
      </w:r>
      <w:proofErr w:type="spellEnd"/>
      <w:r w:rsidRPr="00880138">
        <w:rPr>
          <w:rFonts w:ascii="Times New Roman" w:eastAsia="Times New Roman" w:hAnsi="Times New Roman" w:cs="Times New Roman"/>
          <w:sz w:val="28"/>
          <w:szCs w:val="28"/>
          <w:lang w:val="uk-UA" w:eastAsia="ru-RU"/>
        </w:rPr>
        <w:t xml:space="preserve">-пепсин, </w:t>
      </w:r>
      <w:proofErr w:type="spellStart"/>
      <w:r w:rsidRPr="00880138">
        <w:rPr>
          <w:rFonts w:ascii="Times New Roman" w:eastAsia="Times New Roman" w:hAnsi="Times New Roman" w:cs="Times New Roman"/>
          <w:sz w:val="28"/>
          <w:szCs w:val="28"/>
          <w:lang w:val="uk-UA" w:eastAsia="ru-RU"/>
        </w:rPr>
        <w:t>Пепсидил</w:t>
      </w:r>
      <w:proofErr w:type="spellEnd"/>
      <w:r w:rsidRPr="00880138">
        <w:rPr>
          <w:rFonts w:ascii="Times New Roman" w:eastAsia="Times New Roman" w:hAnsi="Times New Roman" w:cs="Times New Roman"/>
          <w:sz w:val="28"/>
          <w:szCs w:val="28"/>
          <w:lang w:val="uk-UA" w:eastAsia="ru-RU"/>
        </w:rPr>
        <w:t>, Пепсин К).</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II. Препарати панкреатину, основними ферментами яких є ліпаза, амілаза, протеази (</w:t>
      </w:r>
      <w:proofErr w:type="spellStart"/>
      <w:r w:rsidRPr="00880138">
        <w:rPr>
          <w:rFonts w:ascii="Times New Roman" w:eastAsia="Times New Roman" w:hAnsi="Times New Roman" w:cs="Times New Roman"/>
          <w:sz w:val="28"/>
          <w:szCs w:val="28"/>
          <w:lang w:val="uk-UA" w:eastAsia="ru-RU"/>
        </w:rPr>
        <w:t>Креон</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Ерміталь</w:t>
      </w:r>
      <w:proofErr w:type="spellEnd"/>
      <w:r w:rsidRPr="00880138">
        <w:rPr>
          <w:rFonts w:ascii="Times New Roman" w:eastAsia="Times New Roman" w:hAnsi="Times New Roman" w:cs="Times New Roman"/>
          <w:sz w:val="28"/>
          <w:szCs w:val="28"/>
          <w:lang w:val="uk-UA" w:eastAsia="ru-RU"/>
        </w:rPr>
        <w:t xml:space="preserve">, </w:t>
      </w:r>
      <w:proofErr w:type="spellStart"/>
      <w:r w:rsidR="00D64373">
        <w:rPr>
          <w:rFonts w:ascii="Times New Roman" w:eastAsia="Times New Roman" w:hAnsi="Times New Roman" w:cs="Times New Roman"/>
          <w:sz w:val="28"/>
          <w:szCs w:val="28"/>
          <w:lang w:val="uk-UA" w:eastAsia="ru-RU"/>
        </w:rPr>
        <w:t>П</w:t>
      </w:r>
      <w:r w:rsidRPr="00880138">
        <w:rPr>
          <w:rFonts w:ascii="Times New Roman" w:eastAsia="Times New Roman" w:hAnsi="Times New Roman" w:cs="Times New Roman"/>
          <w:sz w:val="28"/>
          <w:szCs w:val="28"/>
          <w:lang w:val="uk-UA" w:eastAsia="ru-RU"/>
        </w:rPr>
        <w:t>анкреаз</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Креазим</w:t>
      </w:r>
      <w:proofErr w:type="spellEnd"/>
      <w:r w:rsidRPr="00880138">
        <w:rPr>
          <w:rFonts w:ascii="Times New Roman" w:eastAsia="Times New Roman" w:hAnsi="Times New Roman" w:cs="Times New Roman"/>
          <w:sz w:val="28"/>
          <w:szCs w:val="28"/>
          <w:lang w:val="uk-UA" w:eastAsia="ru-RU"/>
        </w:rPr>
        <w:t xml:space="preserve">, Панкреатин 8000, </w:t>
      </w:r>
      <w:proofErr w:type="spellStart"/>
      <w:r w:rsidRPr="00880138">
        <w:rPr>
          <w:rFonts w:ascii="Times New Roman" w:eastAsia="Times New Roman" w:hAnsi="Times New Roman" w:cs="Times New Roman"/>
          <w:sz w:val="28"/>
          <w:szCs w:val="28"/>
          <w:lang w:val="uk-UA" w:eastAsia="ru-RU"/>
        </w:rPr>
        <w:t>Панзинорм</w:t>
      </w:r>
      <w:proofErr w:type="spellEnd"/>
      <w:r w:rsidRPr="00880138">
        <w:rPr>
          <w:rFonts w:ascii="Times New Roman" w:eastAsia="Times New Roman" w:hAnsi="Times New Roman" w:cs="Times New Roman"/>
          <w:sz w:val="28"/>
          <w:szCs w:val="28"/>
          <w:lang w:val="uk-UA" w:eastAsia="ru-RU"/>
        </w:rPr>
        <w:t xml:space="preserve"> і ін.).</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III. Комбінація панкреатину з додатковими компонентами: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1. З компонентами жовчі, </w:t>
      </w:r>
      <w:proofErr w:type="spellStart"/>
      <w:r w:rsidRPr="00880138">
        <w:rPr>
          <w:rFonts w:ascii="Times New Roman" w:eastAsia="Times New Roman" w:hAnsi="Times New Roman" w:cs="Times New Roman"/>
          <w:sz w:val="28"/>
          <w:szCs w:val="28"/>
          <w:lang w:val="uk-UA" w:eastAsia="ru-RU"/>
        </w:rPr>
        <w:t>геміцелюлаз</w:t>
      </w:r>
      <w:r w:rsidR="00D64373">
        <w:rPr>
          <w:rFonts w:ascii="Times New Roman" w:eastAsia="Times New Roman" w:hAnsi="Times New Roman" w:cs="Times New Roman"/>
          <w:sz w:val="28"/>
          <w:szCs w:val="28"/>
          <w:lang w:val="uk-UA" w:eastAsia="ru-RU"/>
        </w:rPr>
        <w:t>ою</w:t>
      </w:r>
      <w:proofErr w:type="spellEnd"/>
      <w:r w:rsidRPr="00880138">
        <w:rPr>
          <w:rFonts w:ascii="Times New Roman" w:eastAsia="Times New Roman" w:hAnsi="Times New Roman" w:cs="Times New Roman"/>
          <w:sz w:val="28"/>
          <w:szCs w:val="28"/>
          <w:lang w:val="uk-UA" w:eastAsia="ru-RU"/>
        </w:rPr>
        <w:t xml:space="preserve"> (Фестал, </w:t>
      </w:r>
      <w:proofErr w:type="spellStart"/>
      <w:r w:rsidRPr="00880138">
        <w:rPr>
          <w:rFonts w:ascii="Times New Roman" w:eastAsia="Times New Roman" w:hAnsi="Times New Roman" w:cs="Times New Roman"/>
          <w:sz w:val="28"/>
          <w:szCs w:val="28"/>
          <w:lang w:val="uk-UA" w:eastAsia="ru-RU"/>
        </w:rPr>
        <w:t>Дигестал</w:t>
      </w:r>
      <w:proofErr w:type="spellEnd"/>
      <w:r w:rsidRPr="00880138">
        <w:rPr>
          <w:rFonts w:ascii="Times New Roman" w:eastAsia="Times New Roman" w:hAnsi="Times New Roman" w:cs="Times New Roman"/>
          <w:sz w:val="28"/>
          <w:szCs w:val="28"/>
          <w:lang w:val="uk-UA" w:eastAsia="ru-RU"/>
        </w:rPr>
        <w:t xml:space="preserve">, </w:t>
      </w:r>
      <w:proofErr w:type="spellStart"/>
      <w:r w:rsidR="007D5683">
        <w:rPr>
          <w:rFonts w:ascii="Times New Roman" w:eastAsia="Times New Roman" w:hAnsi="Times New Roman" w:cs="Times New Roman"/>
          <w:sz w:val="28"/>
          <w:szCs w:val="28"/>
          <w:lang w:val="uk-UA" w:eastAsia="ru-RU"/>
        </w:rPr>
        <w:t>Ензи</w:t>
      </w:r>
      <w:r w:rsidRPr="00880138">
        <w:rPr>
          <w:rFonts w:ascii="Times New Roman" w:eastAsia="Times New Roman" w:hAnsi="Times New Roman" w:cs="Times New Roman"/>
          <w:sz w:val="28"/>
          <w:szCs w:val="28"/>
          <w:lang w:val="uk-UA" w:eastAsia="ru-RU"/>
        </w:rPr>
        <w:t>стал</w:t>
      </w:r>
      <w:proofErr w:type="spellEnd"/>
      <w:r w:rsidRPr="00880138">
        <w:rPr>
          <w:rFonts w:ascii="Times New Roman" w:eastAsia="Times New Roman" w:hAnsi="Times New Roman" w:cs="Times New Roman"/>
          <w:sz w:val="28"/>
          <w:szCs w:val="28"/>
          <w:lang w:val="uk-UA" w:eastAsia="ru-RU"/>
        </w:rPr>
        <w:t xml:space="preserve"> і ін.);</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2. З </w:t>
      </w:r>
      <w:proofErr w:type="spellStart"/>
      <w:r w:rsidR="00D64373">
        <w:rPr>
          <w:rFonts w:ascii="Times New Roman" w:eastAsia="Times New Roman" w:hAnsi="Times New Roman" w:cs="Times New Roman"/>
          <w:sz w:val="28"/>
          <w:szCs w:val="28"/>
          <w:lang w:val="uk-UA" w:eastAsia="ru-RU"/>
        </w:rPr>
        <w:t>д</w:t>
      </w:r>
      <w:r w:rsidRPr="00880138">
        <w:rPr>
          <w:rFonts w:ascii="Times New Roman" w:eastAsia="Times New Roman" w:hAnsi="Times New Roman" w:cs="Times New Roman"/>
          <w:sz w:val="28"/>
          <w:szCs w:val="28"/>
          <w:lang w:val="uk-UA" w:eastAsia="ru-RU"/>
        </w:rPr>
        <w:t>иметикон</w:t>
      </w:r>
      <w:r w:rsidR="00D64373">
        <w:rPr>
          <w:rFonts w:ascii="Times New Roman" w:eastAsia="Times New Roman" w:hAnsi="Times New Roman" w:cs="Times New Roman"/>
          <w:sz w:val="28"/>
          <w:szCs w:val="28"/>
          <w:lang w:val="uk-UA" w:eastAsia="ru-RU"/>
        </w:rPr>
        <w:t>ом</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Панкреофлет</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3. З </w:t>
      </w:r>
      <w:proofErr w:type="spellStart"/>
      <w:r w:rsidRPr="00880138">
        <w:rPr>
          <w:rFonts w:ascii="Times New Roman" w:eastAsia="Times New Roman" w:hAnsi="Times New Roman" w:cs="Times New Roman"/>
          <w:sz w:val="28"/>
          <w:szCs w:val="28"/>
          <w:lang w:val="uk-UA" w:eastAsia="ru-RU"/>
        </w:rPr>
        <w:t>симетиконом</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Пепфіз</w:t>
      </w:r>
      <w:proofErr w:type="spellEnd"/>
      <w:r w:rsidRPr="00880138">
        <w:rPr>
          <w:rFonts w:ascii="Times New Roman" w:eastAsia="Times New Roman" w:hAnsi="Times New Roman" w:cs="Times New Roman"/>
          <w:sz w:val="28"/>
          <w:szCs w:val="28"/>
          <w:lang w:val="uk-UA" w:eastAsia="ru-RU"/>
        </w:rPr>
        <w:t xml:space="preserve">, </w:t>
      </w:r>
      <w:proofErr w:type="spellStart"/>
      <w:r w:rsidR="007D5683">
        <w:rPr>
          <w:rFonts w:ascii="Times New Roman" w:eastAsia="Times New Roman" w:hAnsi="Times New Roman" w:cs="Times New Roman"/>
          <w:sz w:val="28"/>
          <w:szCs w:val="28"/>
          <w:lang w:val="uk-UA" w:eastAsia="ru-RU"/>
        </w:rPr>
        <w:t>Ензи</w:t>
      </w:r>
      <w:r w:rsidRPr="00880138">
        <w:rPr>
          <w:rFonts w:ascii="Times New Roman" w:eastAsia="Times New Roman" w:hAnsi="Times New Roman" w:cs="Times New Roman"/>
          <w:sz w:val="28"/>
          <w:szCs w:val="28"/>
          <w:lang w:val="uk-UA" w:eastAsia="ru-RU"/>
        </w:rPr>
        <w:t>мтал</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IV. Препарати на основі рослинних (</w:t>
      </w:r>
      <w:proofErr w:type="spellStart"/>
      <w:r w:rsidRPr="00880138">
        <w:rPr>
          <w:rFonts w:ascii="Times New Roman" w:eastAsia="Times New Roman" w:hAnsi="Times New Roman" w:cs="Times New Roman"/>
          <w:sz w:val="28"/>
          <w:szCs w:val="28"/>
          <w:lang w:val="uk-UA" w:eastAsia="ru-RU"/>
        </w:rPr>
        <w:t>фунгальн</w:t>
      </w:r>
      <w:r w:rsidR="00D64373">
        <w:rPr>
          <w:rFonts w:ascii="Times New Roman" w:eastAsia="Times New Roman" w:hAnsi="Times New Roman" w:cs="Times New Roman"/>
          <w:sz w:val="28"/>
          <w:szCs w:val="28"/>
          <w:lang w:val="uk-UA" w:eastAsia="ru-RU"/>
        </w:rPr>
        <w:t>их</w:t>
      </w:r>
      <w:proofErr w:type="spellEnd"/>
      <w:r w:rsidRPr="00880138">
        <w:rPr>
          <w:rFonts w:ascii="Times New Roman" w:eastAsia="Times New Roman" w:hAnsi="Times New Roman" w:cs="Times New Roman"/>
          <w:sz w:val="28"/>
          <w:szCs w:val="28"/>
          <w:lang w:val="uk-UA" w:eastAsia="ru-RU"/>
        </w:rPr>
        <w:t>) ферментів (</w:t>
      </w:r>
      <w:proofErr w:type="spellStart"/>
      <w:r w:rsidRPr="00880138">
        <w:rPr>
          <w:rFonts w:ascii="Times New Roman" w:eastAsia="Times New Roman" w:hAnsi="Times New Roman" w:cs="Times New Roman"/>
          <w:sz w:val="28"/>
          <w:szCs w:val="28"/>
          <w:lang w:val="uk-UA" w:eastAsia="ru-RU"/>
        </w:rPr>
        <w:t>Дигест</w:t>
      </w:r>
      <w:proofErr w:type="spellEnd"/>
      <w:r w:rsidRPr="00880138">
        <w:rPr>
          <w:rFonts w:ascii="Times New Roman" w:eastAsia="Times New Roman" w:hAnsi="Times New Roman" w:cs="Times New Roman"/>
          <w:sz w:val="28"/>
          <w:szCs w:val="28"/>
          <w:lang w:val="uk-UA" w:eastAsia="ru-RU"/>
        </w:rPr>
        <w:t xml:space="preserve"> 365, </w:t>
      </w:r>
      <w:proofErr w:type="spellStart"/>
      <w:r w:rsidR="007D5683">
        <w:rPr>
          <w:rFonts w:ascii="Times New Roman" w:eastAsia="Times New Roman" w:hAnsi="Times New Roman" w:cs="Times New Roman"/>
          <w:sz w:val="28"/>
          <w:szCs w:val="28"/>
          <w:lang w:val="uk-UA" w:eastAsia="ru-RU"/>
        </w:rPr>
        <w:t>Ензи</w:t>
      </w:r>
      <w:r w:rsidRPr="00880138">
        <w:rPr>
          <w:rFonts w:ascii="Times New Roman" w:eastAsia="Times New Roman" w:hAnsi="Times New Roman" w:cs="Times New Roman"/>
          <w:sz w:val="28"/>
          <w:szCs w:val="28"/>
          <w:lang w:val="uk-UA" w:eastAsia="ru-RU"/>
        </w:rPr>
        <w:t>мтал</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Пепфіз</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Ораза</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Солізим</w:t>
      </w:r>
      <w:proofErr w:type="spellEnd"/>
      <w:r w:rsidRPr="00880138">
        <w:rPr>
          <w:rFonts w:ascii="Times New Roman" w:eastAsia="Times New Roman" w:hAnsi="Times New Roman" w:cs="Times New Roman"/>
          <w:sz w:val="28"/>
          <w:szCs w:val="28"/>
          <w:lang w:val="uk-UA" w:eastAsia="ru-RU"/>
        </w:rPr>
        <w:t xml:space="preserve"> і ін.).</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V. Препарати-комбінації панкреатину з рослинними (</w:t>
      </w:r>
      <w:proofErr w:type="spellStart"/>
      <w:r w:rsidRPr="00880138">
        <w:rPr>
          <w:rFonts w:ascii="Times New Roman" w:eastAsia="Times New Roman" w:hAnsi="Times New Roman" w:cs="Times New Roman"/>
          <w:sz w:val="28"/>
          <w:szCs w:val="28"/>
          <w:lang w:val="uk-UA" w:eastAsia="ru-RU"/>
        </w:rPr>
        <w:t>фунгальн</w:t>
      </w:r>
      <w:r w:rsidR="00D64373">
        <w:rPr>
          <w:rFonts w:ascii="Times New Roman" w:eastAsia="Times New Roman" w:hAnsi="Times New Roman" w:cs="Times New Roman"/>
          <w:sz w:val="28"/>
          <w:szCs w:val="28"/>
          <w:lang w:val="uk-UA" w:eastAsia="ru-RU"/>
        </w:rPr>
        <w:t>ими</w:t>
      </w:r>
      <w:proofErr w:type="spellEnd"/>
      <w:r w:rsidRPr="00880138">
        <w:rPr>
          <w:rFonts w:ascii="Times New Roman" w:eastAsia="Times New Roman" w:hAnsi="Times New Roman" w:cs="Times New Roman"/>
          <w:sz w:val="28"/>
          <w:szCs w:val="28"/>
          <w:lang w:val="uk-UA" w:eastAsia="ru-RU"/>
        </w:rPr>
        <w:t>) ферментами.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1. </w:t>
      </w:r>
      <w:proofErr w:type="spellStart"/>
      <w:r w:rsidRPr="00880138">
        <w:rPr>
          <w:rFonts w:ascii="Times New Roman" w:eastAsia="Times New Roman" w:hAnsi="Times New Roman" w:cs="Times New Roman"/>
          <w:sz w:val="28"/>
          <w:szCs w:val="28"/>
          <w:lang w:val="uk-UA" w:eastAsia="ru-RU"/>
        </w:rPr>
        <w:t>Комбіц</w:t>
      </w:r>
      <w:r w:rsidR="00D64373">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н</w:t>
      </w:r>
      <w:proofErr w:type="spellEnd"/>
      <w:r w:rsidRPr="00880138">
        <w:rPr>
          <w:rFonts w:ascii="Times New Roman" w:eastAsia="Times New Roman" w:hAnsi="Times New Roman" w:cs="Times New Roman"/>
          <w:sz w:val="28"/>
          <w:szCs w:val="28"/>
          <w:lang w:val="uk-UA" w:eastAsia="ru-RU"/>
        </w:rPr>
        <w:t xml:space="preserve"> (панкреатин + екстракт рисового грибка).</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VI. Препарати на основі лактази (</w:t>
      </w:r>
      <w:proofErr w:type="spellStart"/>
      <w:r w:rsidRPr="00880138">
        <w:rPr>
          <w:rFonts w:ascii="Times New Roman" w:eastAsia="Times New Roman" w:hAnsi="Times New Roman" w:cs="Times New Roman"/>
          <w:sz w:val="28"/>
          <w:szCs w:val="28"/>
          <w:lang w:val="uk-UA" w:eastAsia="ru-RU"/>
        </w:rPr>
        <w:t>Мамалак</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Лактостоп</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Лактраза</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Тілактаза</w:t>
      </w:r>
      <w:proofErr w:type="spellEnd"/>
      <w:r w:rsidRPr="00880138">
        <w:rPr>
          <w:rFonts w:ascii="Times New Roman" w:eastAsia="Times New Roman" w:hAnsi="Times New Roman" w:cs="Times New Roman"/>
          <w:sz w:val="28"/>
          <w:szCs w:val="28"/>
          <w:lang w:val="uk-UA" w:eastAsia="ru-RU"/>
        </w:rPr>
        <w:t>).</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Серед вітчизняних ФП варто звернути увагу на </w:t>
      </w:r>
      <w:proofErr w:type="spellStart"/>
      <w:r w:rsidRPr="00880138">
        <w:rPr>
          <w:rFonts w:ascii="Times New Roman" w:eastAsia="Times New Roman" w:hAnsi="Times New Roman" w:cs="Times New Roman"/>
          <w:sz w:val="28"/>
          <w:szCs w:val="28"/>
          <w:lang w:val="uk-UA" w:eastAsia="ru-RU"/>
        </w:rPr>
        <w:t>препатати</w:t>
      </w:r>
      <w:proofErr w:type="spellEnd"/>
      <w:r w:rsidRPr="00880138">
        <w:rPr>
          <w:rFonts w:ascii="Times New Roman" w:eastAsia="Times New Roman" w:hAnsi="Times New Roman" w:cs="Times New Roman"/>
          <w:sz w:val="28"/>
          <w:szCs w:val="28"/>
          <w:lang w:val="uk-UA" w:eastAsia="ru-RU"/>
        </w:rPr>
        <w:t xml:space="preserve"> компанії </w:t>
      </w:r>
      <w:proofErr w:type="spellStart"/>
      <w:r w:rsidRPr="00880138">
        <w:rPr>
          <w:rFonts w:ascii="Times New Roman" w:eastAsia="Times New Roman" w:hAnsi="Times New Roman" w:cs="Times New Roman"/>
          <w:sz w:val="28"/>
          <w:szCs w:val="28"/>
          <w:lang w:val="uk-UA" w:eastAsia="ru-RU"/>
        </w:rPr>
        <w:t>Лекхім</w:t>
      </w:r>
      <w:proofErr w:type="spellEnd"/>
      <w:r w:rsidRPr="00880138">
        <w:rPr>
          <w:rFonts w:ascii="Times New Roman" w:eastAsia="Times New Roman" w:hAnsi="Times New Roman" w:cs="Times New Roman"/>
          <w:sz w:val="28"/>
          <w:szCs w:val="28"/>
          <w:lang w:val="uk-UA" w:eastAsia="ru-RU"/>
        </w:rPr>
        <w:t>, яка єдина в Україні має відповідний європейський сертифікат належної виробничої практики (GMP) на виробництво препаратів, що містять панкреатичні ензими.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П</w:t>
      </w:r>
      <w:r w:rsidR="00D64373">
        <w:rPr>
          <w:rFonts w:ascii="Times New Roman" w:eastAsia="Times New Roman" w:hAnsi="Times New Roman" w:cs="Times New Roman"/>
          <w:sz w:val="28"/>
          <w:szCs w:val="28"/>
          <w:lang w:val="uk-UA" w:eastAsia="ru-RU"/>
        </w:rPr>
        <w:t>анкреатин</w:t>
      </w:r>
      <w:r w:rsidRPr="00880138">
        <w:rPr>
          <w:rFonts w:ascii="Times New Roman" w:eastAsia="Times New Roman" w:hAnsi="Times New Roman" w:cs="Times New Roman"/>
          <w:sz w:val="28"/>
          <w:szCs w:val="28"/>
          <w:lang w:val="uk-UA" w:eastAsia="ru-RU"/>
        </w:rPr>
        <w:t xml:space="preserve"> 8000 (таблетки з </w:t>
      </w:r>
      <w:proofErr w:type="spellStart"/>
      <w:r w:rsidRPr="00880138">
        <w:rPr>
          <w:rFonts w:ascii="Times New Roman" w:eastAsia="Times New Roman" w:hAnsi="Times New Roman" w:cs="Times New Roman"/>
          <w:sz w:val="28"/>
          <w:szCs w:val="28"/>
          <w:lang w:val="uk-UA" w:eastAsia="ru-RU"/>
        </w:rPr>
        <w:t>гастрорез</w:t>
      </w:r>
      <w:r w:rsidR="00D64373">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стентно</w:t>
      </w:r>
      <w:r w:rsidR="00D64373">
        <w:rPr>
          <w:rFonts w:ascii="Times New Roman" w:eastAsia="Times New Roman" w:hAnsi="Times New Roman" w:cs="Times New Roman"/>
          <w:sz w:val="28"/>
          <w:szCs w:val="28"/>
          <w:lang w:val="uk-UA" w:eastAsia="ru-RU"/>
        </w:rPr>
        <w:t>ю</w:t>
      </w:r>
      <w:proofErr w:type="spellEnd"/>
      <w:r w:rsidRPr="00880138">
        <w:rPr>
          <w:rFonts w:ascii="Times New Roman" w:eastAsia="Times New Roman" w:hAnsi="Times New Roman" w:cs="Times New Roman"/>
          <w:sz w:val="28"/>
          <w:szCs w:val="28"/>
          <w:lang w:val="uk-UA" w:eastAsia="ru-RU"/>
        </w:rPr>
        <w:t xml:space="preserve"> оболонкою)</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ліпаза 8000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амілаза 5600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протеази 370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proofErr w:type="spellStart"/>
      <w:r w:rsidRPr="00880138">
        <w:rPr>
          <w:rFonts w:ascii="Times New Roman" w:eastAsia="Times New Roman" w:hAnsi="Times New Roman" w:cs="Times New Roman"/>
          <w:sz w:val="28"/>
          <w:szCs w:val="28"/>
          <w:lang w:val="uk-UA" w:eastAsia="ru-RU"/>
        </w:rPr>
        <w:t>Панкреаз</w:t>
      </w:r>
      <w:proofErr w:type="spellEnd"/>
      <w:r w:rsidR="007D30E9">
        <w:rPr>
          <w:rFonts w:ascii="Times New Roman" w:eastAsia="Times New Roman" w:hAnsi="Times New Roman" w:cs="Times New Roman"/>
          <w:sz w:val="28"/>
          <w:szCs w:val="28"/>
          <w:lang w:eastAsia="ru-RU"/>
        </w:rPr>
        <w:t>ин</w:t>
      </w:r>
      <w:r w:rsidRPr="00880138">
        <w:rPr>
          <w:rFonts w:ascii="Times New Roman" w:eastAsia="Times New Roman" w:hAnsi="Times New Roman" w:cs="Times New Roman"/>
          <w:sz w:val="28"/>
          <w:szCs w:val="28"/>
          <w:lang w:val="uk-UA" w:eastAsia="ru-RU"/>
        </w:rPr>
        <w:t xml:space="preserve"> 10000 (таблетки з </w:t>
      </w:r>
      <w:proofErr w:type="spellStart"/>
      <w:r w:rsidRPr="00880138">
        <w:rPr>
          <w:rFonts w:ascii="Times New Roman" w:eastAsia="Times New Roman" w:hAnsi="Times New Roman" w:cs="Times New Roman"/>
          <w:sz w:val="28"/>
          <w:szCs w:val="28"/>
          <w:lang w:val="uk-UA" w:eastAsia="ru-RU"/>
        </w:rPr>
        <w:t>гастрорез</w:t>
      </w:r>
      <w:r w:rsidR="00D64373">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стентно</w:t>
      </w:r>
      <w:r w:rsidR="00D64373">
        <w:rPr>
          <w:rFonts w:ascii="Times New Roman" w:eastAsia="Times New Roman" w:hAnsi="Times New Roman" w:cs="Times New Roman"/>
          <w:sz w:val="28"/>
          <w:szCs w:val="28"/>
          <w:lang w:val="uk-UA" w:eastAsia="ru-RU"/>
        </w:rPr>
        <w:t>ю</w:t>
      </w:r>
      <w:proofErr w:type="spellEnd"/>
      <w:r w:rsidRPr="00880138">
        <w:rPr>
          <w:rFonts w:ascii="Times New Roman" w:eastAsia="Times New Roman" w:hAnsi="Times New Roman" w:cs="Times New Roman"/>
          <w:sz w:val="28"/>
          <w:szCs w:val="28"/>
          <w:lang w:val="uk-UA" w:eastAsia="ru-RU"/>
        </w:rPr>
        <w:t xml:space="preserve"> оболонкою)</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ліпаза 10000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амілаза 7500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протеази 400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proofErr w:type="spellStart"/>
      <w:r w:rsidRPr="00880138">
        <w:rPr>
          <w:rFonts w:ascii="Times New Roman" w:eastAsia="Times New Roman" w:hAnsi="Times New Roman" w:cs="Times New Roman"/>
          <w:sz w:val="28"/>
          <w:szCs w:val="28"/>
          <w:lang w:val="uk-UA" w:eastAsia="ru-RU"/>
        </w:rPr>
        <w:t>Креазим</w:t>
      </w:r>
      <w:proofErr w:type="spellEnd"/>
      <w:r w:rsidRPr="00880138">
        <w:rPr>
          <w:rFonts w:ascii="Times New Roman" w:eastAsia="Times New Roman" w:hAnsi="Times New Roman" w:cs="Times New Roman"/>
          <w:sz w:val="28"/>
          <w:szCs w:val="28"/>
          <w:lang w:val="uk-UA" w:eastAsia="ru-RU"/>
        </w:rPr>
        <w:t xml:space="preserve"> 10000 (капсули з </w:t>
      </w:r>
      <w:proofErr w:type="spellStart"/>
      <w:r w:rsidRPr="00880138">
        <w:rPr>
          <w:rFonts w:ascii="Times New Roman" w:eastAsia="Times New Roman" w:hAnsi="Times New Roman" w:cs="Times New Roman"/>
          <w:sz w:val="28"/>
          <w:szCs w:val="28"/>
          <w:lang w:val="uk-UA" w:eastAsia="ru-RU"/>
        </w:rPr>
        <w:t>кишковорозчинними</w:t>
      </w:r>
      <w:proofErr w:type="spellEnd"/>
      <w:r w:rsidRPr="00880138">
        <w:rPr>
          <w:rFonts w:ascii="Times New Roman" w:eastAsia="Times New Roman" w:hAnsi="Times New Roman" w:cs="Times New Roman"/>
          <w:sz w:val="28"/>
          <w:szCs w:val="28"/>
          <w:lang w:val="uk-UA" w:eastAsia="ru-RU"/>
        </w:rPr>
        <w:t xml:space="preserve"> гранулами)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lastRenderedPageBreak/>
        <w:t xml:space="preserve">- ліпаза 10000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амілаза 8000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протеази 600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proofErr w:type="spellStart"/>
      <w:r w:rsidRPr="00880138">
        <w:rPr>
          <w:rFonts w:ascii="Times New Roman" w:eastAsia="Times New Roman" w:hAnsi="Times New Roman" w:cs="Times New Roman"/>
          <w:sz w:val="28"/>
          <w:szCs w:val="28"/>
          <w:lang w:val="uk-UA" w:eastAsia="ru-RU"/>
        </w:rPr>
        <w:t>Креазим</w:t>
      </w:r>
      <w:proofErr w:type="spellEnd"/>
      <w:r w:rsidRPr="00880138">
        <w:rPr>
          <w:rFonts w:ascii="Times New Roman" w:eastAsia="Times New Roman" w:hAnsi="Times New Roman" w:cs="Times New Roman"/>
          <w:sz w:val="28"/>
          <w:szCs w:val="28"/>
          <w:lang w:val="uk-UA" w:eastAsia="ru-RU"/>
        </w:rPr>
        <w:t xml:space="preserve"> 20000 (капсули з </w:t>
      </w:r>
      <w:proofErr w:type="spellStart"/>
      <w:r w:rsidRPr="00880138">
        <w:rPr>
          <w:rFonts w:ascii="Times New Roman" w:eastAsia="Times New Roman" w:hAnsi="Times New Roman" w:cs="Times New Roman"/>
          <w:sz w:val="28"/>
          <w:szCs w:val="28"/>
          <w:lang w:val="uk-UA" w:eastAsia="ru-RU"/>
        </w:rPr>
        <w:t>кишковорозчинними</w:t>
      </w:r>
      <w:proofErr w:type="spellEnd"/>
      <w:r w:rsidRPr="00880138">
        <w:rPr>
          <w:rFonts w:ascii="Times New Roman" w:eastAsia="Times New Roman" w:hAnsi="Times New Roman" w:cs="Times New Roman"/>
          <w:sz w:val="28"/>
          <w:szCs w:val="28"/>
          <w:lang w:val="uk-UA" w:eastAsia="ru-RU"/>
        </w:rPr>
        <w:t xml:space="preserve"> гранулами)</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ліпаза 20000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амілаза 16000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протеази 1200 од </w:t>
      </w:r>
      <w:proofErr w:type="spellStart"/>
      <w:r w:rsidRPr="00880138">
        <w:rPr>
          <w:rFonts w:ascii="Times New Roman" w:eastAsia="Times New Roman" w:hAnsi="Times New Roman" w:cs="Times New Roman"/>
          <w:sz w:val="28"/>
          <w:szCs w:val="28"/>
          <w:lang w:val="uk-UA" w:eastAsia="ru-RU"/>
        </w:rPr>
        <w:t>Ph</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Eur</w:t>
      </w:r>
      <w:proofErr w:type="spellEnd"/>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За останні кілька років виробництво препарату </w:t>
      </w:r>
      <w:proofErr w:type="spellStart"/>
      <w:r w:rsidRPr="00880138">
        <w:rPr>
          <w:rFonts w:ascii="Times New Roman" w:eastAsia="Times New Roman" w:hAnsi="Times New Roman" w:cs="Times New Roman"/>
          <w:sz w:val="28"/>
          <w:szCs w:val="28"/>
          <w:lang w:val="uk-UA" w:eastAsia="ru-RU"/>
        </w:rPr>
        <w:t>Креазим</w:t>
      </w:r>
      <w:proofErr w:type="spellEnd"/>
      <w:r w:rsidRPr="00880138">
        <w:rPr>
          <w:rFonts w:ascii="Times New Roman" w:eastAsia="Times New Roman" w:hAnsi="Times New Roman" w:cs="Times New Roman"/>
          <w:sz w:val="28"/>
          <w:szCs w:val="28"/>
          <w:lang w:val="uk-UA" w:eastAsia="ru-RU"/>
        </w:rPr>
        <w:t xml:space="preserve"> модернізовано:</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використовується субстанція </w:t>
      </w:r>
      <w:proofErr w:type="spellStart"/>
      <w:r w:rsidRPr="00880138">
        <w:rPr>
          <w:rFonts w:ascii="Times New Roman" w:eastAsia="Times New Roman" w:hAnsi="Times New Roman" w:cs="Times New Roman"/>
          <w:sz w:val="28"/>
          <w:szCs w:val="28"/>
          <w:lang w:val="uk-UA" w:eastAsia="ru-RU"/>
        </w:rPr>
        <w:t>Нордмарк</w:t>
      </w:r>
      <w:proofErr w:type="spellEnd"/>
      <w:r w:rsidRPr="00880138">
        <w:rPr>
          <w:rFonts w:ascii="Times New Roman" w:eastAsia="Times New Roman" w:hAnsi="Times New Roman" w:cs="Times New Roman"/>
          <w:sz w:val="28"/>
          <w:szCs w:val="28"/>
          <w:lang w:val="uk-UA" w:eastAsia="ru-RU"/>
        </w:rPr>
        <w:t xml:space="preserve"> (Німеччина);</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поліпшена специфікація - по основним тестам специфікації повністю відповідає «золотому стандарту»;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змінена технологія отримання </w:t>
      </w:r>
      <w:proofErr w:type="spellStart"/>
      <w:r w:rsidRPr="00880138">
        <w:rPr>
          <w:rFonts w:ascii="Times New Roman" w:eastAsia="Times New Roman" w:hAnsi="Times New Roman" w:cs="Times New Roman"/>
          <w:sz w:val="28"/>
          <w:szCs w:val="28"/>
          <w:lang w:val="uk-UA" w:eastAsia="ru-RU"/>
        </w:rPr>
        <w:t>гастрорез</w:t>
      </w:r>
      <w:r w:rsidR="00D64373">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стентних</w:t>
      </w:r>
      <w:proofErr w:type="spellEnd"/>
      <w:r w:rsidRPr="00880138">
        <w:rPr>
          <w:rFonts w:ascii="Times New Roman" w:eastAsia="Times New Roman" w:hAnsi="Times New Roman" w:cs="Times New Roman"/>
          <w:sz w:val="28"/>
          <w:szCs w:val="28"/>
          <w:lang w:val="uk-UA" w:eastAsia="ru-RU"/>
        </w:rPr>
        <w:t xml:space="preserve"> гранул;</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 використовується новий </w:t>
      </w:r>
      <w:proofErr w:type="spellStart"/>
      <w:r w:rsidRPr="00880138">
        <w:rPr>
          <w:rFonts w:ascii="Times New Roman" w:eastAsia="Times New Roman" w:hAnsi="Times New Roman" w:cs="Times New Roman"/>
          <w:sz w:val="28"/>
          <w:szCs w:val="28"/>
          <w:lang w:val="uk-UA" w:eastAsia="ru-RU"/>
        </w:rPr>
        <w:t>сференізатор</w:t>
      </w:r>
      <w:proofErr w:type="spellEnd"/>
      <w:r w:rsidRPr="00880138">
        <w:rPr>
          <w:rFonts w:ascii="Times New Roman" w:eastAsia="Times New Roman" w:hAnsi="Times New Roman" w:cs="Times New Roman"/>
          <w:sz w:val="28"/>
          <w:szCs w:val="28"/>
          <w:lang w:val="uk-UA" w:eastAsia="ru-RU"/>
        </w:rPr>
        <w:t xml:space="preserve"> для виробництва самих гранул;</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розмір гранул: 1,5-1,7 мм.</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Вибір препарату для замісної терапії визначається наступними факторами [14].</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1. Складом препарату.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2. Формою випуску (</w:t>
      </w:r>
      <w:proofErr w:type="spellStart"/>
      <w:r w:rsidRPr="00880138">
        <w:rPr>
          <w:rFonts w:ascii="Times New Roman" w:eastAsia="Times New Roman" w:hAnsi="Times New Roman" w:cs="Times New Roman"/>
          <w:sz w:val="28"/>
          <w:szCs w:val="28"/>
          <w:lang w:val="uk-UA" w:eastAsia="ru-RU"/>
        </w:rPr>
        <w:t>мінімікросфери</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мікросфери</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мікротаблетк</w:t>
      </w:r>
      <w:r w:rsidR="00D64373">
        <w:rPr>
          <w:rFonts w:ascii="Times New Roman" w:eastAsia="Times New Roman" w:hAnsi="Times New Roman" w:cs="Times New Roman"/>
          <w:sz w:val="28"/>
          <w:szCs w:val="28"/>
          <w:lang w:val="uk-UA" w:eastAsia="ru-RU"/>
        </w:rPr>
        <w:t>и</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дв</w:t>
      </w:r>
      <w:r w:rsidR="00D64373">
        <w:rPr>
          <w:rFonts w:ascii="Times New Roman" w:eastAsia="Times New Roman" w:hAnsi="Times New Roman" w:cs="Times New Roman"/>
          <w:sz w:val="28"/>
          <w:szCs w:val="28"/>
          <w:lang w:val="uk-UA" w:eastAsia="ru-RU"/>
        </w:rPr>
        <w:t>охоболонкові</w:t>
      </w:r>
      <w:proofErr w:type="spellEnd"/>
      <w:r w:rsidRPr="00880138">
        <w:rPr>
          <w:rFonts w:ascii="Times New Roman" w:eastAsia="Times New Roman" w:hAnsi="Times New Roman" w:cs="Times New Roman"/>
          <w:sz w:val="28"/>
          <w:szCs w:val="28"/>
          <w:lang w:val="uk-UA" w:eastAsia="ru-RU"/>
        </w:rPr>
        <w:t xml:space="preserve"> - наявність у кожної </w:t>
      </w:r>
      <w:proofErr w:type="spellStart"/>
      <w:r w:rsidRPr="00880138">
        <w:rPr>
          <w:rFonts w:ascii="Times New Roman" w:eastAsia="Times New Roman" w:hAnsi="Times New Roman" w:cs="Times New Roman"/>
          <w:sz w:val="28"/>
          <w:szCs w:val="28"/>
          <w:lang w:val="uk-UA" w:eastAsia="ru-RU"/>
        </w:rPr>
        <w:t>мінімікросфери</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мікротаблетк</w:t>
      </w:r>
      <w:r w:rsidR="00D64373">
        <w:rPr>
          <w:rFonts w:ascii="Times New Roman" w:eastAsia="Times New Roman" w:hAnsi="Times New Roman" w:cs="Times New Roman"/>
          <w:sz w:val="28"/>
          <w:szCs w:val="28"/>
          <w:lang w:val="uk-UA" w:eastAsia="ru-RU"/>
        </w:rPr>
        <w:t>и</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ентеросолюбільно</w:t>
      </w:r>
      <w:r w:rsidR="00D64373">
        <w:rPr>
          <w:rFonts w:ascii="Times New Roman" w:eastAsia="Times New Roman" w:hAnsi="Times New Roman" w:cs="Times New Roman"/>
          <w:sz w:val="28"/>
          <w:szCs w:val="28"/>
          <w:lang w:val="uk-UA" w:eastAsia="ru-RU"/>
        </w:rPr>
        <w:t>ї</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гастрорез</w:t>
      </w:r>
      <w:r w:rsidR="00D64373">
        <w:rPr>
          <w:rFonts w:ascii="Times New Roman" w:eastAsia="Times New Roman" w:hAnsi="Times New Roman" w:cs="Times New Roman"/>
          <w:sz w:val="28"/>
          <w:szCs w:val="28"/>
          <w:lang w:val="uk-UA" w:eastAsia="ru-RU"/>
        </w:rPr>
        <w:t>и</w:t>
      </w:r>
      <w:r w:rsidRPr="00880138">
        <w:rPr>
          <w:rFonts w:ascii="Times New Roman" w:eastAsia="Times New Roman" w:hAnsi="Times New Roman" w:cs="Times New Roman"/>
          <w:sz w:val="28"/>
          <w:szCs w:val="28"/>
          <w:lang w:val="uk-UA" w:eastAsia="ru-RU"/>
        </w:rPr>
        <w:t>стентно</w:t>
      </w:r>
      <w:r w:rsidR="00D64373">
        <w:rPr>
          <w:rFonts w:ascii="Times New Roman" w:eastAsia="Times New Roman" w:hAnsi="Times New Roman" w:cs="Times New Roman"/>
          <w:sz w:val="28"/>
          <w:szCs w:val="28"/>
          <w:lang w:val="uk-UA" w:eastAsia="ru-RU"/>
        </w:rPr>
        <w:t>ї</w:t>
      </w:r>
      <w:proofErr w:type="spellEnd"/>
      <w:r w:rsidRPr="00880138">
        <w:rPr>
          <w:rFonts w:ascii="Times New Roman" w:eastAsia="Times New Roman" w:hAnsi="Times New Roman" w:cs="Times New Roman"/>
          <w:sz w:val="28"/>
          <w:szCs w:val="28"/>
          <w:lang w:val="uk-UA" w:eastAsia="ru-RU"/>
        </w:rPr>
        <w:t xml:space="preserve"> оболонки і оболонки-контейнера, що містить в собі частинки панкреатину).</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3. Розміром </w:t>
      </w:r>
      <w:proofErr w:type="spellStart"/>
      <w:r w:rsidRPr="00880138">
        <w:rPr>
          <w:rFonts w:ascii="Times New Roman" w:eastAsia="Times New Roman" w:hAnsi="Times New Roman" w:cs="Times New Roman"/>
          <w:sz w:val="28"/>
          <w:szCs w:val="28"/>
          <w:lang w:val="uk-UA" w:eastAsia="ru-RU"/>
        </w:rPr>
        <w:t>мінімікросфер</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мікросфер</w:t>
      </w:r>
      <w:proofErr w:type="spellEnd"/>
      <w:r w:rsidRPr="00880138">
        <w:rPr>
          <w:rFonts w:ascii="Times New Roman" w:eastAsia="Times New Roman" w:hAnsi="Times New Roman" w:cs="Times New Roman"/>
          <w:sz w:val="28"/>
          <w:szCs w:val="28"/>
          <w:lang w:val="uk-UA" w:eastAsia="ru-RU"/>
        </w:rPr>
        <w:t xml:space="preserve">, </w:t>
      </w:r>
      <w:proofErr w:type="spellStart"/>
      <w:r w:rsidRPr="00880138">
        <w:rPr>
          <w:rFonts w:ascii="Times New Roman" w:eastAsia="Times New Roman" w:hAnsi="Times New Roman" w:cs="Times New Roman"/>
          <w:sz w:val="28"/>
          <w:szCs w:val="28"/>
          <w:lang w:val="uk-UA" w:eastAsia="ru-RU"/>
        </w:rPr>
        <w:t>мікротаблеток</w:t>
      </w:r>
      <w:proofErr w:type="spellEnd"/>
      <w:r w:rsidRPr="00880138">
        <w:rPr>
          <w:rFonts w:ascii="Times New Roman" w:eastAsia="Times New Roman" w:hAnsi="Times New Roman" w:cs="Times New Roman"/>
          <w:sz w:val="28"/>
          <w:szCs w:val="28"/>
          <w:lang w:val="uk-UA" w:eastAsia="ru-RU"/>
        </w:rPr>
        <w:t xml:space="preserve"> - менше 2 мм.</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4. Кількістю частинок панкреатину в капсулі (чим їх більше, тим більше площа зіткнення </w:t>
      </w:r>
      <w:proofErr w:type="spellStart"/>
      <w:r w:rsidRPr="00880138">
        <w:rPr>
          <w:rFonts w:ascii="Times New Roman" w:eastAsia="Times New Roman" w:hAnsi="Times New Roman" w:cs="Times New Roman"/>
          <w:sz w:val="28"/>
          <w:szCs w:val="28"/>
          <w:lang w:val="uk-UA" w:eastAsia="ru-RU"/>
        </w:rPr>
        <w:t>хімусу</w:t>
      </w:r>
      <w:proofErr w:type="spellEnd"/>
      <w:r w:rsidRPr="00880138">
        <w:rPr>
          <w:rFonts w:ascii="Times New Roman" w:eastAsia="Times New Roman" w:hAnsi="Times New Roman" w:cs="Times New Roman"/>
          <w:sz w:val="28"/>
          <w:szCs w:val="28"/>
          <w:lang w:val="uk-UA" w:eastAsia="ru-RU"/>
        </w:rPr>
        <w:t xml:space="preserve"> з панкреатином).</w:t>
      </w:r>
    </w:p>
    <w:p w:rsidR="00880138" w:rsidRP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5. Рівнем </w:t>
      </w:r>
      <w:proofErr w:type="spellStart"/>
      <w:r w:rsidRPr="00880138">
        <w:rPr>
          <w:rFonts w:ascii="Times New Roman" w:eastAsia="Times New Roman" w:hAnsi="Times New Roman" w:cs="Times New Roman"/>
          <w:sz w:val="28"/>
          <w:szCs w:val="28"/>
          <w:lang w:val="uk-UA" w:eastAsia="ru-RU"/>
        </w:rPr>
        <w:t>рН</w:t>
      </w:r>
      <w:proofErr w:type="spellEnd"/>
      <w:r w:rsidRPr="00880138">
        <w:rPr>
          <w:rFonts w:ascii="Times New Roman" w:eastAsia="Times New Roman" w:hAnsi="Times New Roman" w:cs="Times New Roman"/>
          <w:sz w:val="28"/>
          <w:szCs w:val="28"/>
          <w:lang w:val="uk-UA" w:eastAsia="ru-RU"/>
        </w:rPr>
        <w:t>, станом моторики ДПК.</w:t>
      </w:r>
    </w:p>
    <w:p w:rsidR="00880138" w:rsidRDefault="00880138" w:rsidP="00880138">
      <w:pPr>
        <w:widowControl w:val="0"/>
        <w:spacing w:after="0" w:line="360" w:lineRule="auto"/>
        <w:jc w:val="both"/>
        <w:rPr>
          <w:rFonts w:ascii="Times New Roman" w:eastAsia="Times New Roman" w:hAnsi="Times New Roman" w:cs="Times New Roman"/>
          <w:sz w:val="28"/>
          <w:szCs w:val="28"/>
          <w:lang w:val="uk-UA" w:eastAsia="ru-RU"/>
        </w:rPr>
      </w:pPr>
      <w:r w:rsidRPr="00880138">
        <w:rPr>
          <w:rFonts w:ascii="Times New Roman" w:eastAsia="Times New Roman" w:hAnsi="Times New Roman" w:cs="Times New Roman"/>
          <w:sz w:val="28"/>
          <w:szCs w:val="28"/>
          <w:lang w:val="uk-UA" w:eastAsia="ru-RU"/>
        </w:rPr>
        <w:t xml:space="preserve">6. </w:t>
      </w:r>
      <w:r w:rsidR="00D64373">
        <w:rPr>
          <w:rFonts w:ascii="Times New Roman" w:eastAsia="Times New Roman" w:hAnsi="Times New Roman" w:cs="Times New Roman"/>
          <w:sz w:val="28"/>
          <w:szCs w:val="28"/>
          <w:lang w:val="uk-UA" w:eastAsia="ru-RU"/>
        </w:rPr>
        <w:t>А</w:t>
      </w:r>
      <w:r w:rsidRPr="00880138">
        <w:rPr>
          <w:rFonts w:ascii="Times New Roman" w:eastAsia="Times New Roman" w:hAnsi="Times New Roman" w:cs="Times New Roman"/>
          <w:sz w:val="28"/>
          <w:szCs w:val="28"/>
          <w:lang w:val="uk-UA" w:eastAsia="ru-RU"/>
        </w:rPr>
        <w:t>декватні</w:t>
      </w:r>
      <w:r w:rsidR="00D64373">
        <w:rPr>
          <w:rFonts w:ascii="Times New Roman" w:eastAsia="Times New Roman" w:hAnsi="Times New Roman" w:cs="Times New Roman"/>
          <w:sz w:val="28"/>
          <w:szCs w:val="28"/>
          <w:lang w:val="uk-UA" w:eastAsia="ru-RU"/>
        </w:rPr>
        <w:t>стю</w:t>
      </w:r>
      <w:r w:rsidRPr="00880138">
        <w:rPr>
          <w:rFonts w:ascii="Times New Roman" w:eastAsia="Times New Roman" w:hAnsi="Times New Roman" w:cs="Times New Roman"/>
          <w:sz w:val="28"/>
          <w:szCs w:val="28"/>
          <w:lang w:val="uk-UA" w:eastAsia="ru-RU"/>
        </w:rPr>
        <w:t xml:space="preserve"> дози і тривалістю прийому.</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Основою більшості ФП є амілаза, протеази, ліпаза тваринного походження, що містяться в панкреатин</w:t>
      </w:r>
      <w:r w:rsidR="004C7801">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 xml:space="preserve"> </w:t>
      </w:r>
      <w:r w:rsidR="00F2531B">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з П</w:t>
      </w:r>
      <w:r w:rsidR="007D30E9">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 свиней. Ліпаза </w:t>
      </w:r>
      <w:proofErr w:type="spellStart"/>
      <w:r w:rsidRPr="00D64373">
        <w:rPr>
          <w:rFonts w:ascii="Times New Roman" w:eastAsia="Times New Roman" w:hAnsi="Times New Roman" w:cs="Times New Roman"/>
          <w:sz w:val="28"/>
          <w:szCs w:val="28"/>
          <w:lang w:val="uk-UA" w:eastAsia="ru-RU"/>
        </w:rPr>
        <w:t>гідролізує</w:t>
      </w:r>
      <w:proofErr w:type="spellEnd"/>
      <w:r w:rsidRPr="00D64373">
        <w:rPr>
          <w:rFonts w:ascii="Times New Roman" w:eastAsia="Times New Roman" w:hAnsi="Times New Roman" w:cs="Times New Roman"/>
          <w:sz w:val="28"/>
          <w:szCs w:val="28"/>
          <w:lang w:val="uk-UA" w:eastAsia="ru-RU"/>
        </w:rPr>
        <w:t xml:space="preserve"> нейтральний жир, амілаза розщеплює позаклітинні полісахариди (крохмаль, глікоген), але не бере участ</w:t>
      </w:r>
      <w:r w:rsidR="00F2531B">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 xml:space="preserve"> в перетравленні рослинних оболонок. Протеази, основним з яких є трипсин, розщеплюють білки.</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lastRenderedPageBreak/>
        <w:t>Активність ФП оцінюють за активністю ліпази в стандартних міжнародних одиницях, прийнятих міжнародною федерацією фармацевтики, - Од FIP (</w:t>
      </w:r>
      <w:proofErr w:type="spellStart"/>
      <w:r w:rsidRPr="00D64373">
        <w:rPr>
          <w:rFonts w:ascii="Times New Roman" w:eastAsia="Times New Roman" w:hAnsi="Times New Roman" w:cs="Times New Roman"/>
          <w:sz w:val="28"/>
          <w:szCs w:val="28"/>
          <w:lang w:val="uk-UA" w:eastAsia="ru-RU"/>
        </w:rPr>
        <w:t>Federation</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International</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Pharmaceutical</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Unit</w:t>
      </w:r>
      <w:proofErr w:type="spellEnd"/>
      <w:r w:rsidRPr="00D64373">
        <w:rPr>
          <w:rFonts w:ascii="Times New Roman" w:eastAsia="Times New Roman" w:hAnsi="Times New Roman" w:cs="Times New Roman"/>
          <w:sz w:val="28"/>
          <w:szCs w:val="28"/>
          <w:lang w:val="uk-UA" w:eastAsia="ru-RU"/>
        </w:rPr>
        <w:t xml:space="preserve">), або в одиницях Європейської фармакопеї - Од </w:t>
      </w:r>
      <w:proofErr w:type="spellStart"/>
      <w:r w:rsidRPr="00D64373">
        <w:rPr>
          <w:rFonts w:ascii="Times New Roman" w:eastAsia="Times New Roman" w:hAnsi="Times New Roman" w:cs="Times New Roman"/>
          <w:sz w:val="28"/>
          <w:szCs w:val="28"/>
          <w:lang w:val="uk-UA" w:eastAsia="ru-RU"/>
        </w:rPr>
        <w:t>Ph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Pharmacopea</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of</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Europe</w:t>
      </w:r>
      <w:proofErr w:type="spellEnd"/>
      <w:r w:rsidRPr="00D64373">
        <w:rPr>
          <w:rFonts w:ascii="Times New Roman" w:eastAsia="Times New Roman" w:hAnsi="Times New Roman" w:cs="Times New Roman"/>
          <w:sz w:val="28"/>
          <w:szCs w:val="28"/>
          <w:lang w:val="uk-UA" w:eastAsia="ru-RU"/>
        </w:rPr>
        <w:t xml:space="preserve">). Причому, ці одиниці ідентичні, і в них оцінюють також активність протеаз і амілази. </w:t>
      </w:r>
      <w:proofErr w:type="spellStart"/>
      <w:r w:rsidRPr="00D64373">
        <w:rPr>
          <w:rFonts w:ascii="Times New Roman" w:eastAsia="Times New Roman" w:hAnsi="Times New Roman" w:cs="Times New Roman"/>
          <w:sz w:val="28"/>
          <w:szCs w:val="28"/>
          <w:lang w:val="uk-UA" w:eastAsia="ru-RU"/>
        </w:rPr>
        <w:t>Ліпазна</w:t>
      </w:r>
      <w:proofErr w:type="spellEnd"/>
      <w:r w:rsidRPr="00D64373">
        <w:rPr>
          <w:rFonts w:ascii="Times New Roman" w:eastAsia="Times New Roman" w:hAnsi="Times New Roman" w:cs="Times New Roman"/>
          <w:sz w:val="28"/>
          <w:szCs w:val="28"/>
          <w:lang w:val="uk-UA" w:eastAsia="ru-RU"/>
        </w:rPr>
        <w:t xml:space="preserve"> активність 1 мг сухого панкреатину коливається від 17 до 40 і вище Од FIP [8].</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Нижче наводимо співвідношення активності ферментів при оцінці їх в Од FIP, Од </w:t>
      </w:r>
      <w:proofErr w:type="spellStart"/>
      <w:r w:rsidRPr="00D64373">
        <w:rPr>
          <w:rFonts w:ascii="Times New Roman" w:eastAsia="Times New Roman" w:hAnsi="Times New Roman" w:cs="Times New Roman"/>
          <w:sz w:val="28"/>
          <w:szCs w:val="28"/>
          <w:lang w:val="uk-UA" w:eastAsia="ru-RU"/>
        </w:rPr>
        <w:t>Ph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w:t>
      </w:r>
      <w:proofErr w:type="spellEnd"/>
      <w:r w:rsidRPr="00D64373">
        <w:rPr>
          <w:rFonts w:ascii="Times New Roman" w:eastAsia="Times New Roman" w:hAnsi="Times New Roman" w:cs="Times New Roman"/>
          <w:sz w:val="28"/>
          <w:szCs w:val="28"/>
          <w:lang w:val="uk-UA" w:eastAsia="ru-RU"/>
        </w:rPr>
        <w:t>, Од BP (</w:t>
      </w:r>
      <w:proofErr w:type="spellStart"/>
      <w:r w:rsidRPr="00D64373">
        <w:rPr>
          <w:rFonts w:ascii="Times New Roman" w:eastAsia="Times New Roman" w:hAnsi="Times New Roman" w:cs="Times New Roman"/>
          <w:sz w:val="28"/>
          <w:szCs w:val="28"/>
          <w:lang w:val="uk-UA" w:eastAsia="ru-RU"/>
        </w:rPr>
        <w:t>British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Pharmacopea</w:t>
      </w:r>
      <w:proofErr w:type="spellEnd"/>
      <w:r w:rsidRPr="00D64373">
        <w:rPr>
          <w:rFonts w:ascii="Times New Roman" w:eastAsia="Times New Roman" w:hAnsi="Times New Roman" w:cs="Times New Roman"/>
          <w:sz w:val="28"/>
          <w:szCs w:val="28"/>
          <w:lang w:val="uk-UA" w:eastAsia="ru-RU"/>
        </w:rPr>
        <w:t xml:space="preserve">) і </w:t>
      </w:r>
      <w:r w:rsidR="007D30E9">
        <w:rPr>
          <w:rFonts w:ascii="Times New Roman" w:eastAsia="Times New Roman" w:hAnsi="Times New Roman" w:cs="Times New Roman"/>
          <w:sz w:val="28"/>
          <w:szCs w:val="28"/>
          <w:lang w:val="uk-UA" w:eastAsia="ru-RU"/>
        </w:rPr>
        <w:t>О</w:t>
      </w:r>
      <w:r w:rsidRPr="00D64373">
        <w:rPr>
          <w:rFonts w:ascii="Times New Roman" w:eastAsia="Times New Roman" w:hAnsi="Times New Roman" w:cs="Times New Roman"/>
          <w:sz w:val="28"/>
          <w:szCs w:val="28"/>
          <w:lang w:val="uk-UA" w:eastAsia="ru-RU"/>
        </w:rPr>
        <w:t>д USP (</w:t>
      </w:r>
      <w:proofErr w:type="spellStart"/>
      <w:r w:rsidRPr="00D64373">
        <w:rPr>
          <w:rFonts w:ascii="Times New Roman" w:eastAsia="Times New Roman" w:hAnsi="Times New Roman" w:cs="Times New Roman"/>
          <w:sz w:val="28"/>
          <w:szCs w:val="28"/>
          <w:lang w:val="uk-UA" w:eastAsia="ru-RU"/>
        </w:rPr>
        <w:t>United</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States</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Pharmacopea</w:t>
      </w:r>
      <w:proofErr w:type="spellEnd"/>
      <w:r w:rsidRPr="00D64373">
        <w:rPr>
          <w:rFonts w:ascii="Times New Roman" w:eastAsia="Times New Roman" w:hAnsi="Times New Roman" w:cs="Times New Roman"/>
          <w:sz w:val="28"/>
          <w:szCs w:val="28"/>
          <w:lang w:val="uk-UA" w:eastAsia="ru-RU"/>
        </w:rPr>
        <w:t>) [11]:</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Амілаза 1 Од </w:t>
      </w:r>
      <w:proofErr w:type="spellStart"/>
      <w:r w:rsidRPr="00D64373">
        <w:rPr>
          <w:rFonts w:ascii="Times New Roman" w:eastAsia="Times New Roman" w:hAnsi="Times New Roman" w:cs="Times New Roman"/>
          <w:sz w:val="28"/>
          <w:szCs w:val="28"/>
          <w:lang w:val="uk-UA" w:eastAsia="ru-RU"/>
        </w:rPr>
        <w:t>Ph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w:t>
      </w:r>
      <w:proofErr w:type="spellEnd"/>
      <w:r w:rsidRPr="00D64373">
        <w:rPr>
          <w:rFonts w:ascii="Times New Roman" w:eastAsia="Times New Roman" w:hAnsi="Times New Roman" w:cs="Times New Roman"/>
          <w:sz w:val="28"/>
          <w:szCs w:val="28"/>
          <w:lang w:val="uk-UA" w:eastAsia="ru-RU"/>
        </w:rPr>
        <w:t xml:space="preserve"> = 1 Од FIP = 1 Од BP = 4,15 Од USP</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Ліпаза 1 Од </w:t>
      </w:r>
      <w:proofErr w:type="spellStart"/>
      <w:r w:rsidRPr="00D64373">
        <w:rPr>
          <w:rFonts w:ascii="Times New Roman" w:eastAsia="Times New Roman" w:hAnsi="Times New Roman" w:cs="Times New Roman"/>
          <w:sz w:val="28"/>
          <w:szCs w:val="28"/>
          <w:lang w:val="uk-UA" w:eastAsia="ru-RU"/>
        </w:rPr>
        <w:t>Ph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w:t>
      </w:r>
      <w:proofErr w:type="spellEnd"/>
      <w:r w:rsidRPr="00D64373">
        <w:rPr>
          <w:rFonts w:ascii="Times New Roman" w:eastAsia="Times New Roman" w:hAnsi="Times New Roman" w:cs="Times New Roman"/>
          <w:sz w:val="28"/>
          <w:szCs w:val="28"/>
          <w:lang w:val="uk-UA" w:eastAsia="ru-RU"/>
        </w:rPr>
        <w:t xml:space="preserve"> = 1 Од FIP = 1 Од BP = 1 Од USP</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Протеази 1 Од </w:t>
      </w:r>
      <w:proofErr w:type="spellStart"/>
      <w:r w:rsidRPr="00D64373">
        <w:rPr>
          <w:rFonts w:ascii="Times New Roman" w:eastAsia="Times New Roman" w:hAnsi="Times New Roman" w:cs="Times New Roman"/>
          <w:sz w:val="28"/>
          <w:szCs w:val="28"/>
          <w:lang w:val="uk-UA" w:eastAsia="ru-RU"/>
        </w:rPr>
        <w:t>Ph</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Eur</w:t>
      </w:r>
      <w:proofErr w:type="spellEnd"/>
      <w:r w:rsidRPr="00D64373">
        <w:rPr>
          <w:rFonts w:ascii="Times New Roman" w:eastAsia="Times New Roman" w:hAnsi="Times New Roman" w:cs="Times New Roman"/>
          <w:sz w:val="28"/>
          <w:szCs w:val="28"/>
          <w:lang w:val="uk-UA" w:eastAsia="ru-RU"/>
        </w:rPr>
        <w:t xml:space="preserve"> = 1 Од FIP = 1 Од BP = 62,50 Од USP</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Для забезпечення нормального процесу травлення необхідно створити в ДПК вміст ферментів, що становить 10-20% від </w:t>
      </w:r>
      <w:r w:rsidR="00D2548D">
        <w:rPr>
          <w:rFonts w:ascii="Times New Roman" w:eastAsia="Times New Roman" w:hAnsi="Times New Roman" w:cs="Times New Roman"/>
          <w:sz w:val="28"/>
          <w:szCs w:val="28"/>
          <w:lang w:val="uk-UA" w:eastAsia="ru-RU"/>
        </w:rPr>
        <w:t xml:space="preserve">того, </w:t>
      </w:r>
      <w:r w:rsidRPr="00D64373">
        <w:rPr>
          <w:rFonts w:ascii="Times New Roman" w:eastAsia="Times New Roman" w:hAnsi="Times New Roman" w:cs="Times New Roman"/>
          <w:sz w:val="28"/>
          <w:szCs w:val="28"/>
          <w:lang w:val="uk-UA" w:eastAsia="ru-RU"/>
        </w:rPr>
        <w:t>що виділя</w:t>
      </w:r>
      <w:r w:rsidR="00D2548D">
        <w:rPr>
          <w:rFonts w:ascii="Times New Roman" w:eastAsia="Times New Roman" w:hAnsi="Times New Roman" w:cs="Times New Roman"/>
          <w:sz w:val="28"/>
          <w:szCs w:val="28"/>
          <w:lang w:val="uk-UA" w:eastAsia="ru-RU"/>
        </w:rPr>
        <w:t>є</w:t>
      </w:r>
      <w:r w:rsidRPr="00D64373">
        <w:rPr>
          <w:rFonts w:ascii="Times New Roman" w:eastAsia="Times New Roman" w:hAnsi="Times New Roman" w:cs="Times New Roman"/>
          <w:sz w:val="28"/>
          <w:szCs w:val="28"/>
          <w:lang w:val="uk-UA" w:eastAsia="ru-RU"/>
        </w:rPr>
        <w:t>ться при максимальній стимуляції П</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 у здорових. Відповідна доза становить 8-10 г панкреатину (100-150 тисяч Од FIP ліпази) на добу. При абсолютній недостатності П</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 хворому необхідно отримувати більше 25 г панкреатину (400 тисяч Од FIP ліпази) на добу, проте максимальна добова доза не повинна перевищувати 1-1,5 млн. Од FIP ліпази [11].</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При підборі препарату і його дози для конкретного хворого необхідно перш за все оцінити стан зовнішньої секреції П</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 Для цього проводять фекальний </w:t>
      </w:r>
      <w:proofErr w:type="spellStart"/>
      <w:r w:rsidRPr="00D64373">
        <w:rPr>
          <w:rFonts w:ascii="Times New Roman" w:eastAsia="Times New Roman" w:hAnsi="Times New Roman" w:cs="Times New Roman"/>
          <w:sz w:val="28"/>
          <w:szCs w:val="28"/>
          <w:lang w:val="uk-UA" w:eastAsia="ru-RU"/>
        </w:rPr>
        <w:t>еластазний</w:t>
      </w:r>
      <w:proofErr w:type="spellEnd"/>
      <w:r w:rsidRPr="00D64373">
        <w:rPr>
          <w:rFonts w:ascii="Times New Roman" w:eastAsia="Times New Roman" w:hAnsi="Times New Roman" w:cs="Times New Roman"/>
          <w:sz w:val="28"/>
          <w:szCs w:val="28"/>
          <w:lang w:val="uk-UA" w:eastAsia="ru-RU"/>
        </w:rPr>
        <w:t xml:space="preserve"> тест, дихальні тести (</w:t>
      </w:r>
      <w:proofErr w:type="spellStart"/>
      <w:r w:rsidRPr="00D64373">
        <w:rPr>
          <w:rFonts w:ascii="Times New Roman" w:eastAsia="Times New Roman" w:hAnsi="Times New Roman" w:cs="Times New Roman"/>
          <w:sz w:val="28"/>
          <w:szCs w:val="28"/>
          <w:lang w:val="uk-UA" w:eastAsia="ru-RU"/>
        </w:rPr>
        <w:t>тр</w:t>
      </w:r>
      <w:r w:rsidR="00D2548D">
        <w:rPr>
          <w:rFonts w:ascii="Times New Roman" w:eastAsia="Times New Roman" w:hAnsi="Times New Roman" w:cs="Times New Roman"/>
          <w:sz w:val="28"/>
          <w:szCs w:val="28"/>
          <w:lang w:val="uk-UA" w:eastAsia="ru-RU"/>
        </w:rPr>
        <w:t>и</w:t>
      </w:r>
      <w:r w:rsidRPr="00D64373">
        <w:rPr>
          <w:rFonts w:ascii="Times New Roman" w:eastAsia="Times New Roman" w:hAnsi="Times New Roman" w:cs="Times New Roman"/>
          <w:sz w:val="28"/>
          <w:szCs w:val="28"/>
          <w:lang w:val="uk-UA" w:eastAsia="ru-RU"/>
        </w:rPr>
        <w:t>гліцер</w:t>
      </w:r>
      <w:r w:rsidR="00D2548D">
        <w:rPr>
          <w:rFonts w:ascii="Times New Roman" w:eastAsia="Times New Roman" w:hAnsi="Times New Roman" w:cs="Times New Roman"/>
          <w:sz w:val="28"/>
          <w:szCs w:val="28"/>
          <w:lang w:val="uk-UA" w:eastAsia="ru-RU"/>
        </w:rPr>
        <w:t>и</w:t>
      </w:r>
      <w:r w:rsidRPr="00D64373">
        <w:rPr>
          <w:rFonts w:ascii="Times New Roman" w:eastAsia="Times New Roman" w:hAnsi="Times New Roman" w:cs="Times New Roman"/>
          <w:sz w:val="28"/>
          <w:szCs w:val="28"/>
          <w:lang w:val="uk-UA" w:eastAsia="ru-RU"/>
        </w:rPr>
        <w:t>дн</w:t>
      </w:r>
      <w:r w:rsidR="00D2548D">
        <w:rPr>
          <w:rFonts w:ascii="Times New Roman" w:eastAsia="Times New Roman" w:hAnsi="Times New Roman" w:cs="Times New Roman"/>
          <w:sz w:val="28"/>
          <w:szCs w:val="28"/>
          <w:lang w:val="uk-UA" w:eastAsia="ru-RU"/>
        </w:rPr>
        <w:t>и</w:t>
      </w:r>
      <w:r w:rsidRPr="00D64373">
        <w:rPr>
          <w:rFonts w:ascii="Times New Roman" w:eastAsia="Times New Roman" w:hAnsi="Times New Roman" w:cs="Times New Roman"/>
          <w:sz w:val="28"/>
          <w:szCs w:val="28"/>
          <w:lang w:val="uk-UA" w:eastAsia="ru-RU"/>
        </w:rPr>
        <w:t>й</w:t>
      </w:r>
      <w:proofErr w:type="spellEnd"/>
      <w:r w:rsidRPr="00D64373">
        <w:rPr>
          <w:rFonts w:ascii="Times New Roman" w:eastAsia="Times New Roman" w:hAnsi="Times New Roman" w:cs="Times New Roman"/>
          <w:sz w:val="28"/>
          <w:szCs w:val="28"/>
          <w:lang w:val="uk-UA" w:eastAsia="ru-RU"/>
        </w:rPr>
        <w:t xml:space="preserve"> і ін.).</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Визначальним ферментом при підборі препарату для замісної терапії є ліпаза. Це пов'язано з тим, що при захворюваннях П</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 продукція і секреція ліпази страждають раніше, ніж </w:t>
      </w:r>
      <w:proofErr w:type="spellStart"/>
      <w:r w:rsidRPr="00D64373">
        <w:rPr>
          <w:rFonts w:ascii="Times New Roman" w:eastAsia="Times New Roman" w:hAnsi="Times New Roman" w:cs="Times New Roman"/>
          <w:sz w:val="28"/>
          <w:szCs w:val="28"/>
          <w:lang w:val="uk-UA" w:eastAsia="ru-RU"/>
        </w:rPr>
        <w:t>амілолітичн</w:t>
      </w:r>
      <w:r w:rsidR="00D2548D">
        <w:rPr>
          <w:rFonts w:ascii="Times New Roman" w:eastAsia="Times New Roman" w:hAnsi="Times New Roman" w:cs="Times New Roman"/>
          <w:sz w:val="28"/>
          <w:szCs w:val="28"/>
          <w:lang w:val="uk-UA" w:eastAsia="ru-RU"/>
        </w:rPr>
        <w:t>і</w:t>
      </w:r>
      <w:proofErr w:type="spellEnd"/>
      <w:r w:rsidRPr="00D64373">
        <w:rPr>
          <w:rFonts w:ascii="Times New Roman" w:eastAsia="Times New Roman" w:hAnsi="Times New Roman" w:cs="Times New Roman"/>
          <w:sz w:val="28"/>
          <w:szCs w:val="28"/>
          <w:lang w:val="uk-UA" w:eastAsia="ru-RU"/>
        </w:rPr>
        <w:t xml:space="preserve"> і протеолітичн</w:t>
      </w:r>
      <w:r w:rsidR="00D2548D">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 xml:space="preserve"> фермент</w:t>
      </w:r>
      <w:r w:rsidR="00D2548D">
        <w:rPr>
          <w:rFonts w:ascii="Times New Roman" w:eastAsia="Times New Roman" w:hAnsi="Times New Roman" w:cs="Times New Roman"/>
          <w:sz w:val="28"/>
          <w:szCs w:val="28"/>
          <w:lang w:val="uk-UA" w:eastAsia="ru-RU"/>
        </w:rPr>
        <w:t>и</w:t>
      </w:r>
      <w:r w:rsidRPr="00D64373">
        <w:rPr>
          <w:rFonts w:ascii="Times New Roman" w:eastAsia="Times New Roman" w:hAnsi="Times New Roman" w:cs="Times New Roman"/>
          <w:sz w:val="28"/>
          <w:szCs w:val="28"/>
          <w:lang w:val="uk-UA" w:eastAsia="ru-RU"/>
        </w:rPr>
        <w:t>; ліпаза швидше і більш вира</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xml:space="preserve">но </w:t>
      </w:r>
      <w:proofErr w:type="spellStart"/>
      <w:r w:rsidRPr="00D64373">
        <w:rPr>
          <w:rFonts w:ascii="Times New Roman" w:eastAsia="Times New Roman" w:hAnsi="Times New Roman" w:cs="Times New Roman"/>
          <w:sz w:val="28"/>
          <w:szCs w:val="28"/>
          <w:lang w:val="uk-UA" w:eastAsia="ru-RU"/>
        </w:rPr>
        <w:t>інактивується</w:t>
      </w:r>
      <w:proofErr w:type="spellEnd"/>
      <w:r w:rsidRPr="00D64373">
        <w:rPr>
          <w:rFonts w:ascii="Times New Roman" w:eastAsia="Times New Roman" w:hAnsi="Times New Roman" w:cs="Times New Roman"/>
          <w:sz w:val="28"/>
          <w:szCs w:val="28"/>
          <w:lang w:val="uk-UA" w:eastAsia="ru-RU"/>
        </w:rPr>
        <w:t xml:space="preserve"> при </w:t>
      </w:r>
      <w:proofErr w:type="spellStart"/>
      <w:r w:rsidRPr="00D64373">
        <w:rPr>
          <w:rFonts w:ascii="Times New Roman" w:eastAsia="Times New Roman" w:hAnsi="Times New Roman" w:cs="Times New Roman"/>
          <w:sz w:val="28"/>
          <w:szCs w:val="28"/>
          <w:lang w:val="uk-UA" w:eastAsia="ru-RU"/>
        </w:rPr>
        <w:t>закисленн</w:t>
      </w:r>
      <w:r w:rsidR="00D2548D">
        <w:rPr>
          <w:rFonts w:ascii="Times New Roman" w:eastAsia="Times New Roman" w:hAnsi="Times New Roman" w:cs="Times New Roman"/>
          <w:sz w:val="28"/>
          <w:szCs w:val="28"/>
          <w:lang w:val="uk-UA" w:eastAsia="ru-RU"/>
        </w:rPr>
        <w:t>і</w:t>
      </w:r>
      <w:proofErr w:type="spellEnd"/>
      <w:r w:rsidRPr="00D64373">
        <w:rPr>
          <w:rFonts w:ascii="Times New Roman" w:eastAsia="Times New Roman" w:hAnsi="Times New Roman" w:cs="Times New Roman"/>
          <w:sz w:val="28"/>
          <w:szCs w:val="28"/>
          <w:lang w:val="uk-UA" w:eastAsia="ru-RU"/>
        </w:rPr>
        <w:t xml:space="preserve"> ДПК через зниження продукції панкреатичних бікарбонатів; гідроліз ліпази при її пасажі по кишці відбувається раніше, ніж амілази і протеаз; при зниженні </w:t>
      </w:r>
      <w:proofErr w:type="spellStart"/>
      <w:r w:rsidRPr="00D64373">
        <w:rPr>
          <w:rFonts w:ascii="Times New Roman" w:eastAsia="Times New Roman" w:hAnsi="Times New Roman" w:cs="Times New Roman"/>
          <w:sz w:val="28"/>
          <w:szCs w:val="28"/>
          <w:lang w:val="uk-UA" w:eastAsia="ru-RU"/>
        </w:rPr>
        <w:t>рН</w:t>
      </w:r>
      <w:proofErr w:type="spellEnd"/>
      <w:r w:rsidRPr="00D64373">
        <w:rPr>
          <w:rFonts w:ascii="Times New Roman" w:eastAsia="Times New Roman" w:hAnsi="Times New Roman" w:cs="Times New Roman"/>
          <w:sz w:val="28"/>
          <w:szCs w:val="28"/>
          <w:lang w:val="uk-UA" w:eastAsia="ru-RU"/>
        </w:rPr>
        <w:t xml:space="preserve"> в ДПК відбувається преципітаці</w:t>
      </w:r>
      <w:r w:rsidR="00D2548D">
        <w:rPr>
          <w:rFonts w:ascii="Times New Roman" w:eastAsia="Times New Roman" w:hAnsi="Times New Roman" w:cs="Times New Roman"/>
          <w:sz w:val="28"/>
          <w:szCs w:val="28"/>
          <w:lang w:val="uk-UA" w:eastAsia="ru-RU"/>
        </w:rPr>
        <w:t>я</w:t>
      </w:r>
      <w:r w:rsidRPr="00D64373">
        <w:rPr>
          <w:rFonts w:ascii="Times New Roman" w:eastAsia="Times New Roman" w:hAnsi="Times New Roman" w:cs="Times New Roman"/>
          <w:sz w:val="28"/>
          <w:szCs w:val="28"/>
          <w:lang w:val="uk-UA" w:eastAsia="ru-RU"/>
        </w:rPr>
        <w:t xml:space="preserve"> жовчних кислот, що посилює порушення всмоктування жиру; </w:t>
      </w:r>
      <w:proofErr w:type="spellStart"/>
      <w:r w:rsidRPr="00D64373">
        <w:rPr>
          <w:rFonts w:ascii="Times New Roman" w:eastAsia="Times New Roman" w:hAnsi="Times New Roman" w:cs="Times New Roman"/>
          <w:sz w:val="28"/>
          <w:szCs w:val="28"/>
          <w:lang w:val="uk-UA" w:eastAsia="ru-RU"/>
        </w:rPr>
        <w:t>екстрапанкреатичн</w:t>
      </w:r>
      <w:r w:rsidR="00D2548D">
        <w:rPr>
          <w:rFonts w:ascii="Times New Roman" w:eastAsia="Times New Roman" w:hAnsi="Times New Roman" w:cs="Times New Roman"/>
          <w:sz w:val="28"/>
          <w:szCs w:val="28"/>
          <w:lang w:val="uk-UA" w:eastAsia="ru-RU"/>
        </w:rPr>
        <w:t>і</w:t>
      </w:r>
      <w:proofErr w:type="spellEnd"/>
      <w:r w:rsidR="00D2548D">
        <w:rPr>
          <w:rFonts w:ascii="Times New Roman" w:eastAsia="Times New Roman" w:hAnsi="Times New Roman" w:cs="Times New Roman"/>
          <w:sz w:val="28"/>
          <w:szCs w:val="28"/>
          <w:lang w:val="uk-UA" w:eastAsia="ru-RU"/>
        </w:rPr>
        <w:t xml:space="preserve"> </w:t>
      </w:r>
      <w:r w:rsidRPr="00D64373">
        <w:rPr>
          <w:rFonts w:ascii="Times New Roman" w:eastAsia="Times New Roman" w:hAnsi="Times New Roman" w:cs="Times New Roman"/>
          <w:sz w:val="28"/>
          <w:szCs w:val="28"/>
          <w:lang w:val="uk-UA" w:eastAsia="ru-RU"/>
        </w:rPr>
        <w:t xml:space="preserve">джерела ліпази (наприклад, слинна і шлункова) не можуть </w:t>
      </w:r>
      <w:r w:rsidRPr="00D64373">
        <w:rPr>
          <w:rFonts w:ascii="Times New Roman" w:eastAsia="Times New Roman" w:hAnsi="Times New Roman" w:cs="Times New Roman"/>
          <w:sz w:val="28"/>
          <w:szCs w:val="28"/>
          <w:lang w:val="uk-UA" w:eastAsia="ru-RU"/>
        </w:rPr>
        <w:lastRenderedPageBreak/>
        <w:t>компенсувати зниження активності панкреатичної ліпази [11].</w:t>
      </w:r>
    </w:p>
    <w:p w:rsidR="00D64373" w:rsidRPr="00D64373" w:rsidRDefault="00D64373" w:rsidP="00D2548D">
      <w:pPr>
        <w:widowControl w:val="0"/>
        <w:spacing w:after="0" w:line="360" w:lineRule="auto"/>
        <w:ind w:firstLine="709"/>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Крім активності ліпази вибір препарату для замісної терапії залежить від:</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I. Рівня продукції інших ферментів (оцінка функціонального стану П</w:t>
      </w:r>
      <w:r w:rsidR="00D2548D">
        <w:rPr>
          <w:rFonts w:ascii="Times New Roman" w:eastAsia="Times New Roman" w:hAnsi="Times New Roman" w:cs="Times New Roman"/>
          <w:sz w:val="28"/>
          <w:szCs w:val="28"/>
          <w:lang w:val="uk-UA" w:eastAsia="ru-RU"/>
        </w:rPr>
        <w:t>З</w:t>
      </w:r>
      <w:r w:rsidRPr="00D64373">
        <w:rPr>
          <w:rFonts w:ascii="Times New Roman" w:eastAsia="Times New Roman" w:hAnsi="Times New Roman" w:cs="Times New Roman"/>
          <w:sz w:val="28"/>
          <w:szCs w:val="28"/>
          <w:lang w:val="uk-UA" w:eastAsia="ru-RU"/>
        </w:rPr>
        <w:t>) - принцип компенсації.</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II. </w:t>
      </w:r>
      <w:r w:rsidR="00D2548D">
        <w:rPr>
          <w:rFonts w:ascii="Times New Roman" w:eastAsia="Times New Roman" w:hAnsi="Times New Roman" w:cs="Times New Roman"/>
          <w:sz w:val="28"/>
          <w:szCs w:val="28"/>
          <w:lang w:val="uk-UA" w:eastAsia="ru-RU"/>
        </w:rPr>
        <w:t>В</w:t>
      </w:r>
      <w:r w:rsidRPr="00D64373">
        <w:rPr>
          <w:rFonts w:ascii="Times New Roman" w:eastAsia="Times New Roman" w:hAnsi="Times New Roman" w:cs="Times New Roman"/>
          <w:sz w:val="28"/>
          <w:szCs w:val="28"/>
          <w:lang w:val="uk-UA" w:eastAsia="ru-RU"/>
        </w:rPr>
        <w:t xml:space="preserve">місту протеаз (трипсин, </w:t>
      </w:r>
      <w:proofErr w:type="spellStart"/>
      <w:r w:rsidRPr="00D64373">
        <w:rPr>
          <w:rFonts w:ascii="Times New Roman" w:eastAsia="Times New Roman" w:hAnsi="Times New Roman" w:cs="Times New Roman"/>
          <w:sz w:val="28"/>
          <w:szCs w:val="28"/>
          <w:lang w:val="uk-UA" w:eastAsia="ru-RU"/>
        </w:rPr>
        <w:t>хімотрипсин</w:t>
      </w:r>
      <w:proofErr w:type="spellEnd"/>
      <w:r w:rsidRPr="00D64373">
        <w:rPr>
          <w:rFonts w:ascii="Times New Roman" w:eastAsia="Times New Roman" w:hAnsi="Times New Roman" w:cs="Times New Roman"/>
          <w:sz w:val="28"/>
          <w:szCs w:val="28"/>
          <w:lang w:val="uk-UA" w:eastAsia="ru-RU"/>
        </w:rPr>
        <w:t xml:space="preserve"> прискорюють інактивацію ліпази).</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III. Варіанти порушень </w:t>
      </w:r>
      <w:r w:rsidR="00D2548D">
        <w:rPr>
          <w:rFonts w:ascii="Times New Roman" w:eastAsia="Times New Roman" w:hAnsi="Times New Roman" w:cs="Times New Roman"/>
          <w:sz w:val="28"/>
          <w:szCs w:val="28"/>
          <w:lang w:val="uk-UA" w:eastAsia="ru-RU"/>
        </w:rPr>
        <w:t>випорожнення</w:t>
      </w:r>
      <w:r w:rsidRPr="00D64373">
        <w:rPr>
          <w:rFonts w:ascii="Times New Roman" w:eastAsia="Times New Roman" w:hAnsi="Times New Roman" w:cs="Times New Roman"/>
          <w:sz w:val="28"/>
          <w:szCs w:val="28"/>
          <w:lang w:val="uk-UA" w:eastAsia="ru-RU"/>
        </w:rPr>
        <w:t xml:space="preserve"> (великі дози ліпази кріплять, жовчогінні компоненти проносять).</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IV. Рівня шлункової секреції:</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 при низькій секреції показані </w:t>
      </w:r>
      <w:proofErr w:type="spellStart"/>
      <w:r w:rsidRPr="00D64373">
        <w:rPr>
          <w:rFonts w:ascii="Times New Roman" w:eastAsia="Times New Roman" w:hAnsi="Times New Roman" w:cs="Times New Roman"/>
          <w:sz w:val="28"/>
          <w:szCs w:val="28"/>
          <w:lang w:val="uk-UA" w:eastAsia="ru-RU"/>
        </w:rPr>
        <w:t>Ораза</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Абом</w:t>
      </w:r>
      <w:r w:rsidR="00D2548D">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н</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Ацидин</w:t>
      </w:r>
      <w:proofErr w:type="spellEnd"/>
      <w:r w:rsidRPr="00D64373">
        <w:rPr>
          <w:rFonts w:ascii="Times New Roman" w:eastAsia="Times New Roman" w:hAnsi="Times New Roman" w:cs="Times New Roman"/>
          <w:sz w:val="28"/>
          <w:szCs w:val="28"/>
          <w:lang w:val="uk-UA" w:eastAsia="ru-RU"/>
        </w:rPr>
        <w:t xml:space="preserve">-пепсин, </w:t>
      </w:r>
      <w:proofErr w:type="spellStart"/>
      <w:r w:rsidRPr="00D64373">
        <w:rPr>
          <w:rFonts w:ascii="Times New Roman" w:eastAsia="Times New Roman" w:hAnsi="Times New Roman" w:cs="Times New Roman"/>
          <w:sz w:val="28"/>
          <w:szCs w:val="28"/>
          <w:lang w:val="uk-UA" w:eastAsia="ru-RU"/>
        </w:rPr>
        <w:t>Пепсидил</w:t>
      </w:r>
      <w:proofErr w:type="spellEnd"/>
      <w:r w:rsidRPr="00D64373">
        <w:rPr>
          <w:rFonts w:ascii="Times New Roman" w:eastAsia="Times New Roman" w:hAnsi="Times New Roman" w:cs="Times New Roman"/>
          <w:sz w:val="28"/>
          <w:szCs w:val="28"/>
          <w:lang w:val="uk-UA" w:eastAsia="ru-RU"/>
        </w:rPr>
        <w:t>, Пепсин К;</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при високій секреції показані препарати з кислотостійко</w:t>
      </w:r>
      <w:r w:rsidR="00D2548D">
        <w:rPr>
          <w:rFonts w:ascii="Times New Roman" w:eastAsia="Times New Roman" w:hAnsi="Times New Roman" w:cs="Times New Roman"/>
          <w:sz w:val="28"/>
          <w:szCs w:val="28"/>
          <w:lang w:val="uk-UA" w:eastAsia="ru-RU"/>
        </w:rPr>
        <w:t>ю</w:t>
      </w:r>
      <w:r w:rsidRPr="00D64373">
        <w:rPr>
          <w:rFonts w:ascii="Times New Roman" w:eastAsia="Times New Roman" w:hAnsi="Times New Roman" w:cs="Times New Roman"/>
          <w:sz w:val="28"/>
          <w:szCs w:val="28"/>
          <w:lang w:val="uk-UA" w:eastAsia="ru-RU"/>
        </w:rPr>
        <w:t xml:space="preserve"> оболонкою (</w:t>
      </w:r>
      <w:proofErr w:type="spellStart"/>
      <w:r w:rsidRPr="00D64373">
        <w:rPr>
          <w:rFonts w:ascii="Times New Roman" w:eastAsia="Times New Roman" w:hAnsi="Times New Roman" w:cs="Times New Roman"/>
          <w:sz w:val="28"/>
          <w:szCs w:val="28"/>
          <w:lang w:val="uk-UA" w:eastAsia="ru-RU"/>
        </w:rPr>
        <w:t>Креон</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Креазим</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Ерміталь</w:t>
      </w:r>
      <w:proofErr w:type="spellEnd"/>
      <w:r w:rsidRPr="00D64373">
        <w:rPr>
          <w:rFonts w:ascii="Times New Roman" w:eastAsia="Times New Roman" w:hAnsi="Times New Roman" w:cs="Times New Roman"/>
          <w:sz w:val="28"/>
          <w:szCs w:val="28"/>
          <w:lang w:val="uk-UA" w:eastAsia="ru-RU"/>
        </w:rPr>
        <w:t xml:space="preserve"> і ін.), </w:t>
      </w:r>
      <w:r w:rsidR="00D2548D">
        <w:rPr>
          <w:rFonts w:ascii="Times New Roman" w:eastAsia="Times New Roman" w:hAnsi="Times New Roman" w:cs="Times New Roman"/>
          <w:sz w:val="28"/>
          <w:szCs w:val="28"/>
          <w:lang w:val="uk-UA" w:eastAsia="ru-RU"/>
        </w:rPr>
        <w:t>п</w:t>
      </w:r>
      <w:r w:rsidRPr="00D64373">
        <w:rPr>
          <w:rFonts w:ascii="Times New Roman" w:eastAsia="Times New Roman" w:hAnsi="Times New Roman" w:cs="Times New Roman"/>
          <w:sz w:val="28"/>
          <w:szCs w:val="28"/>
          <w:lang w:val="uk-UA" w:eastAsia="ru-RU"/>
        </w:rPr>
        <w:t>репарати, що містять антацидні компоненти.</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V. </w:t>
      </w:r>
      <w:r w:rsidR="00D2548D">
        <w:rPr>
          <w:rFonts w:ascii="Times New Roman" w:eastAsia="Times New Roman" w:hAnsi="Times New Roman" w:cs="Times New Roman"/>
          <w:sz w:val="28"/>
          <w:szCs w:val="28"/>
          <w:lang w:val="uk-UA" w:eastAsia="ru-RU"/>
        </w:rPr>
        <w:t>М</w:t>
      </w:r>
      <w:r w:rsidRPr="00D64373">
        <w:rPr>
          <w:rFonts w:ascii="Times New Roman" w:eastAsia="Times New Roman" w:hAnsi="Times New Roman" w:cs="Times New Roman"/>
          <w:sz w:val="28"/>
          <w:szCs w:val="28"/>
          <w:lang w:val="uk-UA" w:eastAsia="ru-RU"/>
        </w:rPr>
        <w:t>етеоризм. При вираженому метеоризмі слід призначати препарати, що містять:</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симетикон</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диметикон</w:t>
      </w:r>
      <w:proofErr w:type="spellEnd"/>
      <w:r w:rsidRPr="00D64373">
        <w:rPr>
          <w:rFonts w:ascii="Times New Roman" w:eastAsia="Times New Roman" w:hAnsi="Times New Roman" w:cs="Times New Roman"/>
          <w:sz w:val="28"/>
          <w:szCs w:val="28"/>
          <w:lang w:val="uk-UA" w:eastAsia="ru-RU"/>
        </w:rPr>
        <w:t>;</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целюлазу</w:t>
      </w:r>
      <w:proofErr w:type="spellEnd"/>
      <w:r w:rsidRPr="00D64373">
        <w:rPr>
          <w:rFonts w:ascii="Times New Roman" w:eastAsia="Times New Roman" w:hAnsi="Times New Roman" w:cs="Times New Roman"/>
          <w:sz w:val="28"/>
          <w:szCs w:val="28"/>
          <w:lang w:val="uk-UA" w:eastAsia="ru-RU"/>
        </w:rPr>
        <w:t xml:space="preserve">, </w:t>
      </w:r>
      <w:proofErr w:type="spellStart"/>
      <w:r w:rsidRPr="00D64373">
        <w:rPr>
          <w:rFonts w:ascii="Times New Roman" w:eastAsia="Times New Roman" w:hAnsi="Times New Roman" w:cs="Times New Roman"/>
          <w:sz w:val="28"/>
          <w:szCs w:val="28"/>
          <w:lang w:val="uk-UA" w:eastAsia="ru-RU"/>
        </w:rPr>
        <w:t>гем</w:t>
      </w:r>
      <w:r w:rsidR="00D2548D">
        <w:rPr>
          <w:rFonts w:ascii="Times New Roman" w:eastAsia="Times New Roman" w:hAnsi="Times New Roman" w:cs="Times New Roman"/>
          <w:sz w:val="28"/>
          <w:szCs w:val="28"/>
          <w:lang w:val="uk-UA" w:eastAsia="ru-RU"/>
        </w:rPr>
        <w:t>і</w:t>
      </w:r>
      <w:r w:rsidRPr="00D64373">
        <w:rPr>
          <w:rFonts w:ascii="Times New Roman" w:eastAsia="Times New Roman" w:hAnsi="Times New Roman" w:cs="Times New Roman"/>
          <w:sz w:val="28"/>
          <w:szCs w:val="28"/>
          <w:lang w:val="uk-UA" w:eastAsia="ru-RU"/>
        </w:rPr>
        <w:t>целюлазу</w:t>
      </w:r>
      <w:proofErr w:type="spellEnd"/>
      <w:r w:rsidRPr="00D64373">
        <w:rPr>
          <w:rFonts w:ascii="Times New Roman" w:eastAsia="Times New Roman" w:hAnsi="Times New Roman" w:cs="Times New Roman"/>
          <w:sz w:val="28"/>
          <w:szCs w:val="28"/>
          <w:lang w:val="uk-UA" w:eastAsia="ru-RU"/>
        </w:rPr>
        <w:t>;</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w:t>
      </w:r>
      <w:r w:rsidRPr="00D64373">
        <w:rPr>
          <w:rFonts w:ascii="Times New Roman" w:eastAsia="Times New Roman" w:hAnsi="Times New Roman" w:cs="Times New Roman"/>
          <w:sz w:val="28"/>
          <w:szCs w:val="28"/>
          <w:lang w:val="uk-UA" w:eastAsia="ru-RU"/>
        </w:rPr>
        <w:tab/>
        <w:t>активоване вугілля.</w:t>
      </w:r>
    </w:p>
    <w:p w:rsidR="00D64373" w:rsidRP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VI. Дисфункції жовчного міхура:</w:t>
      </w:r>
    </w:p>
    <w:p w:rsidR="00D64373" w:rsidRDefault="00D64373" w:rsidP="00D64373">
      <w:pPr>
        <w:widowControl w:val="0"/>
        <w:spacing w:after="0" w:line="360" w:lineRule="auto"/>
        <w:jc w:val="both"/>
        <w:rPr>
          <w:rFonts w:ascii="Times New Roman" w:eastAsia="Times New Roman" w:hAnsi="Times New Roman" w:cs="Times New Roman"/>
          <w:sz w:val="28"/>
          <w:szCs w:val="28"/>
          <w:lang w:val="uk-UA" w:eastAsia="ru-RU"/>
        </w:rPr>
      </w:pPr>
      <w:r w:rsidRPr="00D64373">
        <w:rPr>
          <w:rFonts w:ascii="Times New Roman" w:eastAsia="Times New Roman" w:hAnsi="Times New Roman" w:cs="Times New Roman"/>
          <w:sz w:val="28"/>
          <w:szCs w:val="28"/>
          <w:lang w:val="uk-UA" w:eastAsia="ru-RU"/>
        </w:rPr>
        <w:t>- при гіпотонічно-гіпокінетичн</w:t>
      </w:r>
      <w:r w:rsidR="00D2548D">
        <w:rPr>
          <w:rFonts w:ascii="Times New Roman" w:eastAsia="Times New Roman" w:hAnsi="Times New Roman" w:cs="Times New Roman"/>
          <w:sz w:val="28"/>
          <w:szCs w:val="28"/>
          <w:lang w:val="uk-UA" w:eastAsia="ru-RU"/>
        </w:rPr>
        <w:t>ій</w:t>
      </w:r>
      <w:r w:rsidRPr="00D64373">
        <w:rPr>
          <w:rFonts w:ascii="Times New Roman" w:eastAsia="Times New Roman" w:hAnsi="Times New Roman" w:cs="Times New Roman"/>
          <w:sz w:val="28"/>
          <w:szCs w:val="28"/>
          <w:lang w:val="uk-UA" w:eastAsia="ru-RU"/>
        </w:rPr>
        <w:t xml:space="preserve"> формі показані препарати, що містять жовчні кислоти (Фестал).</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З огляду на</w:t>
      </w:r>
      <w:r>
        <w:rPr>
          <w:rFonts w:ascii="Times New Roman" w:eastAsia="Times New Roman" w:hAnsi="Times New Roman" w:cs="Times New Roman"/>
          <w:sz w:val="28"/>
          <w:szCs w:val="28"/>
          <w:lang w:val="uk-UA" w:eastAsia="ru-RU"/>
        </w:rPr>
        <w:t xml:space="preserve"> те</w:t>
      </w:r>
      <w:r w:rsidRPr="00BA6B02">
        <w:rPr>
          <w:rFonts w:ascii="Times New Roman" w:eastAsia="Times New Roman" w:hAnsi="Times New Roman" w:cs="Times New Roman"/>
          <w:sz w:val="28"/>
          <w:szCs w:val="28"/>
          <w:lang w:val="uk-UA" w:eastAsia="ru-RU"/>
        </w:rPr>
        <w:t xml:space="preserve">, що основне значення при підборі ФП має активність ліпази в ньому, потрібно пам'ятати, що ліпаза - «ніжний» фермент і необхідно подбати про збереження її активності в травному тракті. Основні фактори, що знижують активність ліпази ФП при проходженні через шлунок і тонку кишку, показані на </w:t>
      </w:r>
      <w:r>
        <w:rPr>
          <w:rFonts w:ascii="Times New Roman" w:eastAsia="Times New Roman" w:hAnsi="Times New Roman" w:cs="Times New Roman"/>
          <w:sz w:val="28"/>
          <w:szCs w:val="28"/>
          <w:lang w:val="uk-UA" w:eastAsia="ru-RU"/>
        </w:rPr>
        <w:t xml:space="preserve">Рис. </w:t>
      </w:r>
      <w:r w:rsidRPr="00BA6B02">
        <w:rPr>
          <w:rFonts w:ascii="Times New Roman" w:eastAsia="Times New Roman" w:hAnsi="Times New Roman" w:cs="Times New Roman"/>
          <w:sz w:val="28"/>
          <w:szCs w:val="28"/>
          <w:lang w:val="uk-UA" w:eastAsia="ru-RU"/>
        </w:rPr>
        <w:t>2.</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Основний фактор інактивації ферментів - кисле середовище </w:t>
      </w:r>
      <w:proofErr w:type="spellStart"/>
      <w:r w:rsidRPr="00BA6B02">
        <w:rPr>
          <w:rFonts w:ascii="Times New Roman" w:eastAsia="Times New Roman" w:hAnsi="Times New Roman" w:cs="Times New Roman"/>
          <w:sz w:val="28"/>
          <w:szCs w:val="28"/>
          <w:lang w:val="uk-UA" w:eastAsia="ru-RU"/>
        </w:rPr>
        <w:t>шлунка</w:t>
      </w:r>
      <w:proofErr w:type="spellEnd"/>
      <w:r w:rsidRPr="00BA6B02">
        <w:rPr>
          <w:rFonts w:ascii="Times New Roman" w:eastAsia="Times New Roman" w:hAnsi="Times New Roman" w:cs="Times New Roman"/>
          <w:sz w:val="28"/>
          <w:szCs w:val="28"/>
          <w:lang w:val="uk-UA" w:eastAsia="ru-RU"/>
        </w:rPr>
        <w:t xml:space="preserve">. Слід враховувати, що при </w:t>
      </w:r>
      <w:proofErr w:type="spellStart"/>
      <w:r w:rsidRPr="00BA6B02">
        <w:rPr>
          <w:rFonts w:ascii="Times New Roman" w:eastAsia="Times New Roman" w:hAnsi="Times New Roman" w:cs="Times New Roman"/>
          <w:sz w:val="28"/>
          <w:szCs w:val="28"/>
          <w:lang w:val="uk-UA" w:eastAsia="ru-RU"/>
        </w:rPr>
        <w:t>рН</w:t>
      </w:r>
      <w:proofErr w:type="spellEnd"/>
      <w:r w:rsidRPr="00BA6B02">
        <w:rPr>
          <w:rFonts w:ascii="Times New Roman" w:eastAsia="Times New Roman" w:hAnsi="Times New Roman" w:cs="Times New Roman"/>
          <w:sz w:val="28"/>
          <w:szCs w:val="28"/>
          <w:lang w:val="uk-UA" w:eastAsia="ru-RU"/>
        </w:rPr>
        <w:t xml:space="preserve"> = 4,0-4,5 відбувається інактивація панкреатичних ферментів. Так, при проходженні через кисле середовище </w:t>
      </w:r>
      <w:proofErr w:type="spellStart"/>
      <w:r w:rsidRPr="00BA6B02">
        <w:rPr>
          <w:rFonts w:ascii="Times New Roman" w:eastAsia="Times New Roman" w:hAnsi="Times New Roman" w:cs="Times New Roman"/>
          <w:sz w:val="28"/>
          <w:szCs w:val="28"/>
          <w:lang w:val="uk-UA" w:eastAsia="ru-RU"/>
        </w:rPr>
        <w:t>шлунка</w:t>
      </w:r>
      <w:proofErr w:type="spellEnd"/>
      <w:r w:rsidRPr="00BA6B02">
        <w:rPr>
          <w:rFonts w:ascii="Times New Roman" w:eastAsia="Times New Roman" w:hAnsi="Times New Roman" w:cs="Times New Roman"/>
          <w:sz w:val="28"/>
          <w:szCs w:val="28"/>
          <w:lang w:val="uk-UA" w:eastAsia="ru-RU"/>
        </w:rPr>
        <w:t xml:space="preserve"> «незахищених» ферментів втрачається більше 80% активності ліпази, більше половини активності трипсину. Активність амілази страждає менше [3]. Більш </w:t>
      </w:r>
      <w:r w:rsidRPr="00BA6B02">
        <w:rPr>
          <w:rFonts w:ascii="Times New Roman" w:eastAsia="Times New Roman" w:hAnsi="Times New Roman" w:cs="Times New Roman"/>
          <w:sz w:val="28"/>
          <w:szCs w:val="28"/>
          <w:lang w:val="uk-UA" w:eastAsia="ru-RU"/>
        </w:rPr>
        <w:lastRenderedPageBreak/>
        <w:t xml:space="preserve">значну інактивацію ліпази пояснюють дією панкреатичного і кишкового соків. Крім того, активність ліпази знижується при високому вмісті протеаз в препараті. Інактивація ферментів можлива не тільки в шлунку, але і при зниженні </w:t>
      </w:r>
      <w:proofErr w:type="spellStart"/>
      <w:r w:rsidRPr="00BA6B02">
        <w:rPr>
          <w:rFonts w:ascii="Times New Roman" w:eastAsia="Times New Roman" w:hAnsi="Times New Roman" w:cs="Times New Roman"/>
          <w:sz w:val="28"/>
          <w:szCs w:val="28"/>
          <w:lang w:val="uk-UA" w:eastAsia="ru-RU"/>
        </w:rPr>
        <w:t>рН</w:t>
      </w:r>
      <w:proofErr w:type="spellEnd"/>
      <w:r w:rsidRPr="00BA6B02">
        <w:rPr>
          <w:rFonts w:ascii="Times New Roman" w:eastAsia="Times New Roman" w:hAnsi="Times New Roman" w:cs="Times New Roman"/>
          <w:sz w:val="28"/>
          <w:szCs w:val="28"/>
          <w:lang w:val="uk-UA" w:eastAsia="ru-RU"/>
        </w:rPr>
        <w:t xml:space="preserve"> внаслідок мікробної контамінації тонкої кишки, при вираженому зниженні продукції бікарбонатів П</w:t>
      </w:r>
      <w:r>
        <w:rPr>
          <w:rFonts w:ascii="Times New Roman" w:eastAsia="Times New Roman" w:hAnsi="Times New Roman" w:cs="Times New Roman"/>
          <w:sz w:val="28"/>
          <w:szCs w:val="28"/>
          <w:lang w:val="uk-UA" w:eastAsia="ru-RU"/>
        </w:rPr>
        <w:t>З</w:t>
      </w:r>
      <w:r w:rsidRPr="00BA6B02">
        <w:rPr>
          <w:rFonts w:ascii="Times New Roman" w:eastAsia="Times New Roman" w:hAnsi="Times New Roman" w:cs="Times New Roman"/>
          <w:sz w:val="28"/>
          <w:szCs w:val="28"/>
          <w:lang w:val="uk-UA" w:eastAsia="ru-RU"/>
        </w:rPr>
        <w:t xml:space="preserve"> і </w:t>
      </w:r>
      <w:proofErr w:type="spellStart"/>
      <w:r w:rsidRPr="00BA6B02">
        <w:rPr>
          <w:rFonts w:ascii="Times New Roman" w:eastAsia="Times New Roman" w:hAnsi="Times New Roman" w:cs="Times New Roman"/>
          <w:sz w:val="28"/>
          <w:szCs w:val="28"/>
          <w:lang w:val="uk-UA" w:eastAsia="ru-RU"/>
        </w:rPr>
        <w:t>закисленн</w:t>
      </w:r>
      <w:r>
        <w:rPr>
          <w:rFonts w:ascii="Times New Roman" w:eastAsia="Times New Roman" w:hAnsi="Times New Roman" w:cs="Times New Roman"/>
          <w:sz w:val="28"/>
          <w:szCs w:val="28"/>
          <w:lang w:val="uk-UA" w:eastAsia="ru-RU"/>
        </w:rPr>
        <w:t>і</w:t>
      </w:r>
      <w:proofErr w:type="spellEnd"/>
      <w:r w:rsidRPr="00BA6B02">
        <w:rPr>
          <w:rFonts w:ascii="Times New Roman" w:eastAsia="Times New Roman" w:hAnsi="Times New Roman" w:cs="Times New Roman"/>
          <w:sz w:val="28"/>
          <w:szCs w:val="28"/>
          <w:lang w:val="uk-UA" w:eastAsia="ru-RU"/>
        </w:rPr>
        <w:t xml:space="preserve"> вмісту ДПК. У цій же ситуації відбувається осадження жовчних кислот, які надають захисну дію відносно ліпази і трипсину. Прецип</w:t>
      </w:r>
      <w:r>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тац</w:t>
      </w:r>
      <w:r>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 xml:space="preserve">я солей жовчних кислот призводить до порушення </w:t>
      </w:r>
      <w:proofErr w:type="spellStart"/>
      <w:r w:rsidRPr="00BA6B02">
        <w:rPr>
          <w:rFonts w:ascii="Times New Roman" w:eastAsia="Times New Roman" w:hAnsi="Times New Roman" w:cs="Times New Roman"/>
          <w:sz w:val="28"/>
          <w:szCs w:val="28"/>
          <w:lang w:val="uk-UA" w:eastAsia="ru-RU"/>
        </w:rPr>
        <w:t>емульгації</w:t>
      </w:r>
      <w:proofErr w:type="spellEnd"/>
      <w:r w:rsidRPr="00BA6B02">
        <w:rPr>
          <w:rFonts w:ascii="Times New Roman" w:eastAsia="Times New Roman" w:hAnsi="Times New Roman" w:cs="Times New Roman"/>
          <w:sz w:val="28"/>
          <w:szCs w:val="28"/>
          <w:lang w:val="uk-UA" w:eastAsia="ru-RU"/>
        </w:rPr>
        <w:t xml:space="preserve"> жирів, зменшення міцел жовчних і жирних кислот зі зниженням їх всмоктування [3].</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Способи збереження активності ферментів, що входять в ФП, і перш за все ліпази [8]:</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кислотостійка оболонка;</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 паралельне призначення </w:t>
      </w:r>
      <w:proofErr w:type="spellStart"/>
      <w:r w:rsidRPr="00BA6B02">
        <w:rPr>
          <w:rFonts w:ascii="Times New Roman" w:eastAsia="Times New Roman" w:hAnsi="Times New Roman" w:cs="Times New Roman"/>
          <w:sz w:val="28"/>
          <w:szCs w:val="28"/>
          <w:lang w:val="uk-UA" w:eastAsia="ru-RU"/>
        </w:rPr>
        <w:t>антисекреторних</w:t>
      </w:r>
      <w:proofErr w:type="spellEnd"/>
      <w:r w:rsidRPr="00BA6B02">
        <w:rPr>
          <w:rFonts w:ascii="Times New Roman" w:eastAsia="Times New Roman" w:hAnsi="Times New Roman" w:cs="Times New Roman"/>
          <w:sz w:val="28"/>
          <w:szCs w:val="28"/>
          <w:lang w:val="uk-UA" w:eastAsia="ru-RU"/>
        </w:rPr>
        <w:t xml:space="preserve"> засобів (інгібіторів протонної помпи);</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 ферменти рослинного і </w:t>
      </w:r>
      <w:proofErr w:type="spellStart"/>
      <w:r w:rsidRPr="00BA6B02">
        <w:rPr>
          <w:rFonts w:ascii="Times New Roman" w:eastAsia="Times New Roman" w:hAnsi="Times New Roman" w:cs="Times New Roman"/>
          <w:sz w:val="28"/>
          <w:szCs w:val="28"/>
          <w:lang w:val="uk-UA" w:eastAsia="ru-RU"/>
        </w:rPr>
        <w:t>фунгального</w:t>
      </w:r>
      <w:proofErr w:type="spellEnd"/>
      <w:r w:rsidRPr="00BA6B02">
        <w:rPr>
          <w:rFonts w:ascii="Times New Roman" w:eastAsia="Times New Roman" w:hAnsi="Times New Roman" w:cs="Times New Roman"/>
          <w:sz w:val="28"/>
          <w:szCs w:val="28"/>
          <w:lang w:val="uk-UA" w:eastAsia="ru-RU"/>
        </w:rPr>
        <w:t xml:space="preserve"> походження;</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збільшення співвідношення ліпаза / протеази;</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 співвідношення </w:t>
      </w:r>
      <w:proofErr w:type="spellStart"/>
      <w:r w:rsidRPr="00BA6B02">
        <w:rPr>
          <w:rFonts w:ascii="Times New Roman" w:eastAsia="Times New Roman" w:hAnsi="Times New Roman" w:cs="Times New Roman"/>
          <w:sz w:val="28"/>
          <w:szCs w:val="28"/>
          <w:lang w:val="uk-UA" w:eastAsia="ru-RU"/>
        </w:rPr>
        <w:t>коліпази</w:t>
      </w:r>
      <w:proofErr w:type="spellEnd"/>
      <w:r w:rsidRPr="00BA6B02">
        <w:rPr>
          <w:rFonts w:ascii="Times New Roman" w:eastAsia="Times New Roman" w:hAnsi="Times New Roman" w:cs="Times New Roman"/>
          <w:sz w:val="28"/>
          <w:szCs w:val="28"/>
          <w:lang w:val="uk-UA" w:eastAsia="ru-RU"/>
        </w:rPr>
        <w:t xml:space="preserve"> / ліпаза не менше 1;</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інгібування</w:t>
      </w:r>
      <w:proofErr w:type="spellEnd"/>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хімотрипсину</w:t>
      </w:r>
      <w:proofErr w:type="spellEnd"/>
      <w:r w:rsidRPr="00BA6B02">
        <w:rPr>
          <w:rFonts w:ascii="Times New Roman" w:eastAsia="Times New Roman" w:hAnsi="Times New Roman" w:cs="Times New Roman"/>
          <w:sz w:val="28"/>
          <w:szCs w:val="28"/>
          <w:lang w:val="uk-UA" w:eastAsia="ru-RU"/>
        </w:rPr>
        <w:t>.</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З усіх перерахованих вище можливостей захисту ферментів від інактивації найбільш ефективним є перший.</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Надзвичайно важлива форма випуску ФП для замісної терапії. Необхідно, щоб препарат був </w:t>
      </w:r>
      <w:proofErr w:type="spellStart"/>
      <w:r w:rsidRPr="00BA6B02">
        <w:rPr>
          <w:rFonts w:ascii="Times New Roman" w:eastAsia="Times New Roman" w:hAnsi="Times New Roman" w:cs="Times New Roman"/>
          <w:sz w:val="28"/>
          <w:szCs w:val="28"/>
          <w:lang w:val="uk-UA" w:eastAsia="ru-RU"/>
        </w:rPr>
        <w:t>дв</w:t>
      </w:r>
      <w:r>
        <w:rPr>
          <w:rFonts w:ascii="Times New Roman" w:eastAsia="Times New Roman" w:hAnsi="Times New Roman" w:cs="Times New Roman"/>
          <w:sz w:val="28"/>
          <w:szCs w:val="28"/>
          <w:lang w:val="uk-UA" w:eastAsia="ru-RU"/>
        </w:rPr>
        <w:t>ооболонковим</w:t>
      </w:r>
      <w:proofErr w:type="spellEnd"/>
      <w:r w:rsidRPr="00BA6B02">
        <w:rPr>
          <w:rFonts w:ascii="Times New Roman" w:eastAsia="Times New Roman" w:hAnsi="Times New Roman" w:cs="Times New Roman"/>
          <w:sz w:val="28"/>
          <w:szCs w:val="28"/>
          <w:lang w:val="uk-UA" w:eastAsia="ru-RU"/>
        </w:rPr>
        <w:t xml:space="preserve"> (див. </w:t>
      </w:r>
      <w:r>
        <w:rPr>
          <w:rFonts w:ascii="Times New Roman" w:eastAsia="Times New Roman" w:hAnsi="Times New Roman" w:cs="Times New Roman"/>
          <w:sz w:val="28"/>
          <w:szCs w:val="28"/>
          <w:lang w:val="uk-UA" w:eastAsia="ru-RU"/>
        </w:rPr>
        <w:t>в</w:t>
      </w:r>
      <w:r w:rsidRPr="00BA6B02">
        <w:rPr>
          <w:rFonts w:ascii="Times New Roman" w:eastAsia="Times New Roman" w:hAnsi="Times New Roman" w:cs="Times New Roman"/>
          <w:sz w:val="28"/>
          <w:szCs w:val="28"/>
          <w:lang w:val="uk-UA" w:eastAsia="ru-RU"/>
        </w:rPr>
        <w:t xml:space="preserve">ище). При цьому капсула, що містить </w:t>
      </w:r>
      <w:proofErr w:type="spellStart"/>
      <w:r w:rsidRPr="00BA6B02">
        <w:rPr>
          <w:rFonts w:ascii="Times New Roman" w:eastAsia="Times New Roman" w:hAnsi="Times New Roman" w:cs="Times New Roman"/>
          <w:sz w:val="28"/>
          <w:szCs w:val="28"/>
          <w:lang w:val="uk-UA" w:eastAsia="ru-RU"/>
        </w:rPr>
        <w:t>мікросфери</w:t>
      </w:r>
      <w:proofErr w:type="spellEnd"/>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мікротаблетк</w:t>
      </w:r>
      <w:r>
        <w:rPr>
          <w:rFonts w:ascii="Times New Roman" w:eastAsia="Times New Roman" w:hAnsi="Times New Roman" w:cs="Times New Roman"/>
          <w:sz w:val="28"/>
          <w:szCs w:val="28"/>
          <w:lang w:val="uk-UA" w:eastAsia="ru-RU"/>
        </w:rPr>
        <w:t>и</w:t>
      </w:r>
      <w:proofErr w:type="spellEnd"/>
      <w:r w:rsidRPr="00BA6B02">
        <w:rPr>
          <w:rFonts w:ascii="Times New Roman" w:eastAsia="Times New Roman" w:hAnsi="Times New Roman" w:cs="Times New Roman"/>
          <w:sz w:val="28"/>
          <w:szCs w:val="28"/>
          <w:lang w:val="uk-UA" w:eastAsia="ru-RU"/>
        </w:rPr>
        <w:t>, гранули</w:t>
      </w:r>
      <w:r>
        <w:rPr>
          <w:rFonts w:ascii="Times New Roman" w:eastAsia="Times New Roman" w:hAnsi="Times New Roman" w:cs="Times New Roman"/>
          <w:sz w:val="28"/>
          <w:szCs w:val="28"/>
          <w:lang w:val="uk-UA" w:eastAsia="ru-RU"/>
        </w:rPr>
        <w:t>,</w:t>
      </w:r>
      <w:r w:rsidRPr="00BA6B02">
        <w:rPr>
          <w:rFonts w:ascii="Times New Roman" w:eastAsia="Times New Roman" w:hAnsi="Times New Roman" w:cs="Times New Roman"/>
          <w:sz w:val="28"/>
          <w:szCs w:val="28"/>
          <w:lang w:val="uk-UA" w:eastAsia="ru-RU"/>
        </w:rPr>
        <w:t xml:space="preserve"> розчиняється в кислому середовищі і вивільняє ці частинки вже в порожнині </w:t>
      </w:r>
      <w:proofErr w:type="spellStart"/>
      <w:r w:rsidRPr="00BA6B02">
        <w:rPr>
          <w:rFonts w:ascii="Times New Roman" w:eastAsia="Times New Roman" w:hAnsi="Times New Roman" w:cs="Times New Roman"/>
          <w:sz w:val="28"/>
          <w:szCs w:val="28"/>
          <w:lang w:val="uk-UA" w:eastAsia="ru-RU"/>
        </w:rPr>
        <w:t>шлунка</w:t>
      </w:r>
      <w:proofErr w:type="spellEnd"/>
      <w:r w:rsidRPr="00BA6B02">
        <w:rPr>
          <w:rFonts w:ascii="Times New Roman" w:eastAsia="Times New Roman" w:hAnsi="Times New Roman" w:cs="Times New Roman"/>
          <w:sz w:val="28"/>
          <w:szCs w:val="28"/>
          <w:lang w:val="uk-UA" w:eastAsia="ru-RU"/>
        </w:rPr>
        <w:t xml:space="preserve">. Цим забезпечується гарне змішування з </w:t>
      </w:r>
      <w:proofErr w:type="spellStart"/>
      <w:r w:rsidRPr="00BA6B02">
        <w:rPr>
          <w:rFonts w:ascii="Times New Roman" w:eastAsia="Times New Roman" w:hAnsi="Times New Roman" w:cs="Times New Roman"/>
          <w:sz w:val="28"/>
          <w:szCs w:val="28"/>
          <w:lang w:val="uk-UA" w:eastAsia="ru-RU"/>
        </w:rPr>
        <w:t>химусом</w:t>
      </w:r>
      <w:proofErr w:type="spellEnd"/>
      <w:r w:rsidRPr="00BA6B02">
        <w:rPr>
          <w:rFonts w:ascii="Times New Roman" w:eastAsia="Times New Roman" w:hAnsi="Times New Roman" w:cs="Times New Roman"/>
          <w:sz w:val="28"/>
          <w:szCs w:val="28"/>
          <w:lang w:val="uk-UA" w:eastAsia="ru-RU"/>
        </w:rPr>
        <w:t xml:space="preserve"> вже в шлунку. Принципови</w:t>
      </w:r>
      <w:r w:rsidR="00F2531B">
        <w:rPr>
          <w:rFonts w:ascii="Times New Roman" w:eastAsia="Times New Roman" w:hAnsi="Times New Roman" w:cs="Times New Roman"/>
          <w:sz w:val="28"/>
          <w:szCs w:val="28"/>
          <w:lang w:val="uk-UA" w:eastAsia="ru-RU"/>
        </w:rPr>
        <w:t>м є</w:t>
      </w:r>
      <w:r w:rsidRPr="00BA6B02">
        <w:rPr>
          <w:rFonts w:ascii="Times New Roman" w:eastAsia="Times New Roman" w:hAnsi="Times New Roman" w:cs="Times New Roman"/>
          <w:sz w:val="28"/>
          <w:szCs w:val="28"/>
          <w:lang w:val="uk-UA" w:eastAsia="ru-RU"/>
        </w:rPr>
        <w:t xml:space="preserve"> малий розмір часток панкреатину (менше 2 мм - </w:t>
      </w:r>
      <w:proofErr w:type="spellStart"/>
      <w:r w:rsidRPr="00BA6B02">
        <w:rPr>
          <w:rFonts w:ascii="Times New Roman" w:eastAsia="Times New Roman" w:hAnsi="Times New Roman" w:cs="Times New Roman"/>
          <w:sz w:val="28"/>
          <w:szCs w:val="28"/>
          <w:lang w:val="uk-UA" w:eastAsia="ru-RU"/>
        </w:rPr>
        <w:t>Креон</w:t>
      </w:r>
      <w:proofErr w:type="spellEnd"/>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Креазим</w:t>
      </w:r>
      <w:proofErr w:type="spellEnd"/>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Ерміталь</w:t>
      </w:r>
      <w:proofErr w:type="spellEnd"/>
      <w:r w:rsidRPr="00BA6B02">
        <w:rPr>
          <w:rFonts w:ascii="Times New Roman" w:eastAsia="Times New Roman" w:hAnsi="Times New Roman" w:cs="Times New Roman"/>
          <w:sz w:val="28"/>
          <w:szCs w:val="28"/>
          <w:lang w:val="uk-UA" w:eastAsia="ru-RU"/>
        </w:rPr>
        <w:t xml:space="preserve"> і ін.), </w:t>
      </w:r>
      <w:r>
        <w:rPr>
          <w:rFonts w:ascii="Times New Roman" w:eastAsia="Times New Roman" w:hAnsi="Times New Roman" w:cs="Times New Roman"/>
          <w:sz w:val="28"/>
          <w:szCs w:val="28"/>
          <w:lang w:val="uk-UA" w:eastAsia="ru-RU"/>
        </w:rPr>
        <w:t>оскільки н</w:t>
      </w:r>
      <w:r w:rsidRPr="00BA6B02">
        <w:rPr>
          <w:rFonts w:ascii="Times New Roman" w:eastAsia="Times New Roman" w:hAnsi="Times New Roman" w:cs="Times New Roman"/>
          <w:sz w:val="28"/>
          <w:szCs w:val="28"/>
          <w:lang w:val="uk-UA" w:eastAsia="ru-RU"/>
        </w:rPr>
        <w:t>еобхідна їх</w:t>
      </w:r>
      <w:r w:rsidR="00F2531B">
        <w:rPr>
          <w:rFonts w:ascii="Times New Roman" w:eastAsia="Times New Roman" w:hAnsi="Times New Roman" w:cs="Times New Roman"/>
          <w:sz w:val="28"/>
          <w:szCs w:val="28"/>
          <w:lang w:val="uk-UA" w:eastAsia="ru-RU"/>
        </w:rPr>
        <w:t>ня</w:t>
      </w:r>
      <w:r w:rsidRPr="00BA6B02">
        <w:rPr>
          <w:rFonts w:ascii="Times New Roman" w:eastAsia="Times New Roman" w:hAnsi="Times New Roman" w:cs="Times New Roman"/>
          <w:sz w:val="28"/>
          <w:szCs w:val="28"/>
          <w:lang w:val="uk-UA" w:eastAsia="ru-RU"/>
        </w:rPr>
        <w:t xml:space="preserve"> безперешкодна евакуація зі </w:t>
      </w:r>
      <w:proofErr w:type="spellStart"/>
      <w:r w:rsidRPr="00BA6B02">
        <w:rPr>
          <w:rFonts w:ascii="Times New Roman" w:eastAsia="Times New Roman" w:hAnsi="Times New Roman" w:cs="Times New Roman"/>
          <w:sz w:val="28"/>
          <w:szCs w:val="28"/>
          <w:lang w:val="uk-UA" w:eastAsia="ru-RU"/>
        </w:rPr>
        <w:t>шлунка</w:t>
      </w:r>
      <w:proofErr w:type="spellEnd"/>
      <w:r w:rsidRPr="00BA6B02">
        <w:rPr>
          <w:rFonts w:ascii="Times New Roman" w:eastAsia="Times New Roman" w:hAnsi="Times New Roman" w:cs="Times New Roman"/>
          <w:sz w:val="28"/>
          <w:szCs w:val="28"/>
          <w:lang w:val="uk-UA" w:eastAsia="ru-RU"/>
        </w:rPr>
        <w:t xml:space="preserve"> разом </w:t>
      </w:r>
      <w:r w:rsidR="00F2531B">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 xml:space="preserve">з </w:t>
      </w:r>
      <w:proofErr w:type="spellStart"/>
      <w:r w:rsidRPr="00BA6B02">
        <w:rPr>
          <w:rFonts w:ascii="Times New Roman" w:eastAsia="Times New Roman" w:hAnsi="Times New Roman" w:cs="Times New Roman"/>
          <w:sz w:val="28"/>
          <w:szCs w:val="28"/>
          <w:lang w:val="uk-UA" w:eastAsia="ru-RU"/>
        </w:rPr>
        <w:t>х</w:t>
      </w:r>
      <w:r>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мусом</w:t>
      </w:r>
      <w:proofErr w:type="spellEnd"/>
      <w:r w:rsidRPr="00BA6B02">
        <w:rPr>
          <w:rFonts w:ascii="Times New Roman" w:eastAsia="Times New Roman" w:hAnsi="Times New Roman" w:cs="Times New Roman"/>
          <w:sz w:val="28"/>
          <w:szCs w:val="28"/>
          <w:lang w:val="uk-UA" w:eastAsia="ru-RU"/>
        </w:rPr>
        <w:t>. Доведено, що при діаметрі частинок більше 2,5 мм вони затримуються в шлунку, т</w:t>
      </w:r>
      <w:r>
        <w:rPr>
          <w:rFonts w:ascii="Times New Roman" w:eastAsia="Times New Roman" w:hAnsi="Times New Roman" w:cs="Times New Roman"/>
          <w:sz w:val="28"/>
          <w:szCs w:val="28"/>
          <w:lang w:val="uk-UA" w:eastAsia="ru-RU"/>
        </w:rPr>
        <w:t>обто р</w:t>
      </w:r>
      <w:r w:rsidRPr="00BA6B02">
        <w:rPr>
          <w:rFonts w:ascii="Times New Roman" w:eastAsia="Times New Roman" w:hAnsi="Times New Roman" w:cs="Times New Roman"/>
          <w:sz w:val="28"/>
          <w:szCs w:val="28"/>
          <w:lang w:val="uk-UA" w:eastAsia="ru-RU"/>
        </w:rPr>
        <w:t xml:space="preserve">озвивається </w:t>
      </w:r>
      <w:proofErr w:type="spellStart"/>
      <w:r w:rsidRPr="00BA6B02">
        <w:rPr>
          <w:rFonts w:ascii="Times New Roman" w:eastAsia="Times New Roman" w:hAnsi="Times New Roman" w:cs="Times New Roman"/>
          <w:sz w:val="28"/>
          <w:szCs w:val="28"/>
          <w:lang w:val="uk-UA" w:eastAsia="ru-RU"/>
        </w:rPr>
        <w:t>асинхрон</w:t>
      </w:r>
      <w:r>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зм</w:t>
      </w:r>
      <w:proofErr w:type="spellEnd"/>
      <w:r w:rsidRPr="00BA6B02">
        <w:rPr>
          <w:rFonts w:ascii="Times New Roman" w:eastAsia="Times New Roman" w:hAnsi="Times New Roman" w:cs="Times New Roman"/>
          <w:sz w:val="28"/>
          <w:szCs w:val="28"/>
          <w:lang w:val="uk-UA" w:eastAsia="ru-RU"/>
        </w:rPr>
        <w:t xml:space="preserve"> </w:t>
      </w:r>
      <w:proofErr w:type="spellStart"/>
      <w:r w:rsidRPr="00BA6B02">
        <w:rPr>
          <w:rFonts w:ascii="Times New Roman" w:eastAsia="Times New Roman" w:hAnsi="Times New Roman" w:cs="Times New Roman"/>
          <w:sz w:val="28"/>
          <w:szCs w:val="28"/>
          <w:lang w:val="uk-UA" w:eastAsia="ru-RU"/>
        </w:rPr>
        <w:t>хімусу</w:t>
      </w:r>
      <w:proofErr w:type="spellEnd"/>
      <w:r w:rsidRPr="00BA6B02">
        <w:rPr>
          <w:rFonts w:ascii="Times New Roman" w:eastAsia="Times New Roman" w:hAnsi="Times New Roman" w:cs="Times New Roman"/>
          <w:sz w:val="28"/>
          <w:szCs w:val="28"/>
          <w:lang w:val="uk-UA" w:eastAsia="ru-RU"/>
        </w:rPr>
        <w:t xml:space="preserve"> і ФП [3]. Малий розмір часток панкреатину, крім адекватного змішування ФП з </w:t>
      </w:r>
      <w:proofErr w:type="spellStart"/>
      <w:r w:rsidRPr="00BA6B02">
        <w:rPr>
          <w:rFonts w:ascii="Times New Roman" w:eastAsia="Times New Roman" w:hAnsi="Times New Roman" w:cs="Times New Roman"/>
          <w:sz w:val="28"/>
          <w:szCs w:val="28"/>
          <w:lang w:val="uk-UA" w:eastAsia="ru-RU"/>
        </w:rPr>
        <w:t>хімусом</w:t>
      </w:r>
      <w:proofErr w:type="spellEnd"/>
      <w:r w:rsidRPr="00BA6B02">
        <w:rPr>
          <w:rFonts w:ascii="Times New Roman" w:eastAsia="Times New Roman" w:hAnsi="Times New Roman" w:cs="Times New Roman"/>
          <w:sz w:val="28"/>
          <w:szCs w:val="28"/>
          <w:lang w:val="uk-UA" w:eastAsia="ru-RU"/>
        </w:rPr>
        <w:t xml:space="preserve">, забезпечує велику площу зіткнення </w:t>
      </w:r>
      <w:r w:rsidRPr="00BA6B02">
        <w:rPr>
          <w:rFonts w:ascii="Times New Roman" w:eastAsia="Times New Roman" w:hAnsi="Times New Roman" w:cs="Times New Roman"/>
          <w:sz w:val="28"/>
          <w:szCs w:val="28"/>
          <w:lang w:val="uk-UA" w:eastAsia="ru-RU"/>
        </w:rPr>
        <w:lastRenderedPageBreak/>
        <w:t>ферментів з харчовим субстратом. Частинки повинні мати власну кислото</w:t>
      </w:r>
      <w:r>
        <w:rPr>
          <w:rFonts w:ascii="Times New Roman" w:eastAsia="Times New Roman" w:hAnsi="Times New Roman" w:cs="Times New Roman"/>
          <w:sz w:val="28"/>
          <w:szCs w:val="28"/>
          <w:lang w:val="uk-UA" w:eastAsia="ru-RU"/>
        </w:rPr>
        <w:t>стійку</w:t>
      </w:r>
      <w:r w:rsidRPr="00BA6B02">
        <w:rPr>
          <w:rFonts w:ascii="Times New Roman" w:eastAsia="Times New Roman" w:hAnsi="Times New Roman" w:cs="Times New Roman"/>
          <w:sz w:val="28"/>
          <w:szCs w:val="28"/>
          <w:lang w:val="uk-UA" w:eastAsia="ru-RU"/>
        </w:rPr>
        <w:t xml:space="preserve"> оболонку для збереження активності ферментів в порожнині </w:t>
      </w:r>
      <w:proofErr w:type="spellStart"/>
      <w:r w:rsidRPr="00BA6B02">
        <w:rPr>
          <w:rFonts w:ascii="Times New Roman" w:eastAsia="Times New Roman" w:hAnsi="Times New Roman" w:cs="Times New Roman"/>
          <w:sz w:val="28"/>
          <w:szCs w:val="28"/>
          <w:lang w:val="uk-UA" w:eastAsia="ru-RU"/>
        </w:rPr>
        <w:t>шлунка</w:t>
      </w:r>
      <w:proofErr w:type="spellEnd"/>
      <w:r w:rsidRPr="00BA6B02">
        <w:rPr>
          <w:rFonts w:ascii="Times New Roman" w:eastAsia="Times New Roman" w:hAnsi="Times New Roman" w:cs="Times New Roman"/>
          <w:sz w:val="28"/>
          <w:szCs w:val="28"/>
          <w:lang w:val="uk-UA" w:eastAsia="ru-RU"/>
        </w:rPr>
        <w:t xml:space="preserve">. У той же час, ця оболонка повинна бути </w:t>
      </w:r>
      <w:proofErr w:type="spellStart"/>
      <w:r w:rsidRPr="00BA6B02">
        <w:rPr>
          <w:rFonts w:ascii="Times New Roman" w:eastAsia="Times New Roman" w:hAnsi="Times New Roman" w:cs="Times New Roman"/>
          <w:sz w:val="28"/>
          <w:szCs w:val="28"/>
          <w:lang w:val="uk-UA" w:eastAsia="ru-RU"/>
        </w:rPr>
        <w:t>ентеросолюбільно</w:t>
      </w:r>
      <w:r>
        <w:rPr>
          <w:rFonts w:ascii="Times New Roman" w:eastAsia="Times New Roman" w:hAnsi="Times New Roman" w:cs="Times New Roman"/>
          <w:sz w:val="28"/>
          <w:szCs w:val="28"/>
          <w:lang w:val="uk-UA" w:eastAsia="ru-RU"/>
        </w:rPr>
        <w:t>ю</w:t>
      </w:r>
      <w:proofErr w:type="spellEnd"/>
      <w:r w:rsidRPr="00BA6B02">
        <w:rPr>
          <w:rFonts w:ascii="Times New Roman" w:eastAsia="Times New Roman" w:hAnsi="Times New Roman" w:cs="Times New Roman"/>
          <w:sz w:val="28"/>
          <w:szCs w:val="28"/>
          <w:lang w:val="uk-UA" w:eastAsia="ru-RU"/>
        </w:rPr>
        <w:t xml:space="preserve">, </w:t>
      </w:r>
      <w:r w:rsidR="00FE7FC7">
        <w:rPr>
          <w:rFonts w:ascii="Times New Roman" w:eastAsia="Times New Roman" w:hAnsi="Times New Roman" w:cs="Times New Roman"/>
          <w:sz w:val="28"/>
          <w:szCs w:val="28"/>
          <w:lang w:val="uk-UA" w:eastAsia="ru-RU"/>
        </w:rPr>
        <w:t>тобто</w:t>
      </w:r>
      <w:r>
        <w:rPr>
          <w:rFonts w:ascii="Times New Roman" w:eastAsia="Times New Roman" w:hAnsi="Times New Roman" w:cs="Times New Roman"/>
          <w:sz w:val="28"/>
          <w:szCs w:val="28"/>
          <w:lang w:val="uk-UA" w:eastAsia="ru-RU"/>
        </w:rPr>
        <w:t xml:space="preserve"> р</w:t>
      </w:r>
      <w:r w:rsidRPr="00BA6B02">
        <w:rPr>
          <w:rFonts w:ascii="Times New Roman" w:eastAsia="Times New Roman" w:hAnsi="Times New Roman" w:cs="Times New Roman"/>
          <w:sz w:val="28"/>
          <w:szCs w:val="28"/>
          <w:lang w:val="uk-UA" w:eastAsia="ru-RU"/>
        </w:rPr>
        <w:t xml:space="preserve">озчинятися і звільняти ферменти при </w:t>
      </w:r>
      <w:proofErr w:type="spellStart"/>
      <w:r w:rsidRPr="00BA6B02">
        <w:rPr>
          <w:rFonts w:ascii="Times New Roman" w:eastAsia="Times New Roman" w:hAnsi="Times New Roman" w:cs="Times New Roman"/>
          <w:sz w:val="28"/>
          <w:szCs w:val="28"/>
          <w:lang w:val="uk-UA" w:eastAsia="ru-RU"/>
        </w:rPr>
        <w:t>рН</w:t>
      </w:r>
      <w:proofErr w:type="spellEnd"/>
      <w:r w:rsidRPr="00BA6B02">
        <w:rPr>
          <w:rFonts w:ascii="Times New Roman" w:eastAsia="Times New Roman" w:hAnsi="Times New Roman" w:cs="Times New Roman"/>
          <w:sz w:val="28"/>
          <w:szCs w:val="28"/>
          <w:lang w:val="uk-UA" w:eastAsia="ru-RU"/>
        </w:rPr>
        <w:t xml:space="preserve"> 5,5-6,0. Саме такий показник </w:t>
      </w:r>
      <w:proofErr w:type="spellStart"/>
      <w:r w:rsidRPr="00BA6B02">
        <w:rPr>
          <w:rFonts w:ascii="Times New Roman" w:eastAsia="Times New Roman" w:hAnsi="Times New Roman" w:cs="Times New Roman"/>
          <w:sz w:val="28"/>
          <w:szCs w:val="28"/>
          <w:lang w:val="uk-UA" w:eastAsia="ru-RU"/>
        </w:rPr>
        <w:t>рН</w:t>
      </w:r>
      <w:proofErr w:type="spellEnd"/>
      <w:r w:rsidRPr="00BA6B02">
        <w:rPr>
          <w:rFonts w:ascii="Times New Roman" w:eastAsia="Times New Roman" w:hAnsi="Times New Roman" w:cs="Times New Roman"/>
          <w:sz w:val="28"/>
          <w:szCs w:val="28"/>
          <w:lang w:val="uk-UA" w:eastAsia="ru-RU"/>
        </w:rPr>
        <w:t xml:space="preserve"> характерний для дуоденального просвіту, де ферменти і повинні вступати в процес травлення. Важливим показником є ​​швидкість звільнення ферментів з </w:t>
      </w:r>
      <w:proofErr w:type="spellStart"/>
      <w:r w:rsidRPr="00BA6B02">
        <w:rPr>
          <w:rFonts w:ascii="Times New Roman" w:eastAsia="Times New Roman" w:hAnsi="Times New Roman" w:cs="Times New Roman"/>
          <w:sz w:val="28"/>
          <w:szCs w:val="28"/>
          <w:lang w:val="uk-UA" w:eastAsia="ru-RU"/>
        </w:rPr>
        <w:t>мікросфер</w:t>
      </w:r>
      <w:proofErr w:type="spellEnd"/>
      <w:r w:rsidRPr="00BA6B02">
        <w:rPr>
          <w:rFonts w:ascii="Times New Roman" w:eastAsia="Times New Roman" w:hAnsi="Times New Roman" w:cs="Times New Roman"/>
          <w:sz w:val="28"/>
          <w:szCs w:val="28"/>
          <w:lang w:val="uk-UA" w:eastAsia="ru-RU"/>
        </w:rPr>
        <w:t xml:space="preserve"> при дуоденальному </w:t>
      </w:r>
      <w:proofErr w:type="spellStart"/>
      <w:r w:rsidRPr="00BA6B02">
        <w:rPr>
          <w:rFonts w:ascii="Times New Roman" w:eastAsia="Times New Roman" w:hAnsi="Times New Roman" w:cs="Times New Roman"/>
          <w:sz w:val="28"/>
          <w:szCs w:val="28"/>
          <w:lang w:val="uk-UA" w:eastAsia="ru-RU"/>
        </w:rPr>
        <w:t>рН</w:t>
      </w:r>
      <w:proofErr w:type="spellEnd"/>
      <w:r w:rsidRPr="00BA6B02">
        <w:rPr>
          <w:rFonts w:ascii="Times New Roman" w:eastAsia="Times New Roman" w:hAnsi="Times New Roman" w:cs="Times New Roman"/>
          <w:sz w:val="28"/>
          <w:szCs w:val="28"/>
          <w:lang w:val="uk-UA" w:eastAsia="ru-RU"/>
        </w:rPr>
        <w:t>. Таким чином забезпечується фізіологічний шлях проходження ФП для замісної терапії через шлунок з вивільненням ферментів в ДПК, що забезпечує їх оптимальний ККД і ефективність дії.</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 xml:space="preserve">На </w:t>
      </w:r>
      <w:r w:rsidR="00FE7FC7">
        <w:rPr>
          <w:rFonts w:ascii="Times New Roman" w:eastAsia="Times New Roman" w:hAnsi="Times New Roman" w:cs="Times New Roman"/>
          <w:sz w:val="28"/>
          <w:szCs w:val="28"/>
          <w:lang w:val="uk-UA" w:eastAsia="ru-RU"/>
        </w:rPr>
        <w:t>Рис.</w:t>
      </w:r>
      <w:r w:rsidRPr="00BA6B02">
        <w:rPr>
          <w:rFonts w:ascii="Times New Roman" w:eastAsia="Times New Roman" w:hAnsi="Times New Roman" w:cs="Times New Roman"/>
          <w:sz w:val="28"/>
          <w:szCs w:val="28"/>
          <w:lang w:val="uk-UA" w:eastAsia="ru-RU"/>
        </w:rPr>
        <w:t xml:space="preserve"> 3 представлений алгоритм замісної ферментної терапії.</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Дози ФП, які необхідно призначати при панкреатичн</w:t>
      </w:r>
      <w:r w:rsidR="00FE7FC7">
        <w:rPr>
          <w:rFonts w:ascii="Times New Roman" w:eastAsia="Times New Roman" w:hAnsi="Times New Roman" w:cs="Times New Roman"/>
          <w:sz w:val="28"/>
          <w:szCs w:val="28"/>
          <w:lang w:val="uk-UA" w:eastAsia="ru-RU"/>
        </w:rPr>
        <w:t>ій</w:t>
      </w:r>
      <w:r w:rsidRPr="00BA6B02">
        <w:rPr>
          <w:rFonts w:ascii="Times New Roman" w:eastAsia="Times New Roman" w:hAnsi="Times New Roman" w:cs="Times New Roman"/>
          <w:sz w:val="28"/>
          <w:szCs w:val="28"/>
          <w:lang w:val="uk-UA" w:eastAsia="ru-RU"/>
        </w:rPr>
        <w:t xml:space="preserve"> недостатності, визначені в Європейських рекомендаціях з діагностики та лікування ХП - 40-50 тисяч Од FIP ліпази на основний прийом їжі і 20-25 тисяч Од FIP ліпази на проміжний прийом їжі [14].</w:t>
      </w:r>
    </w:p>
    <w:p w:rsidR="00BA6B02" w:rsidRPr="00BA6B02" w:rsidRDefault="00BA6B02" w:rsidP="00BA6B02">
      <w:pPr>
        <w:widowControl w:val="0"/>
        <w:spacing w:after="0" w:line="360" w:lineRule="auto"/>
        <w:ind w:firstLine="709"/>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Спираючись на основи замісної ферментної терапії, викладен</w:t>
      </w:r>
      <w:r w:rsidR="00FE7FC7">
        <w:rPr>
          <w:rFonts w:ascii="Times New Roman" w:eastAsia="Times New Roman" w:hAnsi="Times New Roman" w:cs="Times New Roman"/>
          <w:sz w:val="28"/>
          <w:szCs w:val="28"/>
          <w:lang w:val="uk-UA" w:eastAsia="ru-RU"/>
        </w:rPr>
        <w:t>і</w:t>
      </w:r>
      <w:r w:rsidRPr="00BA6B02">
        <w:rPr>
          <w:rFonts w:ascii="Times New Roman" w:eastAsia="Times New Roman" w:hAnsi="Times New Roman" w:cs="Times New Roman"/>
          <w:sz w:val="28"/>
          <w:szCs w:val="28"/>
          <w:lang w:val="uk-UA" w:eastAsia="ru-RU"/>
        </w:rPr>
        <w:t xml:space="preserve"> вище, пропонуємо користуватися рекомендаціями щодо диференційованого підходу до вибору ФП (табл. 7).</w:t>
      </w:r>
    </w:p>
    <w:p w:rsidR="00BA6B02" w:rsidRPr="00BA6B02" w:rsidRDefault="00BA6B02" w:rsidP="00BA6B02">
      <w:pPr>
        <w:widowControl w:val="0"/>
        <w:spacing w:after="0" w:line="360" w:lineRule="auto"/>
        <w:jc w:val="both"/>
        <w:rPr>
          <w:rFonts w:ascii="Times New Roman" w:eastAsia="Times New Roman" w:hAnsi="Times New Roman" w:cs="Times New Roman"/>
          <w:sz w:val="28"/>
          <w:szCs w:val="28"/>
          <w:lang w:val="uk-UA" w:eastAsia="ru-RU"/>
        </w:rPr>
      </w:pPr>
    </w:p>
    <w:p w:rsidR="00BA6B02" w:rsidRPr="00BA6B02" w:rsidRDefault="00BA6B02" w:rsidP="00BA6B02">
      <w:pPr>
        <w:widowControl w:val="0"/>
        <w:spacing w:after="0" w:line="360" w:lineRule="auto"/>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Таблиця 7</w:t>
      </w:r>
    </w:p>
    <w:p w:rsidR="00BA6B02" w:rsidRPr="00880138" w:rsidRDefault="00BA6B02" w:rsidP="00BA6B02">
      <w:pPr>
        <w:widowControl w:val="0"/>
        <w:spacing w:after="0" w:line="360" w:lineRule="auto"/>
        <w:jc w:val="both"/>
        <w:rPr>
          <w:rFonts w:ascii="Times New Roman" w:eastAsia="Times New Roman" w:hAnsi="Times New Roman" w:cs="Times New Roman"/>
          <w:sz w:val="28"/>
          <w:szCs w:val="28"/>
          <w:lang w:val="uk-UA" w:eastAsia="ru-RU"/>
        </w:rPr>
      </w:pPr>
      <w:r w:rsidRPr="00BA6B02">
        <w:rPr>
          <w:rFonts w:ascii="Times New Roman" w:eastAsia="Times New Roman" w:hAnsi="Times New Roman" w:cs="Times New Roman"/>
          <w:sz w:val="28"/>
          <w:szCs w:val="28"/>
          <w:lang w:val="uk-UA" w:eastAsia="ru-RU"/>
        </w:rPr>
        <w:t>Оптимальний підхід до вибору ферментного препарату</w:t>
      </w:r>
    </w:p>
    <w:p w:rsidR="00086D35" w:rsidRPr="00D2548D" w:rsidRDefault="00086D35" w:rsidP="00086D35">
      <w:pPr>
        <w:spacing w:after="0"/>
        <w:rPr>
          <w:rFonts w:ascii="Times New Roman" w:hAnsi="Times New Roman" w:cs="Times New Roman"/>
          <w:color w:val="002060"/>
          <w:sz w:val="28"/>
          <w:szCs w:val="28"/>
        </w:rPr>
      </w:pPr>
    </w:p>
    <w:tbl>
      <w:tblPr>
        <w:tblStyle w:val="a6"/>
        <w:tblW w:w="0" w:type="auto"/>
        <w:tblLook w:val="04A0" w:firstRow="1" w:lastRow="0" w:firstColumn="1" w:lastColumn="0" w:noHBand="0" w:noVBand="1"/>
      </w:tblPr>
      <w:tblGrid>
        <w:gridCol w:w="9628"/>
      </w:tblGrid>
      <w:tr w:rsidR="00086D35" w:rsidRPr="004C23AE" w:rsidTr="00551C11">
        <w:tc>
          <w:tcPr>
            <w:tcW w:w="9854" w:type="dxa"/>
          </w:tcPr>
          <w:p w:rsidR="00086D35" w:rsidRPr="004C23AE" w:rsidRDefault="00086D35" w:rsidP="00551C11">
            <w:pPr>
              <w:jc w:val="center"/>
              <w:rPr>
                <w:rFonts w:ascii="Times New Roman" w:hAnsi="Times New Roman" w:cs="Times New Roman"/>
                <w:sz w:val="28"/>
                <w:szCs w:val="28"/>
              </w:rPr>
            </w:pPr>
            <w:proofErr w:type="spellStart"/>
            <w:r w:rsidRPr="004C23AE">
              <w:rPr>
                <w:rFonts w:ascii="Times New Roman" w:hAnsi="Times New Roman" w:cs="Times New Roman"/>
                <w:b/>
                <w:sz w:val="28"/>
                <w:szCs w:val="28"/>
              </w:rPr>
              <w:t>Хрон</w:t>
            </w:r>
            <w:r w:rsidR="00FE7FC7">
              <w:rPr>
                <w:rFonts w:ascii="Times New Roman" w:hAnsi="Times New Roman" w:cs="Times New Roman"/>
                <w:b/>
                <w:sz w:val="28"/>
                <w:szCs w:val="28"/>
                <w:lang w:val="uk-UA"/>
              </w:rPr>
              <w:t>ічн</w:t>
            </w:r>
            <w:r w:rsidRPr="004C23AE">
              <w:rPr>
                <w:rFonts w:ascii="Times New Roman" w:hAnsi="Times New Roman" w:cs="Times New Roman"/>
                <w:b/>
                <w:sz w:val="28"/>
                <w:szCs w:val="28"/>
              </w:rPr>
              <w:t>ий</w:t>
            </w:r>
            <w:proofErr w:type="spellEnd"/>
            <w:r w:rsidRPr="004C23AE">
              <w:rPr>
                <w:rFonts w:ascii="Times New Roman" w:hAnsi="Times New Roman" w:cs="Times New Roman"/>
                <w:b/>
                <w:sz w:val="28"/>
                <w:szCs w:val="28"/>
              </w:rPr>
              <w:t xml:space="preserve"> панкреатит</w:t>
            </w:r>
          </w:p>
        </w:tc>
      </w:tr>
      <w:tr w:rsidR="00086D35" w:rsidRPr="002D23A1" w:rsidTr="00551C11">
        <w:tc>
          <w:tcPr>
            <w:tcW w:w="9854" w:type="dxa"/>
          </w:tcPr>
          <w:p w:rsidR="00086D35" w:rsidRPr="00ED06F2" w:rsidRDefault="00086D35" w:rsidP="00086D35">
            <w:pPr>
              <w:pStyle w:val="a3"/>
              <w:numPr>
                <w:ilvl w:val="0"/>
                <w:numId w:val="27"/>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При легк</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й панкреатич</w:t>
            </w:r>
            <w:r w:rsidR="00FE7FC7" w:rsidRPr="00ED06F2">
              <w:rPr>
                <w:rFonts w:ascii="Times New Roman" w:hAnsi="Times New Roman" w:cs="Times New Roman"/>
                <w:sz w:val="28"/>
                <w:szCs w:val="28"/>
                <w:lang w:val="uk-UA"/>
              </w:rPr>
              <w:t>ні</w:t>
            </w:r>
            <w:r w:rsidRPr="00ED06F2">
              <w:rPr>
                <w:rFonts w:ascii="Times New Roman" w:hAnsi="Times New Roman" w:cs="Times New Roman"/>
                <w:sz w:val="28"/>
                <w:szCs w:val="28"/>
                <w:lang w:val="uk-UA"/>
              </w:rPr>
              <w:t>й недостатност</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 xml:space="preserve"> — Панкреатин 8000,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10000, 20000, </w:t>
            </w:r>
            <w:proofErr w:type="spellStart"/>
            <w:r w:rsidRPr="00ED06F2">
              <w:rPr>
                <w:rFonts w:ascii="Times New Roman" w:hAnsi="Times New Roman" w:cs="Times New Roman"/>
                <w:sz w:val="28"/>
                <w:szCs w:val="28"/>
                <w:lang w:val="uk-UA"/>
              </w:rPr>
              <w:t>Панкреазим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10000, </w:t>
            </w: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10000, </w:t>
            </w:r>
            <w:proofErr w:type="spellStart"/>
            <w:r w:rsidR="00FE7FC7" w:rsidRPr="00ED06F2">
              <w:rPr>
                <w:rFonts w:ascii="Times New Roman" w:hAnsi="Times New Roman" w:cs="Times New Roman"/>
                <w:sz w:val="28"/>
                <w:szCs w:val="28"/>
                <w:lang w:val="uk-UA"/>
              </w:rPr>
              <w:t>Е</w:t>
            </w:r>
            <w:r w:rsidRPr="00ED06F2">
              <w:rPr>
                <w:rFonts w:ascii="Times New Roman" w:hAnsi="Times New Roman" w:cs="Times New Roman"/>
                <w:sz w:val="28"/>
                <w:szCs w:val="28"/>
                <w:lang w:val="uk-UA"/>
              </w:rPr>
              <w:t>рм</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таль</w:t>
            </w:r>
            <w:proofErr w:type="spellEnd"/>
            <w:r w:rsidRPr="00ED06F2">
              <w:rPr>
                <w:rFonts w:ascii="Times New Roman" w:hAnsi="Times New Roman" w:cs="Times New Roman"/>
                <w:sz w:val="28"/>
                <w:szCs w:val="28"/>
                <w:lang w:val="uk-UA"/>
              </w:rPr>
              <w:t xml:space="preserve"> 10000 по 1–2 </w:t>
            </w:r>
            <w:proofErr w:type="spellStart"/>
            <w:r w:rsidRPr="00ED06F2">
              <w:rPr>
                <w:rFonts w:ascii="Times New Roman" w:hAnsi="Times New Roman" w:cs="Times New Roman"/>
                <w:sz w:val="28"/>
                <w:szCs w:val="28"/>
                <w:lang w:val="uk-UA"/>
              </w:rPr>
              <w:t>капс</w:t>
            </w:r>
            <w:proofErr w:type="spellEnd"/>
            <w:r w:rsidRPr="00ED06F2">
              <w:rPr>
                <w:rFonts w:ascii="Times New Roman" w:hAnsi="Times New Roman" w:cs="Times New Roman"/>
                <w:sz w:val="28"/>
                <w:szCs w:val="28"/>
                <w:lang w:val="uk-UA"/>
              </w:rPr>
              <w:t xml:space="preserve">. </w:t>
            </w:r>
            <w:r w:rsidR="00FE7FC7" w:rsidRPr="00ED06F2">
              <w:rPr>
                <w:rFonts w:ascii="Times New Roman" w:hAnsi="Times New Roman" w:cs="Times New Roman"/>
                <w:sz w:val="28"/>
                <w:szCs w:val="28"/>
                <w:lang w:val="uk-UA"/>
              </w:rPr>
              <w:t>або</w:t>
            </w:r>
            <w:r w:rsidRPr="00ED06F2">
              <w:rPr>
                <w:rFonts w:ascii="Times New Roman" w:hAnsi="Times New Roman" w:cs="Times New Roman"/>
                <w:sz w:val="28"/>
                <w:szCs w:val="28"/>
                <w:lang w:val="uk-UA"/>
              </w:rPr>
              <w:t xml:space="preserve"> табл. на при</w:t>
            </w:r>
            <w:r w:rsidR="00FE7FC7" w:rsidRPr="00ED06F2">
              <w:rPr>
                <w:rFonts w:ascii="Times New Roman" w:hAnsi="Times New Roman" w:cs="Times New Roman"/>
                <w:sz w:val="28"/>
                <w:szCs w:val="28"/>
                <w:lang w:val="uk-UA"/>
              </w:rPr>
              <w:t>йо</w:t>
            </w:r>
            <w:r w:rsidRPr="00ED06F2">
              <w:rPr>
                <w:rFonts w:ascii="Times New Roman" w:hAnsi="Times New Roman" w:cs="Times New Roman"/>
                <w:sz w:val="28"/>
                <w:szCs w:val="28"/>
                <w:lang w:val="uk-UA"/>
              </w:rPr>
              <w:t>м (3–4 раз</w:t>
            </w:r>
            <w:r w:rsidR="00FE7FC7" w:rsidRPr="00ED06F2">
              <w:rPr>
                <w:rFonts w:ascii="Times New Roman" w:hAnsi="Times New Roman" w:cs="Times New Roman"/>
                <w:sz w:val="28"/>
                <w:szCs w:val="28"/>
                <w:lang w:val="uk-UA"/>
              </w:rPr>
              <w:t>и на</w:t>
            </w:r>
            <w:r w:rsidRPr="00ED06F2">
              <w:rPr>
                <w:rFonts w:ascii="Times New Roman" w:hAnsi="Times New Roman" w:cs="Times New Roman"/>
                <w:sz w:val="28"/>
                <w:szCs w:val="28"/>
                <w:lang w:val="uk-UA"/>
              </w:rPr>
              <w:t xml:space="preserve"> день).</w:t>
            </w:r>
          </w:p>
          <w:p w:rsidR="00086D35" w:rsidRPr="00ED06F2" w:rsidRDefault="00086D35" w:rsidP="00086D35">
            <w:pPr>
              <w:pStyle w:val="a3"/>
              <w:numPr>
                <w:ilvl w:val="0"/>
                <w:numId w:val="27"/>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w:t>
            </w:r>
            <w:r w:rsidR="00FE7FC7" w:rsidRPr="00ED06F2">
              <w:rPr>
                <w:rFonts w:ascii="Times New Roman" w:hAnsi="Times New Roman" w:cs="Times New Roman"/>
                <w:sz w:val="28"/>
                <w:szCs w:val="28"/>
                <w:lang w:val="uk-UA"/>
              </w:rPr>
              <w:t>помірні</w:t>
            </w:r>
            <w:r w:rsidRPr="00ED06F2">
              <w:rPr>
                <w:rFonts w:ascii="Times New Roman" w:hAnsi="Times New Roman" w:cs="Times New Roman"/>
                <w:sz w:val="28"/>
                <w:szCs w:val="28"/>
                <w:lang w:val="uk-UA"/>
              </w:rPr>
              <w:t xml:space="preserve">й </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 xml:space="preserve"> тяж</w:t>
            </w:r>
            <w:r w:rsidR="00FE7FC7" w:rsidRPr="00ED06F2">
              <w:rPr>
                <w:rFonts w:ascii="Times New Roman" w:hAnsi="Times New Roman" w:cs="Times New Roman"/>
                <w:sz w:val="28"/>
                <w:szCs w:val="28"/>
                <w:lang w:val="uk-UA"/>
              </w:rPr>
              <w:t>кі</w:t>
            </w:r>
            <w:r w:rsidRPr="00ED06F2">
              <w:rPr>
                <w:rFonts w:ascii="Times New Roman" w:hAnsi="Times New Roman" w:cs="Times New Roman"/>
                <w:sz w:val="28"/>
                <w:szCs w:val="28"/>
                <w:lang w:val="uk-UA"/>
              </w:rPr>
              <w:t>й недостат</w:t>
            </w:r>
            <w:r w:rsidR="00FE7FC7" w:rsidRPr="00ED06F2">
              <w:rPr>
                <w:rFonts w:ascii="Times New Roman" w:hAnsi="Times New Roman" w:cs="Times New Roman"/>
                <w:sz w:val="28"/>
                <w:szCs w:val="28"/>
                <w:lang w:val="uk-UA"/>
              </w:rPr>
              <w:t>н</w:t>
            </w:r>
            <w:r w:rsidRPr="00ED06F2">
              <w:rPr>
                <w:rFonts w:ascii="Times New Roman" w:hAnsi="Times New Roman" w:cs="Times New Roman"/>
                <w:sz w:val="28"/>
                <w:szCs w:val="28"/>
                <w:lang w:val="uk-UA"/>
              </w:rPr>
              <w:t>ост</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 xml:space="preserve"> — </w:t>
            </w: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25000,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20000, </w:t>
            </w:r>
            <w:proofErr w:type="spellStart"/>
            <w:r w:rsidR="00FE7FC7" w:rsidRPr="00ED06F2">
              <w:rPr>
                <w:rFonts w:ascii="Times New Roman" w:hAnsi="Times New Roman" w:cs="Times New Roman"/>
                <w:sz w:val="28"/>
                <w:szCs w:val="28"/>
                <w:lang w:val="uk-UA"/>
              </w:rPr>
              <w:t>Е</w:t>
            </w:r>
            <w:r w:rsidRPr="00ED06F2">
              <w:rPr>
                <w:rFonts w:ascii="Times New Roman" w:hAnsi="Times New Roman" w:cs="Times New Roman"/>
                <w:sz w:val="28"/>
                <w:szCs w:val="28"/>
                <w:lang w:val="uk-UA"/>
              </w:rPr>
              <w:t>рм</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таль</w:t>
            </w:r>
            <w:proofErr w:type="spellEnd"/>
            <w:r w:rsidRPr="00ED06F2">
              <w:rPr>
                <w:rFonts w:ascii="Times New Roman" w:hAnsi="Times New Roman" w:cs="Times New Roman"/>
                <w:sz w:val="28"/>
                <w:szCs w:val="28"/>
                <w:lang w:val="uk-UA"/>
              </w:rPr>
              <w:t xml:space="preserve"> 25000, 36000 </w:t>
            </w:r>
            <w:r w:rsidR="00FE7FC7" w:rsidRPr="00ED06F2">
              <w:rPr>
                <w:rFonts w:ascii="Times New Roman" w:hAnsi="Times New Roman" w:cs="Times New Roman"/>
                <w:sz w:val="28"/>
                <w:szCs w:val="28"/>
                <w:lang w:val="uk-UA"/>
              </w:rPr>
              <w:t>у відповідності з</w:t>
            </w:r>
            <w:r w:rsidRPr="00ED06F2">
              <w:rPr>
                <w:rFonts w:ascii="Times New Roman" w:hAnsi="Times New Roman" w:cs="Times New Roman"/>
                <w:sz w:val="28"/>
                <w:szCs w:val="28"/>
                <w:lang w:val="uk-UA"/>
              </w:rPr>
              <w:t xml:space="preserve"> рекомендац</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 xml:space="preserve">ями </w:t>
            </w:r>
            <w:proofErr w:type="spellStart"/>
            <w:r w:rsidRPr="00ED06F2">
              <w:rPr>
                <w:rFonts w:ascii="Times New Roman" w:hAnsi="Times New Roman" w:cs="Times New Roman"/>
                <w:sz w:val="28"/>
                <w:szCs w:val="28"/>
                <w:lang w:val="uk-UA"/>
              </w:rPr>
              <w:t>HaPanEu</w:t>
            </w:r>
            <w:proofErr w:type="spellEnd"/>
            <w:r w:rsidRPr="00ED06F2">
              <w:rPr>
                <w:rFonts w:ascii="Times New Roman" w:hAnsi="Times New Roman" w:cs="Times New Roman"/>
                <w:sz w:val="28"/>
                <w:szCs w:val="28"/>
                <w:lang w:val="uk-UA"/>
              </w:rPr>
              <w:t xml:space="preserve"> (40000–50000 ЕД FIP </w:t>
            </w:r>
            <w:r w:rsidR="00FE7FC7" w:rsidRPr="00ED06F2">
              <w:rPr>
                <w:rFonts w:ascii="Times New Roman" w:hAnsi="Times New Roman" w:cs="Times New Roman"/>
                <w:sz w:val="28"/>
                <w:szCs w:val="28"/>
                <w:lang w:val="uk-UA"/>
              </w:rPr>
              <w:t>з</w:t>
            </w:r>
            <w:r w:rsidRPr="00ED06F2">
              <w:rPr>
                <w:rFonts w:ascii="Times New Roman" w:hAnsi="Times New Roman" w:cs="Times New Roman"/>
                <w:sz w:val="28"/>
                <w:szCs w:val="28"/>
                <w:lang w:val="uk-UA"/>
              </w:rPr>
              <w:t xml:space="preserve"> основн</w:t>
            </w:r>
            <w:r w:rsidR="00FE7FC7" w:rsidRPr="00ED06F2">
              <w:rPr>
                <w:rFonts w:ascii="Times New Roman" w:hAnsi="Times New Roman" w:cs="Times New Roman"/>
                <w:sz w:val="28"/>
                <w:szCs w:val="28"/>
                <w:lang w:val="uk-UA"/>
              </w:rPr>
              <w:t>и</w:t>
            </w:r>
            <w:r w:rsidRPr="00ED06F2">
              <w:rPr>
                <w:rFonts w:ascii="Times New Roman" w:hAnsi="Times New Roman" w:cs="Times New Roman"/>
                <w:sz w:val="28"/>
                <w:szCs w:val="28"/>
                <w:lang w:val="uk-UA"/>
              </w:rPr>
              <w:t>м при</w:t>
            </w:r>
            <w:r w:rsidR="00FE7FC7" w:rsidRPr="00ED06F2">
              <w:rPr>
                <w:rFonts w:ascii="Times New Roman" w:hAnsi="Times New Roman" w:cs="Times New Roman"/>
                <w:sz w:val="28"/>
                <w:szCs w:val="28"/>
                <w:lang w:val="uk-UA"/>
              </w:rPr>
              <w:t>йо</w:t>
            </w:r>
            <w:r w:rsidRPr="00ED06F2">
              <w:rPr>
                <w:rFonts w:ascii="Times New Roman" w:hAnsi="Times New Roman" w:cs="Times New Roman"/>
                <w:sz w:val="28"/>
                <w:szCs w:val="28"/>
                <w:lang w:val="uk-UA"/>
              </w:rPr>
              <w:t xml:space="preserve">мом </w:t>
            </w:r>
            <w:r w:rsidR="00FE7FC7" w:rsidRPr="00ED06F2">
              <w:rPr>
                <w:rFonts w:ascii="Times New Roman" w:hAnsi="Times New Roman" w:cs="Times New Roman"/>
                <w:sz w:val="28"/>
                <w:szCs w:val="28"/>
                <w:lang w:val="uk-UA"/>
              </w:rPr>
              <w:t>їжі</w:t>
            </w:r>
            <w:r w:rsidRPr="00ED06F2">
              <w:rPr>
                <w:rFonts w:ascii="Times New Roman" w:hAnsi="Times New Roman" w:cs="Times New Roman"/>
                <w:sz w:val="28"/>
                <w:szCs w:val="28"/>
                <w:lang w:val="uk-UA"/>
              </w:rPr>
              <w:t xml:space="preserve"> </w:t>
            </w:r>
            <w:r w:rsidR="00FE7FC7" w:rsidRPr="00ED06F2">
              <w:rPr>
                <w:rFonts w:ascii="Times New Roman" w:hAnsi="Times New Roman" w:cs="Times New Roman"/>
                <w:sz w:val="28"/>
                <w:szCs w:val="28"/>
                <w:lang w:val="uk-UA"/>
              </w:rPr>
              <w:t>та</w:t>
            </w:r>
            <w:r w:rsidRPr="00ED06F2">
              <w:rPr>
                <w:rFonts w:ascii="Times New Roman" w:hAnsi="Times New Roman" w:cs="Times New Roman"/>
                <w:sz w:val="28"/>
                <w:szCs w:val="28"/>
                <w:lang w:val="uk-UA"/>
              </w:rPr>
              <w:t xml:space="preserve"> половинна доза </w:t>
            </w:r>
            <w:r w:rsidR="00FE7FC7" w:rsidRPr="00ED06F2">
              <w:rPr>
                <w:rFonts w:ascii="Times New Roman" w:hAnsi="Times New Roman" w:cs="Times New Roman"/>
                <w:sz w:val="28"/>
                <w:szCs w:val="28"/>
                <w:lang w:val="uk-UA"/>
              </w:rPr>
              <w:t>із</w:t>
            </w:r>
            <w:r w:rsidRPr="00ED06F2">
              <w:rPr>
                <w:rFonts w:ascii="Times New Roman" w:hAnsi="Times New Roman" w:cs="Times New Roman"/>
                <w:sz w:val="28"/>
                <w:szCs w:val="28"/>
                <w:lang w:val="uk-UA"/>
              </w:rPr>
              <w:t xml:space="preserve"> пром</w:t>
            </w:r>
            <w:r w:rsidR="00FE7FC7" w:rsidRPr="00ED06F2">
              <w:rPr>
                <w:rFonts w:ascii="Times New Roman" w:hAnsi="Times New Roman" w:cs="Times New Roman"/>
                <w:sz w:val="28"/>
                <w:szCs w:val="28"/>
                <w:lang w:val="uk-UA"/>
              </w:rPr>
              <w:t>іжни</w:t>
            </w:r>
            <w:r w:rsidRPr="00ED06F2">
              <w:rPr>
                <w:rFonts w:ascii="Times New Roman" w:hAnsi="Times New Roman" w:cs="Times New Roman"/>
                <w:sz w:val="28"/>
                <w:szCs w:val="28"/>
                <w:lang w:val="uk-UA"/>
              </w:rPr>
              <w:t>м при</w:t>
            </w:r>
            <w:r w:rsidR="00FE7FC7" w:rsidRPr="00ED06F2">
              <w:rPr>
                <w:rFonts w:ascii="Times New Roman" w:hAnsi="Times New Roman" w:cs="Times New Roman"/>
                <w:sz w:val="28"/>
                <w:szCs w:val="28"/>
                <w:lang w:val="uk-UA"/>
              </w:rPr>
              <w:t>йо</w:t>
            </w:r>
            <w:r w:rsidRPr="00ED06F2">
              <w:rPr>
                <w:rFonts w:ascii="Times New Roman" w:hAnsi="Times New Roman" w:cs="Times New Roman"/>
                <w:sz w:val="28"/>
                <w:szCs w:val="28"/>
                <w:lang w:val="uk-UA"/>
              </w:rPr>
              <w:t xml:space="preserve">мом </w:t>
            </w:r>
            <w:r w:rsidR="00FE7FC7" w:rsidRPr="00ED06F2">
              <w:rPr>
                <w:rFonts w:ascii="Times New Roman" w:hAnsi="Times New Roman" w:cs="Times New Roman"/>
                <w:sz w:val="28"/>
                <w:szCs w:val="28"/>
                <w:lang w:val="uk-UA"/>
              </w:rPr>
              <w:t>їжі</w:t>
            </w:r>
            <w:r w:rsidRPr="00ED06F2">
              <w:rPr>
                <w:rFonts w:ascii="Times New Roman" w:hAnsi="Times New Roman" w:cs="Times New Roman"/>
                <w:sz w:val="28"/>
                <w:szCs w:val="28"/>
                <w:lang w:val="uk-UA"/>
              </w:rPr>
              <w:t>).</w:t>
            </w:r>
          </w:p>
        </w:tc>
      </w:tr>
      <w:tr w:rsidR="00086D35" w:rsidRPr="002D23A1" w:rsidTr="00551C11">
        <w:tc>
          <w:tcPr>
            <w:tcW w:w="9854" w:type="dxa"/>
          </w:tcPr>
          <w:p w:rsidR="00086D35" w:rsidRPr="00ED06F2" w:rsidRDefault="00FE7FC7" w:rsidP="00551C11">
            <w:pPr>
              <w:jc w:val="center"/>
              <w:rPr>
                <w:rFonts w:ascii="Times New Roman" w:hAnsi="Times New Roman" w:cs="Times New Roman"/>
                <w:b/>
                <w:sz w:val="28"/>
                <w:szCs w:val="28"/>
                <w:lang w:val="uk-UA"/>
              </w:rPr>
            </w:pPr>
            <w:proofErr w:type="spellStart"/>
            <w:r w:rsidRPr="00ED06F2">
              <w:rPr>
                <w:rFonts w:ascii="Times New Roman" w:hAnsi="Times New Roman" w:cs="Times New Roman"/>
                <w:b/>
                <w:sz w:val="28"/>
                <w:szCs w:val="28"/>
                <w:lang w:val="uk-UA"/>
              </w:rPr>
              <w:t>Муковісцидоз</w:t>
            </w:r>
            <w:proofErr w:type="spellEnd"/>
            <w:r w:rsidRPr="00ED06F2">
              <w:rPr>
                <w:rFonts w:ascii="Times New Roman" w:hAnsi="Times New Roman" w:cs="Times New Roman"/>
                <w:b/>
                <w:sz w:val="28"/>
                <w:szCs w:val="28"/>
                <w:lang w:val="uk-UA"/>
              </w:rPr>
              <w:t xml:space="preserve"> і інші генетично детерміновані захворювання ПЗ, стан після резекції ПЗ, великі кісти, дифузний </w:t>
            </w:r>
            <w:proofErr w:type="spellStart"/>
            <w:r w:rsidRPr="00ED06F2">
              <w:rPr>
                <w:rFonts w:ascii="Times New Roman" w:hAnsi="Times New Roman" w:cs="Times New Roman"/>
                <w:b/>
                <w:sz w:val="28"/>
                <w:szCs w:val="28"/>
                <w:lang w:val="uk-UA"/>
              </w:rPr>
              <w:t>стеатоз</w:t>
            </w:r>
            <w:proofErr w:type="spellEnd"/>
            <w:r w:rsidRPr="00ED06F2">
              <w:rPr>
                <w:rFonts w:ascii="Times New Roman" w:hAnsi="Times New Roman" w:cs="Times New Roman"/>
                <w:b/>
                <w:sz w:val="28"/>
                <w:szCs w:val="28"/>
                <w:lang w:val="uk-UA"/>
              </w:rPr>
              <w:t xml:space="preserve"> ПЗ</w:t>
            </w:r>
          </w:p>
        </w:tc>
      </w:tr>
      <w:tr w:rsidR="00086D35" w:rsidRPr="00ED06F2" w:rsidTr="00551C11">
        <w:tc>
          <w:tcPr>
            <w:tcW w:w="9854" w:type="dxa"/>
          </w:tcPr>
          <w:p w:rsidR="00086D35" w:rsidRPr="00ED06F2" w:rsidRDefault="00086D35" w:rsidP="00086D35">
            <w:pPr>
              <w:pStyle w:val="a3"/>
              <w:numPr>
                <w:ilvl w:val="0"/>
                <w:numId w:val="28"/>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25000,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20000, </w:t>
            </w:r>
            <w:proofErr w:type="spellStart"/>
            <w:r w:rsidR="00FE7FC7" w:rsidRPr="00ED06F2">
              <w:rPr>
                <w:rFonts w:ascii="Times New Roman" w:hAnsi="Times New Roman" w:cs="Times New Roman"/>
                <w:sz w:val="28"/>
                <w:szCs w:val="28"/>
                <w:lang w:val="uk-UA"/>
              </w:rPr>
              <w:t>Е</w:t>
            </w:r>
            <w:r w:rsidRPr="00ED06F2">
              <w:rPr>
                <w:rFonts w:ascii="Times New Roman" w:hAnsi="Times New Roman" w:cs="Times New Roman"/>
                <w:sz w:val="28"/>
                <w:szCs w:val="28"/>
                <w:lang w:val="uk-UA"/>
              </w:rPr>
              <w:t>рм</w:t>
            </w:r>
            <w:r w:rsidR="00FE7FC7"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таль</w:t>
            </w:r>
            <w:proofErr w:type="spellEnd"/>
            <w:r w:rsidRPr="00ED06F2">
              <w:rPr>
                <w:rFonts w:ascii="Times New Roman" w:hAnsi="Times New Roman" w:cs="Times New Roman"/>
                <w:sz w:val="28"/>
                <w:szCs w:val="28"/>
                <w:lang w:val="uk-UA"/>
              </w:rPr>
              <w:t xml:space="preserve"> 36000.</w:t>
            </w:r>
          </w:p>
        </w:tc>
      </w:tr>
      <w:tr w:rsidR="00086D35" w:rsidRPr="00ED06F2" w:rsidTr="00551C11">
        <w:tc>
          <w:tcPr>
            <w:tcW w:w="9854" w:type="dxa"/>
          </w:tcPr>
          <w:p w:rsidR="00086D35" w:rsidRPr="00ED06F2" w:rsidRDefault="00CB08C4" w:rsidP="00CB08C4">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 xml:space="preserve">Хронічний панкреатит в поєднанні з </w:t>
            </w:r>
            <w:proofErr w:type="spellStart"/>
            <w:r w:rsidRPr="00ED06F2">
              <w:rPr>
                <w:rFonts w:ascii="Times New Roman" w:hAnsi="Times New Roman" w:cs="Times New Roman"/>
                <w:b/>
                <w:sz w:val="28"/>
                <w:szCs w:val="28"/>
                <w:lang w:val="uk-UA"/>
              </w:rPr>
              <w:t>ерозивно</w:t>
            </w:r>
            <w:proofErr w:type="spellEnd"/>
            <w:r w:rsidRPr="00ED06F2">
              <w:rPr>
                <w:rFonts w:ascii="Times New Roman" w:hAnsi="Times New Roman" w:cs="Times New Roman"/>
                <w:b/>
                <w:sz w:val="28"/>
                <w:szCs w:val="28"/>
                <w:lang w:val="uk-UA"/>
              </w:rPr>
              <w:t xml:space="preserve">-виразковими змінами слизової оболонки </w:t>
            </w:r>
            <w:proofErr w:type="spellStart"/>
            <w:r w:rsidRPr="00ED06F2">
              <w:rPr>
                <w:rFonts w:ascii="Times New Roman" w:hAnsi="Times New Roman" w:cs="Times New Roman"/>
                <w:b/>
                <w:sz w:val="28"/>
                <w:szCs w:val="28"/>
                <w:lang w:val="uk-UA"/>
              </w:rPr>
              <w:t>гастродуоденальної</w:t>
            </w:r>
            <w:proofErr w:type="spellEnd"/>
            <w:r w:rsidRPr="00ED06F2">
              <w:rPr>
                <w:rFonts w:ascii="Times New Roman" w:hAnsi="Times New Roman" w:cs="Times New Roman"/>
                <w:b/>
                <w:sz w:val="28"/>
                <w:szCs w:val="28"/>
                <w:lang w:val="uk-UA"/>
              </w:rPr>
              <w:t xml:space="preserve"> зони, з </w:t>
            </w:r>
            <w:proofErr w:type="spellStart"/>
            <w:r w:rsidRPr="00ED06F2">
              <w:rPr>
                <w:rFonts w:ascii="Times New Roman" w:hAnsi="Times New Roman" w:cs="Times New Roman"/>
                <w:b/>
                <w:sz w:val="28"/>
                <w:szCs w:val="28"/>
                <w:lang w:val="uk-UA"/>
              </w:rPr>
              <w:t>гіперацидністю</w:t>
            </w:r>
            <w:proofErr w:type="spellEnd"/>
          </w:p>
        </w:tc>
      </w:tr>
      <w:tr w:rsidR="00086D35" w:rsidRPr="00ED06F2" w:rsidTr="00551C11">
        <w:tc>
          <w:tcPr>
            <w:tcW w:w="9854" w:type="dxa"/>
          </w:tcPr>
          <w:p w:rsidR="00CB08C4" w:rsidRPr="00ED06F2" w:rsidRDefault="00CB08C4" w:rsidP="00CB08C4">
            <w:p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lastRenderedPageBreak/>
              <w:t xml:space="preserve">• Ферменти, захищені від агресії шлункового вмісту, - </w:t>
            </w:r>
            <w:proofErr w:type="spellStart"/>
            <w:r w:rsidRPr="00ED06F2">
              <w:rPr>
                <w:rFonts w:ascii="Times New Roman" w:hAnsi="Times New Roman" w:cs="Times New Roman"/>
                <w:sz w:val="28"/>
                <w:szCs w:val="28"/>
                <w:lang w:val="uk-UA"/>
              </w:rPr>
              <w:t>мінімікросферичні</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мікротаблетовані</w:t>
            </w:r>
            <w:proofErr w:type="spellEnd"/>
            <w:r w:rsidRPr="00ED06F2">
              <w:rPr>
                <w:rFonts w:ascii="Times New Roman" w:hAnsi="Times New Roman" w:cs="Times New Roman"/>
                <w:sz w:val="28"/>
                <w:szCs w:val="28"/>
                <w:lang w:val="uk-UA"/>
              </w:rPr>
              <w:t xml:space="preserve">, гранульовані </w:t>
            </w:r>
            <w:proofErr w:type="spellStart"/>
            <w:r w:rsidRPr="00ED06F2">
              <w:rPr>
                <w:rFonts w:ascii="Times New Roman" w:hAnsi="Times New Roman" w:cs="Times New Roman"/>
                <w:sz w:val="28"/>
                <w:szCs w:val="28"/>
                <w:lang w:val="uk-UA"/>
              </w:rPr>
              <w:t>двооболонкові</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таблетовані</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10000,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10000, </w:t>
            </w:r>
            <w:proofErr w:type="spellStart"/>
            <w:r w:rsidRPr="00ED06F2">
              <w:rPr>
                <w:rFonts w:ascii="Times New Roman" w:hAnsi="Times New Roman" w:cs="Times New Roman"/>
                <w:sz w:val="28"/>
                <w:szCs w:val="28"/>
                <w:lang w:val="uk-UA"/>
              </w:rPr>
              <w:t>Ерміталь</w:t>
            </w:r>
            <w:proofErr w:type="spellEnd"/>
            <w:r w:rsidRPr="00ED06F2">
              <w:rPr>
                <w:rFonts w:ascii="Times New Roman" w:hAnsi="Times New Roman" w:cs="Times New Roman"/>
                <w:sz w:val="28"/>
                <w:szCs w:val="28"/>
                <w:lang w:val="uk-UA"/>
              </w:rPr>
              <w:t xml:space="preserve"> 10000,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10000, </w:t>
            </w:r>
            <w:proofErr w:type="spellStart"/>
            <w:r w:rsidRPr="00ED06F2">
              <w:rPr>
                <w:rFonts w:ascii="Times New Roman" w:hAnsi="Times New Roman" w:cs="Times New Roman"/>
                <w:sz w:val="28"/>
                <w:szCs w:val="28"/>
                <w:lang w:val="uk-UA"/>
              </w:rPr>
              <w:t>Панкреаз</w:t>
            </w:r>
            <w:r w:rsidR="007D30E9" w:rsidRPr="00ED06F2">
              <w:rPr>
                <w:rFonts w:ascii="Times New Roman" w:hAnsi="Times New Roman" w:cs="Times New Roman"/>
                <w:sz w:val="28"/>
                <w:szCs w:val="28"/>
                <w:lang w:val="uk-UA"/>
              </w:rPr>
              <w:t>ин</w:t>
            </w:r>
            <w:proofErr w:type="spellEnd"/>
            <w:r w:rsidRPr="00ED06F2">
              <w:rPr>
                <w:rFonts w:ascii="Times New Roman" w:hAnsi="Times New Roman" w:cs="Times New Roman"/>
                <w:sz w:val="28"/>
                <w:szCs w:val="28"/>
                <w:lang w:val="uk-UA"/>
              </w:rPr>
              <w:t xml:space="preserve">, Панкреатин 8000) в поєднанні з </w:t>
            </w:r>
            <w:proofErr w:type="spellStart"/>
            <w:r w:rsidRPr="00ED06F2">
              <w:rPr>
                <w:rFonts w:ascii="Times New Roman" w:hAnsi="Times New Roman" w:cs="Times New Roman"/>
                <w:sz w:val="28"/>
                <w:szCs w:val="28"/>
                <w:lang w:val="uk-UA"/>
              </w:rPr>
              <w:t>антисекреторними</w:t>
            </w:r>
            <w:proofErr w:type="spellEnd"/>
            <w:r w:rsidRPr="00ED06F2">
              <w:rPr>
                <w:rFonts w:ascii="Times New Roman" w:hAnsi="Times New Roman" w:cs="Times New Roman"/>
                <w:sz w:val="28"/>
                <w:szCs w:val="28"/>
                <w:lang w:val="uk-UA"/>
              </w:rPr>
              <w:t xml:space="preserve"> засобами і </w:t>
            </w:r>
            <w:proofErr w:type="spellStart"/>
            <w:r w:rsidRPr="00ED06F2">
              <w:rPr>
                <w:rFonts w:ascii="Times New Roman" w:hAnsi="Times New Roman" w:cs="Times New Roman"/>
                <w:sz w:val="28"/>
                <w:szCs w:val="28"/>
                <w:lang w:val="uk-UA"/>
              </w:rPr>
              <w:t>прокінетиками</w:t>
            </w:r>
            <w:proofErr w:type="spellEnd"/>
            <w:r w:rsidRPr="00ED06F2">
              <w:rPr>
                <w:rFonts w:ascii="Times New Roman" w:hAnsi="Times New Roman" w:cs="Times New Roman"/>
                <w:sz w:val="28"/>
                <w:szCs w:val="28"/>
                <w:lang w:val="uk-UA"/>
              </w:rPr>
              <w:t xml:space="preserve"> (при дефіциті бікарбонатів більші дози ферментів ).</w:t>
            </w:r>
          </w:p>
          <w:p w:rsidR="00CB08C4" w:rsidRPr="00ED06F2" w:rsidRDefault="00CB08C4" w:rsidP="00CB08C4">
            <w:p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 Препарати, що містять кислотостійкі (рослинні або </w:t>
            </w:r>
            <w:proofErr w:type="spellStart"/>
            <w:r w:rsidRPr="00ED06F2">
              <w:rPr>
                <w:rFonts w:ascii="Times New Roman" w:hAnsi="Times New Roman" w:cs="Times New Roman"/>
                <w:sz w:val="28"/>
                <w:szCs w:val="28"/>
                <w:lang w:val="uk-UA"/>
              </w:rPr>
              <w:t>фунгальні</w:t>
            </w:r>
            <w:proofErr w:type="spellEnd"/>
            <w:r w:rsidRPr="00ED06F2">
              <w:rPr>
                <w:rFonts w:ascii="Times New Roman" w:hAnsi="Times New Roman" w:cs="Times New Roman"/>
                <w:sz w:val="28"/>
                <w:szCs w:val="28"/>
                <w:lang w:val="uk-UA"/>
              </w:rPr>
              <w:t>) ферменти (</w:t>
            </w:r>
            <w:proofErr w:type="spellStart"/>
            <w:r w:rsidRPr="00ED06F2">
              <w:rPr>
                <w:rFonts w:ascii="Times New Roman" w:hAnsi="Times New Roman" w:cs="Times New Roman"/>
                <w:sz w:val="28"/>
                <w:szCs w:val="28"/>
                <w:lang w:val="uk-UA"/>
              </w:rPr>
              <w:t>Дигест</w:t>
            </w:r>
            <w:proofErr w:type="spellEnd"/>
            <w:r w:rsidRPr="00ED06F2">
              <w:rPr>
                <w:rFonts w:ascii="Times New Roman" w:hAnsi="Times New Roman" w:cs="Times New Roman"/>
                <w:sz w:val="28"/>
                <w:szCs w:val="28"/>
                <w:lang w:val="uk-UA"/>
              </w:rPr>
              <w:t xml:space="preserve"> 365, </w:t>
            </w:r>
            <w:proofErr w:type="spellStart"/>
            <w:r w:rsidRPr="00ED06F2">
              <w:rPr>
                <w:rFonts w:ascii="Times New Roman" w:hAnsi="Times New Roman" w:cs="Times New Roman"/>
                <w:sz w:val="28"/>
                <w:szCs w:val="28"/>
                <w:lang w:val="uk-UA"/>
              </w:rPr>
              <w:t>Солізим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Сомілаза</w:t>
            </w:r>
            <w:proofErr w:type="spellEnd"/>
            <w:r w:rsidRPr="00ED06F2">
              <w:rPr>
                <w:rFonts w:ascii="Times New Roman" w:hAnsi="Times New Roman" w:cs="Times New Roman"/>
                <w:sz w:val="28"/>
                <w:szCs w:val="28"/>
                <w:lang w:val="uk-UA"/>
              </w:rPr>
              <w:t xml:space="preserve">), в поєднанні з </w:t>
            </w:r>
            <w:proofErr w:type="spellStart"/>
            <w:r w:rsidRPr="00ED06F2">
              <w:rPr>
                <w:rFonts w:ascii="Times New Roman" w:hAnsi="Times New Roman" w:cs="Times New Roman"/>
                <w:sz w:val="28"/>
                <w:szCs w:val="28"/>
                <w:lang w:val="uk-UA"/>
              </w:rPr>
              <w:t>антисекреторними</w:t>
            </w:r>
            <w:proofErr w:type="spellEnd"/>
            <w:r w:rsidRPr="00ED06F2">
              <w:rPr>
                <w:rFonts w:ascii="Times New Roman" w:hAnsi="Times New Roman" w:cs="Times New Roman"/>
                <w:sz w:val="28"/>
                <w:szCs w:val="28"/>
                <w:lang w:val="uk-UA"/>
              </w:rPr>
              <w:t xml:space="preserve"> засобами і </w:t>
            </w:r>
            <w:proofErr w:type="spellStart"/>
            <w:r w:rsidRPr="00ED06F2">
              <w:rPr>
                <w:rFonts w:ascii="Times New Roman" w:hAnsi="Times New Roman" w:cs="Times New Roman"/>
                <w:sz w:val="28"/>
                <w:szCs w:val="28"/>
                <w:lang w:val="uk-UA"/>
              </w:rPr>
              <w:t>прокінетиками</w:t>
            </w:r>
            <w:proofErr w:type="spellEnd"/>
            <w:r w:rsidRPr="00ED06F2">
              <w:rPr>
                <w:rFonts w:ascii="Times New Roman" w:hAnsi="Times New Roman" w:cs="Times New Roman"/>
                <w:sz w:val="28"/>
                <w:szCs w:val="28"/>
                <w:lang w:val="uk-UA"/>
              </w:rPr>
              <w:t>.</w:t>
            </w:r>
          </w:p>
          <w:p w:rsidR="00086D35" w:rsidRPr="00ED06F2" w:rsidRDefault="00CB08C4" w:rsidP="00CB08C4">
            <w:pPr>
              <w:pStyle w:val="a3"/>
              <w:ind w:left="0"/>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Препарати, що містять антацидні компоненти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 xml:space="preserve">), в поєднанні з </w:t>
            </w:r>
            <w:proofErr w:type="spellStart"/>
            <w:r w:rsidRPr="00ED06F2">
              <w:rPr>
                <w:rFonts w:ascii="Times New Roman" w:hAnsi="Times New Roman" w:cs="Times New Roman"/>
                <w:sz w:val="28"/>
                <w:szCs w:val="28"/>
                <w:lang w:val="uk-UA"/>
              </w:rPr>
              <w:t>прокінетиками</w:t>
            </w:r>
            <w:proofErr w:type="spellEnd"/>
            <w:r w:rsidRPr="00ED06F2">
              <w:rPr>
                <w:rFonts w:ascii="Times New Roman" w:hAnsi="Times New Roman" w:cs="Times New Roman"/>
                <w:sz w:val="28"/>
                <w:szCs w:val="28"/>
                <w:lang w:val="uk-UA"/>
              </w:rPr>
              <w:t xml:space="preserve"> </w:t>
            </w:r>
          </w:p>
        </w:tc>
      </w:tr>
      <w:tr w:rsidR="00086D35" w:rsidRPr="00ED06F2" w:rsidTr="00551C11">
        <w:tc>
          <w:tcPr>
            <w:tcW w:w="9854" w:type="dxa"/>
          </w:tcPr>
          <w:p w:rsidR="00086D35" w:rsidRPr="00ED06F2" w:rsidRDefault="00086D35" w:rsidP="00CB08C4">
            <w:pPr>
              <w:jc w:val="both"/>
              <w:rPr>
                <w:rFonts w:ascii="Times New Roman" w:hAnsi="Times New Roman" w:cs="Times New Roman"/>
                <w:b/>
                <w:sz w:val="28"/>
                <w:szCs w:val="28"/>
                <w:lang w:val="uk-UA"/>
              </w:rPr>
            </w:pPr>
            <w:r w:rsidRPr="00ED06F2">
              <w:rPr>
                <w:rFonts w:ascii="Times New Roman" w:hAnsi="Times New Roman" w:cs="Times New Roman"/>
                <w:b/>
                <w:sz w:val="28"/>
                <w:szCs w:val="28"/>
                <w:lang w:val="uk-UA"/>
              </w:rPr>
              <w:t>Хрон</w:t>
            </w:r>
            <w:r w:rsidR="00CB08C4" w:rsidRPr="00ED06F2">
              <w:rPr>
                <w:rFonts w:ascii="Times New Roman" w:hAnsi="Times New Roman" w:cs="Times New Roman"/>
                <w:b/>
                <w:sz w:val="28"/>
                <w:szCs w:val="28"/>
                <w:lang w:val="uk-UA"/>
              </w:rPr>
              <w:t>ічн</w:t>
            </w:r>
            <w:r w:rsidRPr="00ED06F2">
              <w:rPr>
                <w:rFonts w:ascii="Times New Roman" w:hAnsi="Times New Roman" w:cs="Times New Roman"/>
                <w:b/>
                <w:sz w:val="28"/>
                <w:szCs w:val="28"/>
                <w:lang w:val="uk-UA"/>
              </w:rPr>
              <w:t xml:space="preserve">ий гастрит </w:t>
            </w:r>
            <w:r w:rsidR="00CB08C4" w:rsidRPr="00ED06F2">
              <w:rPr>
                <w:rFonts w:ascii="Times New Roman" w:hAnsi="Times New Roman" w:cs="Times New Roman"/>
                <w:b/>
                <w:sz w:val="28"/>
                <w:szCs w:val="28"/>
                <w:lang w:val="uk-UA"/>
              </w:rPr>
              <w:t>із</w:t>
            </w:r>
            <w:r w:rsidRPr="00ED06F2">
              <w:rPr>
                <w:rFonts w:ascii="Times New Roman" w:hAnsi="Times New Roman" w:cs="Times New Roman"/>
                <w:b/>
                <w:sz w:val="28"/>
                <w:szCs w:val="28"/>
                <w:lang w:val="uk-UA"/>
              </w:rPr>
              <w:t xml:space="preserve"> секреторно</w:t>
            </w:r>
            <w:r w:rsidR="00CB08C4" w:rsidRPr="00ED06F2">
              <w:rPr>
                <w:rFonts w:ascii="Times New Roman" w:hAnsi="Times New Roman" w:cs="Times New Roman"/>
                <w:b/>
                <w:sz w:val="28"/>
                <w:szCs w:val="28"/>
                <w:lang w:val="uk-UA"/>
              </w:rPr>
              <w:t>ю</w:t>
            </w:r>
            <w:r w:rsidRPr="00ED06F2">
              <w:rPr>
                <w:rFonts w:ascii="Times New Roman" w:hAnsi="Times New Roman" w:cs="Times New Roman"/>
                <w:b/>
                <w:sz w:val="28"/>
                <w:szCs w:val="28"/>
                <w:lang w:val="uk-UA"/>
              </w:rPr>
              <w:t xml:space="preserve"> недостат</w:t>
            </w:r>
            <w:r w:rsidR="00CB08C4" w:rsidRPr="00ED06F2">
              <w:rPr>
                <w:rFonts w:ascii="Times New Roman" w:hAnsi="Times New Roman" w:cs="Times New Roman"/>
                <w:b/>
                <w:sz w:val="28"/>
                <w:szCs w:val="28"/>
                <w:lang w:val="uk-UA"/>
              </w:rPr>
              <w:t>ніст</w:t>
            </w:r>
            <w:r w:rsidRPr="00ED06F2">
              <w:rPr>
                <w:rFonts w:ascii="Times New Roman" w:hAnsi="Times New Roman" w:cs="Times New Roman"/>
                <w:b/>
                <w:sz w:val="28"/>
                <w:szCs w:val="28"/>
                <w:lang w:val="uk-UA"/>
              </w:rPr>
              <w:t xml:space="preserve">ю, </w:t>
            </w:r>
            <w:proofErr w:type="spellStart"/>
            <w:r w:rsidRPr="00ED06F2">
              <w:rPr>
                <w:rFonts w:ascii="Times New Roman" w:hAnsi="Times New Roman" w:cs="Times New Roman"/>
                <w:b/>
                <w:sz w:val="28"/>
                <w:szCs w:val="28"/>
                <w:lang w:val="uk-UA"/>
              </w:rPr>
              <w:t>постгастрорезекц</w:t>
            </w:r>
            <w:r w:rsidR="00CB08C4" w:rsidRPr="00ED06F2">
              <w:rPr>
                <w:rFonts w:ascii="Times New Roman" w:hAnsi="Times New Roman" w:cs="Times New Roman"/>
                <w:b/>
                <w:sz w:val="28"/>
                <w:szCs w:val="28"/>
                <w:lang w:val="uk-UA"/>
              </w:rPr>
              <w:t>ійні</w:t>
            </w:r>
            <w:proofErr w:type="spellEnd"/>
            <w:r w:rsidRPr="00ED06F2">
              <w:rPr>
                <w:rFonts w:ascii="Times New Roman" w:hAnsi="Times New Roman" w:cs="Times New Roman"/>
                <w:b/>
                <w:sz w:val="28"/>
                <w:szCs w:val="28"/>
                <w:lang w:val="uk-UA"/>
              </w:rPr>
              <w:t xml:space="preserve"> </w:t>
            </w:r>
            <w:r w:rsidR="00CB08C4" w:rsidRPr="00ED06F2">
              <w:rPr>
                <w:rFonts w:ascii="Times New Roman" w:hAnsi="Times New Roman" w:cs="Times New Roman"/>
                <w:b/>
                <w:sz w:val="28"/>
                <w:szCs w:val="28"/>
                <w:lang w:val="uk-UA"/>
              </w:rPr>
              <w:t>розлади</w:t>
            </w:r>
          </w:p>
        </w:tc>
      </w:tr>
      <w:tr w:rsidR="00086D35" w:rsidRPr="00ED06F2" w:rsidTr="00551C11">
        <w:tc>
          <w:tcPr>
            <w:tcW w:w="9854" w:type="dxa"/>
          </w:tcPr>
          <w:p w:rsidR="00086D35" w:rsidRPr="00ED06F2" w:rsidRDefault="00086D35" w:rsidP="00086D35">
            <w:pPr>
              <w:pStyle w:val="a3"/>
              <w:numPr>
                <w:ilvl w:val="0"/>
                <w:numId w:val="29"/>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Панкреатин 8000, </w:t>
            </w:r>
            <w:proofErr w:type="spellStart"/>
            <w:r w:rsidRPr="00ED06F2">
              <w:rPr>
                <w:rFonts w:ascii="Times New Roman" w:hAnsi="Times New Roman" w:cs="Times New Roman"/>
                <w:sz w:val="28"/>
                <w:szCs w:val="28"/>
                <w:lang w:val="uk-UA"/>
              </w:rPr>
              <w:t>Панкреазим</w:t>
            </w:r>
            <w:proofErr w:type="spellEnd"/>
            <w:r w:rsidRPr="00ED06F2">
              <w:rPr>
                <w:rFonts w:ascii="Times New Roman" w:hAnsi="Times New Roman" w:cs="Times New Roman"/>
                <w:sz w:val="28"/>
                <w:szCs w:val="28"/>
                <w:lang w:val="uk-UA"/>
              </w:rPr>
              <w:t xml:space="preserve"> по 1–2 табл. 3–4 раз</w:t>
            </w:r>
            <w:r w:rsidR="00CB08C4" w:rsidRPr="00ED06F2">
              <w:rPr>
                <w:rFonts w:ascii="Times New Roman" w:hAnsi="Times New Roman" w:cs="Times New Roman"/>
                <w:sz w:val="28"/>
                <w:szCs w:val="28"/>
                <w:lang w:val="uk-UA"/>
              </w:rPr>
              <w:t>и на</w:t>
            </w:r>
            <w:r w:rsidRPr="00ED06F2">
              <w:rPr>
                <w:rFonts w:ascii="Times New Roman" w:hAnsi="Times New Roman" w:cs="Times New Roman"/>
                <w:sz w:val="28"/>
                <w:szCs w:val="28"/>
                <w:lang w:val="uk-UA"/>
              </w:rPr>
              <w:t xml:space="preserve"> день.</w:t>
            </w:r>
          </w:p>
          <w:p w:rsidR="00CB08C4" w:rsidRPr="00ED06F2" w:rsidRDefault="00086D35" w:rsidP="00CB08C4">
            <w:pPr>
              <w:pStyle w:val="a3"/>
              <w:numPr>
                <w:ilvl w:val="0"/>
                <w:numId w:val="29"/>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М</w:t>
            </w:r>
            <w:r w:rsidR="00CB08C4" w:rsidRPr="00ED06F2">
              <w:rPr>
                <w:rFonts w:ascii="Times New Roman" w:hAnsi="Times New Roman" w:cs="Times New Roman"/>
                <w:sz w:val="28"/>
                <w:szCs w:val="28"/>
                <w:lang w:val="uk-UA"/>
              </w:rPr>
              <w:t>інімі</w:t>
            </w:r>
            <w:r w:rsidRPr="00ED06F2">
              <w:rPr>
                <w:rFonts w:ascii="Times New Roman" w:hAnsi="Times New Roman" w:cs="Times New Roman"/>
                <w:sz w:val="28"/>
                <w:szCs w:val="28"/>
                <w:lang w:val="uk-UA"/>
              </w:rPr>
              <w:t>кросферич</w:t>
            </w:r>
            <w:r w:rsidR="00CB08C4" w:rsidRPr="00ED06F2">
              <w:rPr>
                <w:rFonts w:ascii="Times New Roman" w:hAnsi="Times New Roman" w:cs="Times New Roman"/>
                <w:sz w:val="28"/>
                <w:szCs w:val="28"/>
                <w:lang w:val="uk-UA"/>
              </w:rPr>
              <w:t>ні</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м</w:t>
            </w:r>
            <w:r w:rsidR="00CB08C4"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кротаблетован</w:t>
            </w:r>
            <w:r w:rsidR="00CB08C4" w:rsidRPr="00ED06F2">
              <w:rPr>
                <w:rFonts w:ascii="Times New Roman" w:hAnsi="Times New Roman" w:cs="Times New Roman"/>
                <w:sz w:val="28"/>
                <w:szCs w:val="28"/>
                <w:lang w:val="uk-UA"/>
              </w:rPr>
              <w:t>і</w:t>
            </w:r>
            <w:proofErr w:type="spellEnd"/>
            <w:r w:rsidRPr="00ED06F2">
              <w:rPr>
                <w:rFonts w:ascii="Times New Roman" w:hAnsi="Times New Roman" w:cs="Times New Roman"/>
                <w:sz w:val="28"/>
                <w:szCs w:val="28"/>
                <w:lang w:val="uk-UA"/>
              </w:rPr>
              <w:t>, гранул</w:t>
            </w:r>
            <w:r w:rsidR="00CB08C4" w:rsidRPr="00ED06F2">
              <w:rPr>
                <w:rFonts w:ascii="Times New Roman" w:hAnsi="Times New Roman" w:cs="Times New Roman"/>
                <w:sz w:val="28"/>
                <w:szCs w:val="28"/>
                <w:lang w:val="uk-UA"/>
              </w:rPr>
              <w:t>ьовані</w:t>
            </w:r>
            <w:r w:rsidRPr="00ED06F2">
              <w:rPr>
                <w:rFonts w:ascii="Times New Roman" w:hAnsi="Times New Roman" w:cs="Times New Roman"/>
                <w:sz w:val="28"/>
                <w:szCs w:val="28"/>
                <w:lang w:val="uk-UA"/>
              </w:rPr>
              <w:t xml:space="preserve"> фермент</w:t>
            </w:r>
            <w:r w:rsidR="00CB08C4" w:rsidRPr="00ED06F2">
              <w:rPr>
                <w:rFonts w:ascii="Times New Roman" w:hAnsi="Times New Roman" w:cs="Times New Roman"/>
                <w:sz w:val="28"/>
                <w:szCs w:val="28"/>
                <w:lang w:val="uk-UA"/>
              </w:rPr>
              <w:t>и</w:t>
            </w:r>
            <w:r w:rsidRPr="00ED06F2">
              <w:rPr>
                <w:rFonts w:ascii="Times New Roman" w:hAnsi="Times New Roman" w:cs="Times New Roman"/>
                <w:sz w:val="28"/>
                <w:szCs w:val="28"/>
                <w:lang w:val="uk-UA"/>
              </w:rPr>
              <w:t xml:space="preserve"> — </w:t>
            </w: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10000, 25000,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10000, 20000, </w:t>
            </w:r>
            <w:proofErr w:type="spellStart"/>
            <w:r w:rsidR="00CB08C4" w:rsidRPr="00ED06F2">
              <w:rPr>
                <w:rFonts w:ascii="Times New Roman" w:hAnsi="Times New Roman" w:cs="Times New Roman"/>
                <w:sz w:val="28"/>
                <w:szCs w:val="28"/>
                <w:lang w:val="uk-UA"/>
              </w:rPr>
              <w:t>Е</w:t>
            </w:r>
            <w:r w:rsidRPr="00ED06F2">
              <w:rPr>
                <w:rFonts w:ascii="Times New Roman" w:hAnsi="Times New Roman" w:cs="Times New Roman"/>
                <w:sz w:val="28"/>
                <w:szCs w:val="28"/>
                <w:lang w:val="uk-UA"/>
              </w:rPr>
              <w:t>рм</w:t>
            </w:r>
            <w:r w:rsidR="00CB08C4"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таль</w:t>
            </w:r>
            <w:proofErr w:type="spellEnd"/>
            <w:r w:rsidRPr="00ED06F2">
              <w:rPr>
                <w:rFonts w:ascii="Times New Roman" w:hAnsi="Times New Roman" w:cs="Times New Roman"/>
                <w:sz w:val="28"/>
                <w:szCs w:val="28"/>
                <w:lang w:val="uk-UA"/>
              </w:rPr>
              <w:t xml:space="preserve"> 10000, 25000,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10000 </w:t>
            </w:r>
            <w:r w:rsidR="00CB08C4" w:rsidRPr="00ED06F2">
              <w:rPr>
                <w:rFonts w:ascii="Times New Roman" w:hAnsi="Times New Roman" w:cs="Times New Roman"/>
                <w:sz w:val="28"/>
                <w:szCs w:val="28"/>
                <w:lang w:val="uk-UA"/>
              </w:rPr>
              <w:t>(приймати, попередньо витягаючи препарат із капсули); доза залежить від показників фекальної еластази-1.</w:t>
            </w:r>
          </w:p>
          <w:p w:rsidR="00CB08C4" w:rsidRPr="00ED06F2" w:rsidRDefault="00CB08C4" w:rsidP="00CB08C4">
            <w:pPr>
              <w:pStyle w:val="a3"/>
              <w:numPr>
                <w:ilvl w:val="0"/>
                <w:numId w:val="29"/>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жовчні кислоти і жовчогінні компоненти (Фестал, </w:t>
            </w:r>
            <w:proofErr w:type="spellStart"/>
            <w:r w:rsidR="007D5683">
              <w:rPr>
                <w:rFonts w:ascii="Times New Roman" w:hAnsi="Times New Roman" w:cs="Times New Roman"/>
                <w:sz w:val="28"/>
                <w:szCs w:val="28"/>
                <w:lang w:val="uk-UA"/>
              </w:rPr>
              <w:t>Ензи</w:t>
            </w:r>
            <w:r w:rsidRPr="00ED06F2">
              <w:rPr>
                <w:rFonts w:ascii="Times New Roman" w:hAnsi="Times New Roman" w:cs="Times New Roman"/>
                <w:sz w:val="28"/>
                <w:szCs w:val="28"/>
                <w:lang w:val="uk-UA"/>
              </w:rPr>
              <w:t>стал</w:t>
            </w:r>
            <w:proofErr w:type="spellEnd"/>
            <w:r w:rsidRPr="00ED06F2">
              <w:rPr>
                <w:rFonts w:ascii="Times New Roman" w:hAnsi="Times New Roman" w:cs="Times New Roman"/>
                <w:sz w:val="28"/>
                <w:szCs w:val="28"/>
                <w:lang w:val="uk-UA"/>
              </w:rPr>
              <w:t>).</w:t>
            </w:r>
          </w:p>
          <w:p w:rsidR="00CB08C4" w:rsidRPr="00ED06F2" w:rsidRDefault="00CB08C4" w:rsidP="00CB08C4">
            <w:pPr>
              <w:pStyle w:val="a3"/>
              <w:numPr>
                <w:ilvl w:val="0"/>
                <w:numId w:val="29"/>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Препарати, що містять пепсин, протеолітичні ферменти (</w:t>
            </w:r>
            <w:proofErr w:type="spellStart"/>
            <w:r w:rsidRPr="00ED06F2">
              <w:rPr>
                <w:rFonts w:ascii="Times New Roman" w:hAnsi="Times New Roman" w:cs="Times New Roman"/>
                <w:sz w:val="28"/>
                <w:szCs w:val="28"/>
                <w:lang w:val="uk-UA"/>
              </w:rPr>
              <w:t>Абомін</w:t>
            </w:r>
            <w:proofErr w:type="spellEnd"/>
            <w:r w:rsidRPr="00ED06F2">
              <w:rPr>
                <w:rFonts w:ascii="Times New Roman" w:hAnsi="Times New Roman" w:cs="Times New Roman"/>
                <w:sz w:val="28"/>
                <w:szCs w:val="28"/>
                <w:lang w:val="uk-UA"/>
              </w:rPr>
              <w:t xml:space="preserve">, Пепсин К, </w:t>
            </w:r>
            <w:proofErr w:type="spellStart"/>
            <w:r w:rsidRPr="00ED06F2">
              <w:rPr>
                <w:rFonts w:ascii="Times New Roman" w:hAnsi="Times New Roman" w:cs="Times New Roman"/>
                <w:sz w:val="28"/>
                <w:szCs w:val="28"/>
                <w:lang w:val="uk-UA"/>
              </w:rPr>
              <w:t>Пепсидил</w:t>
            </w:r>
            <w:proofErr w:type="spellEnd"/>
            <w:r w:rsidRPr="00ED06F2">
              <w:rPr>
                <w:rFonts w:ascii="Times New Roman" w:hAnsi="Times New Roman" w:cs="Times New Roman"/>
                <w:sz w:val="28"/>
                <w:szCs w:val="28"/>
                <w:lang w:val="uk-UA"/>
              </w:rPr>
              <w:t>).</w:t>
            </w:r>
          </w:p>
          <w:p w:rsidR="00086D35" w:rsidRPr="00ED06F2" w:rsidRDefault="00CB08C4" w:rsidP="00CB08C4">
            <w:pPr>
              <w:pStyle w:val="a3"/>
              <w:numPr>
                <w:ilvl w:val="0"/>
                <w:numId w:val="29"/>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синдромі надлишкового бактеріального росту - попередня </w:t>
            </w:r>
            <w:proofErr w:type="spellStart"/>
            <w:r w:rsidRPr="00ED06F2">
              <w:rPr>
                <w:rFonts w:ascii="Times New Roman" w:hAnsi="Times New Roman" w:cs="Times New Roman"/>
                <w:sz w:val="28"/>
                <w:szCs w:val="28"/>
                <w:lang w:val="uk-UA"/>
              </w:rPr>
              <w:t>деконтамінація</w:t>
            </w:r>
            <w:proofErr w:type="spellEnd"/>
            <w:r w:rsidRPr="00ED06F2">
              <w:rPr>
                <w:rFonts w:ascii="Times New Roman" w:hAnsi="Times New Roman" w:cs="Times New Roman"/>
                <w:sz w:val="28"/>
                <w:szCs w:val="28"/>
                <w:lang w:val="uk-UA"/>
              </w:rPr>
              <w:t xml:space="preserve"> (Альфа </w:t>
            </w:r>
            <w:proofErr w:type="spellStart"/>
            <w:r w:rsidRPr="00ED06F2">
              <w:rPr>
                <w:rFonts w:ascii="Times New Roman" w:hAnsi="Times New Roman" w:cs="Times New Roman"/>
                <w:sz w:val="28"/>
                <w:szCs w:val="28"/>
                <w:lang w:val="uk-UA"/>
              </w:rPr>
              <w:t>Нормікс</w:t>
            </w:r>
            <w:proofErr w:type="spellEnd"/>
            <w:r w:rsidRPr="00ED06F2">
              <w:rPr>
                <w:rFonts w:ascii="Times New Roman" w:hAnsi="Times New Roman" w:cs="Times New Roman"/>
                <w:sz w:val="28"/>
                <w:szCs w:val="28"/>
                <w:lang w:val="uk-UA"/>
              </w:rPr>
              <w:t>).</w:t>
            </w:r>
          </w:p>
        </w:tc>
      </w:tr>
      <w:tr w:rsidR="00086D35" w:rsidRPr="00ED06F2" w:rsidTr="00551C11">
        <w:tc>
          <w:tcPr>
            <w:tcW w:w="9854" w:type="dxa"/>
          </w:tcPr>
          <w:p w:rsidR="00086D35" w:rsidRPr="00ED06F2" w:rsidRDefault="00CB08C4" w:rsidP="00551C11">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 xml:space="preserve">Патологія </w:t>
            </w:r>
            <w:proofErr w:type="spellStart"/>
            <w:r w:rsidRPr="00ED06F2">
              <w:rPr>
                <w:rFonts w:ascii="Times New Roman" w:hAnsi="Times New Roman" w:cs="Times New Roman"/>
                <w:b/>
                <w:sz w:val="28"/>
                <w:szCs w:val="28"/>
                <w:lang w:val="uk-UA"/>
              </w:rPr>
              <w:t>біліарної</w:t>
            </w:r>
            <w:proofErr w:type="spellEnd"/>
            <w:r w:rsidRPr="00ED06F2">
              <w:rPr>
                <w:rFonts w:ascii="Times New Roman" w:hAnsi="Times New Roman" w:cs="Times New Roman"/>
                <w:b/>
                <w:sz w:val="28"/>
                <w:szCs w:val="28"/>
                <w:lang w:val="uk-UA"/>
              </w:rPr>
              <w:t xml:space="preserve"> системи (</w:t>
            </w:r>
            <w:proofErr w:type="spellStart"/>
            <w:r w:rsidRPr="00ED06F2">
              <w:rPr>
                <w:rFonts w:ascii="Times New Roman" w:hAnsi="Times New Roman" w:cs="Times New Roman"/>
                <w:b/>
                <w:sz w:val="28"/>
                <w:szCs w:val="28"/>
                <w:lang w:val="uk-UA"/>
              </w:rPr>
              <w:t>гіпомоторика</w:t>
            </w:r>
            <w:proofErr w:type="spellEnd"/>
            <w:r w:rsidRPr="00ED06F2">
              <w:rPr>
                <w:rFonts w:ascii="Times New Roman" w:hAnsi="Times New Roman" w:cs="Times New Roman"/>
                <w:b/>
                <w:sz w:val="28"/>
                <w:szCs w:val="28"/>
                <w:lang w:val="uk-UA"/>
              </w:rPr>
              <w:t xml:space="preserve"> жовчного міхура, </w:t>
            </w:r>
            <w:proofErr w:type="spellStart"/>
            <w:r w:rsidRPr="00ED06F2">
              <w:rPr>
                <w:rFonts w:ascii="Times New Roman" w:hAnsi="Times New Roman" w:cs="Times New Roman"/>
                <w:b/>
                <w:sz w:val="28"/>
                <w:szCs w:val="28"/>
                <w:lang w:val="uk-UA"/>
              </w:rPr>
              <w:t>гіпертонус</w:t>
            </w:r>
            <w:proofErr w:type="spellEnd"/>
            <w:r w:rsidRPr="00ED06F2">
              <w:rPr>
                <w:rFonts w:ascii="Times New Roman" w:hAnsi="Times New Roman" w:cs="Times New Roman"/>
                <w:b/>
                <w:sz w:val="28"/>
                <w:szCs w:val="28"/>
                <w:lang w:val="uk-UA"/>
              </w:rPr>
              <w:t xml:space="preserve"> сфінктера </w:t>
            </w:r>
            <w:proofErr w:type="spellStart"/>
            <w:r w:rsidRPr="00ED06F2">
              <w:rPr>
                <w:rFonts w:ascii="Times New Roman" w:hAnsi="Times New Roman" w:cs="Times New Roman"/>
                <w:b/>
                <w:sz w:val="28"/>
                <w:szCs w:val="28"/>
                <w:lang w:val="uk-UA"/>
              </w:rPr>
              <w:t>Одді</w:t>
            </w:r>
            <w:proofErr w:type="spellEnd"/>
            <w:r w:rsidRPr="00ED06F2">
              <w:rPr>
                <w:rFonts w:ascii="Times New Roman" w:hAnsi="Times New Roman" w:cs="Times New Roman"/>
                <w:b/>
                <w:sz w:val="28"/>
                <w:szCs w:val="28"/>
                <w:lang w:val="uk-UA"/>
              </w:rPr>
              <w:t xml:space="preserve">, його дисфункція після </w:t>
            </w:r>
            <w:proofErr w:type="spellStart"/>
            <w:r w:rsidRPr="00ED06F2">
              <w:rPr>
                <w:rFonts w:ascii="Times New Roman" w:hAnsi="Times New Roman" w:cs="Times New Roman"/>
                <w:b/>
                <w:sz w:val="28"/>
                <w:szCs w:val="28"/>
                <w:lang w:val="uk-UA"/>
              </w:rPr>
              <w:t>холецистектомії</w:t>
            </w:r>
            <w:proofErr w:type="spellEnd"/>
            <w:r w:rsidRPr="00ED06F2">
              <w:rPr>
                <w:rFonts w:ascii="Times New Roman" w:hAnsi="Times New Roman" w:cs="Times New Roman"/>
                <w:b/>
                <w:sz w:val="28"/>
                <w:szCs w:val="28"/>
                <w:lang w:val="uk-UA"/>
              </w:rPr>
              <w:t xml:space="preserve">), виключаючи </w:t>
            </w:r>
            <w:proofErr w:type="spellStart"/>
            <w:r w:rsidRPr="00ED06F2">
              <w:rPr>
                <w:rFonts w:ascii="Times New Roman" w:hAnsi="Times New Roman" w:cs="Times New Roman"/>
                <w:b/>
                <w:sz w:val="28"/>
                <w:szCs w:val="28"/>
                <w:lang w:val="uk-UA"/>
              </w:rPr>
              <w:t>біліарну</w:t>
            </w:r>
            <w:proofErr w:type="spellEnd"/>
            <w:r w:rsidRPr="00ED06F2">
              <w:rPr>
                <w:rFonts w:ascii="Times New Roman" w:hAnsi="Times New Roman" w:cs="Times New Roman"/>
                <w:b/>
                <w:sz w:val="28"/>
                <w:szCs w:val="28"/>
                <w:lang w:val="uk-UA"/>
              </w:rPr>
              <w:t xml:space="preserve"> </w:t>
            </w:r>
            <w:proofErr w:type="spellStart"/>
            <w:r w:rsidRPr="00ED06F2">
              <w:rPr>
                <w:rFonts w:ascii="Times New Roman" w:hAnsi="Times New Roman" w:cs="Times New Roman"/>
                <w:b/>
                <w:sz w:val="28"/>
                <w:szCs w:val="28"/>
                <w:lang w:val="uk-UA"/>
              </w:rPr>
              <w:t>гіперт</w:t>
            </w:r>
            <w:r w:rsidR="007D5683">
              <w:rPr>
                <w:rFonts w:ascii="Times New Roman" w:hAnsi="Times New Roman" w:cs="Times New Roman"/>
                <w:b/>
                <w:sz w:val="28"/>
                <w:szCs w:val="28"/>
                <w:lang w:val="uk-UA"/>
              </w:rPr>
              <w:t>Ензи</w:t>
            </w:r>
            <w:r w:rsidRPr="00ED06F2">
              <w:rPr>
                <w:rFonts w:ascii="Times New Roman" w:hAnsi="Times New Roman" w:cs="Times New Roman"/>
                <w:b/>
                <w:sz w:val="28"/>
                <w:szCs w:val="28"/>
                <w:lang w:val="uk-UA"/>
              </w:rPr>
              <w:t>ю</w:t>
            </w:r>
            <w:proofErr w:type="spellEnd"/>
          </w:p>
        </w:tc>
      </w:tr>
      <w:tr w:rsidR="00086D35" w:rsidRPr="002D23A1" w:rsidTr="00551C11">
        <w:tc>
          <w:tcPr>
            <w:tcW w:w="9854" w:type="dxa"/>
          </w:tcPr>
          <w:p w:rsidR="00423601" w:rsidRPr="00ED06F2" w:rsidRDefault="00423601" w:rsidP="00423601">
            <w:pPr>
              <w:pStyle w:val="a3"/>
              <w:numPr>
                <w:ilvl w:val="0"/>
                <w:numId w:val="30"/>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w:t>
            </w:r>
            <w:proofErr w:type="spellStart"/>
            <w:r w:rsidRPr="00ED06F2">
              <w:rPr>
                <w:rFonts w:ascii="Times New Roman" w:hAnsi="Times New Roman" w:cs="Times New Roman"/>
                <w:sz w:val="28"/>
                <w:szCs w:val="28"/>
                <w:lang w:val="uk-UA"/>
              </w:rPr>
              <w:t>біліарних</w:t>
            </w:r>
            <w:proofErr w:type="spellEnd"/>
            <w:r w:rsidRPr="00ED06F2">
              <w:rPr>
                <w:rFonts w:ascii="Times New Roman" w:hAnsi="Times New Roman" w:cs="Times New Roman"/>
                <w:sz w:val="28"/>
                <w:szCs w:val="28"/>
                <w:lang w:val="uk-UA"/>
              </w:rPr>
              <w:t xml:space="preserve"> дисфункціях, </w:t>
            </w:r>
            <w:proofErr w:type="spellStart"/>
            <w:r w:rsidRPr="00ED06F2">
              <w:rPr>
                <w:rFonts w:ascii="Times New Roman" w:hAnsi="Times New Roman" w:cs="Times New Roman"/>
                <w:sz w:val="28"/>
                <w:szCs w:val="28"/>
                <w:lang w:val="uk-UA"/>
              </w:rPr>
              <w:t>постхолецистектомічному</w:t>
            </w:r>
            <w:proofErr w:type="spellEnd"/>
            <w:r w:rsidRPr="00ED06F2">
              <w:rPr>
                <w:rFonts w:ascii="Times New Roman" w:hAnsi="Times New Roman" w:cs="Times New Roman"/>
                <w:sz w:val="28"/>
                <w:szCs w:val="28"/>
                <w:lang w:val="uk-UA"/>
              </w:rPr>
              <w:t xml:space="preserve"> синдромі - Панкреатин 8000, </w:t>
            </w:r>
            <w:proofErr w:type="spellStart"/>
            <w:r w:rsidRPr="00ED06F2">
              <w:rPr>
                <w:rFonts w:ascii="Times New Roman" w:hAnsi="Times New Roman" w:cs="Times New Roman"/>
                <w:sz w:val="28"/>
                <w:szCs w:val="28"/>
                <w:lang w:val="uk-UA"/>
              </w:rPr>
              <w:t>Панкреазим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20000.</w:t>
            </w:r>
          </w:p>
          <w:p w:rsidR="00423601" w:rsidRPr="00ED06F2" w:rsidRDefault="00423601" w:rsidP="00423601">
            <w:pPr>
              <w:pStyle w:val="a3"/>
              <w:numPr>
                <w:ilvl w:val="0"/>
                <w:numId w:val="30"/>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Після </w:t>
            </w:r>
            <w:proofErr w:type="spellStart"/>
            <w:r w:rsidRPr="00ED06F2">
              <w:rPr>
                <w:rFonts w:ascii="Times New Roman" w:hAnsi="Times New Roman" w:cs="Times New Roman"/>
                <w:sz w:val="28"/>
                <w:szCs w:val="28"/>
                <w:lang w:val="uk-UA"/>
              </w:rPr>
              <w:t>холецистектомії</w:t>
            </w:r>
            <w:proofErr w:type="spellEnd"/>
            <w:r w:rsidRPr="00ED06F2">
              <w:rPr>
                <w:rFonts w:ascii="Times New Roman" w:hAnsi="Times New Roman" w:cs="Times New Roman"/>
                <w:sz w:val="28"/>
                <w:szCs w:val="28"/>
                <w:lang w:val="uk-UA"/>
              </w:rPr>
              <w:t xml:space="preserve"> - тривалий паралельний прийом </w:t>
            </w:r>
            <w:proofErr w:type="spellStart"/>
            <w:r w:rsidRPr="00ED06F2">
              <w:rPr>
                <w:rFonts w:ascii="Times New Roman" w:hAnsi="Times New Roman" w:cs="Times New Roman"/>
                <w:sz w:val="28"/>
                <w:szCs w:val="28"/>
                <w:lang w:val="uk-UA"/>
              </w:rPr>
              <w:t>урсодезоксихолевої</w:t>
            </w:r>
            <w:proofErr w:type="spellEnd"/>
            <w:r w:rsidRPr="00ED06F2">
              <w:rPr>
                <w:rFonts w:ascii="Times New Roman" w:hAnsi="Times New Roman" w:cs="Times New Roman"/>
                <w:sz w:val="28"/>
                <w:szCs w:val="28"/>
                <w:lang w:val="uk-UA"/>
              </w:rPr>
              <w:t xml:space="preserve"> кислоти (УДХК).</w:t>
            </w:r>
          </w:p>
          <w:p w:rsidR="00086D35" w:rsidRPr="00ED06F2" w:rsidRDefault="00423601" w:rsidP="00423601">
            <w:pPr>
              <w:pStyle w:val="a3"/>
              <w:numPr>
                <w:ilvl w:val="0"/>
                <w:numId w:val="30"/>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гіпотонії жовчного міхура - препарати, що містять жовчогінні, компоненти жовчі (Фестал, </w:t>
            </w:r>
            <w:proofErr w:type="spellStart"/>
            <w:r w:rsidRPr="00ED06F2">
              <w:rPr>
                <w:rFonts w:ascii="Times New Roman" w:hAnsi="Times New Roman" w:cs="Times New Roman"/>
                <w:sz w:val="28"/>
                <w:szCs w:val="28"/>
                <w:lang w:val="uk-UA"/>
              </w:rPr>
              <w:t>Д</w:t>
            </w:r>
            <w:r w:rsidR="007D30E9"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гестал</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Енз</w:t>
            </w:r>
            <w:r w:rsidR="007D30E9" w:rsidRPr="00ED06F2">
              <w:rPr>
                <w:rFonts w:ascii="Times New Roman" w:hAnsi="Times New Roman" w:cs="Times New Roman"/>
                <w:sz w:val="28"/>
                <w:szCs w:val="28"/>
                <w:lang w:val="uk-UA"/>
              </w:rPr>
              <w:t>и</w:t>
            </w:r>
            <w:r w:rsidRPr="00ED06F2">
              <w:rPr>
                <w:rFonts w:ascii="Times New Roman" w:hAnsi="Times New Roman" w:cs="Times New Roman"/>
                <w:sz w:val="28"/>
                <w:szCs w:val="28"/>
                <w:lang w:val="uk-UA"/>
              </w:rPr>
              <w:t>стал</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Панкурмен</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Холензим</w:t>
            </w:r>
            <w:proofErr w:type="spellEnd"/>
            <w:r w:rsidRPr="00ED06F2">
              <w:rPr>
                <w:rFonts w:ascii="Times New Roman" w:hAnsi="Times New Roman" w:cs="Times New Roman"/>
                <w:sz w:val="28"/>
                <w:szCs w:val="28"/>
                <w:lang w:val="uk-UA"/>
              </w:rPr>
              <w:t>).</w:t>
            </w:r>
          </w:p>
        </w:tc>
      </w:tr>
      <w:tr w:rsidR="00086D35" w:rsidRPr="00ED06F2" w:rsidTr="00551C11">
        <w:tc>
          <w:tcPr>
            <w:tcW w:w="9854" w:type="dxa"/>
          </w:tcPr>
          <w:p w:rsidR="00086D35" w:rsidRPr="002D23A1" w:rsidRDefault="00086D35" w:rsidP="00551C11">
            <w:pPr>
              <w:jc w:val="center"/>
              <w:rPr>
                <w:rFonts w:ascii="Times New Roman" w:hAnsi="Times New Roman" w:cs="Times New Roman"/>
                <w:b/>
                <w:sz w:val="28"/>
                <w:szCs w:val="28"/>
                <w:lang w:val="uk-UA"/>
              </w:rPr>
            </w:pPr>
            <w:proofErr w:type="spellStart"/>
            <w:r w:rsidRPr="002D23A1">
              <w:rPr>
                <w:rFonts w:ascii="Times New Roman" w:hAnsi="Times New Roman" w:cs="Times New Roman"/>
                <w:b/>
                <w:sz w:val="28"/>
                <w:szCs w:val="28"/>
                <w:lang w:val="uk-UA"/>
              </w:rPr>
              <w:t>Холестатич</w:t>
            </w:r>
            <w:r w:rsidR="00423601" w:rsidRPr="002D23A1">
              <w:rPr>
                <w:rFonts w:ascii="Times New Roman" w:hAnsi="Times New Roman" w:cs="Times New Roman"/>
                <w:b/>
                <w:sz w:val="28"/>
                <w:szCs w:val="28"/>
                <w:lang w:val="uk-UA"/>
              </w:rPr>
              <w:t>ні</w:t>
            </w:r>
            <w:proofErr w:type="spellEnd"/>
            <w:r w:rsidRPr="002D23A1">
              <w:rPr>
                <w:rFonts w:ascii="Times New Roman" w:hAnsi="Times New Roman" w:cs="Times New Roman"/>
                <w:b/>
                <w:sz w:val="28"/>
                <w:szCs w:val="28"/>
                <w:lang w:val="uk-UA"/>
              </w:rPr>
              <w:t xml:space="preserve"> за</w:t>
            </w:r>
            <w:r w:rsidR="00423601" w:rsidRPr="002D23A1">
              <w:rPr>
                <w:rFonts w:ascii="Times New Roman" w:hAnsi="Times New Roman" w:cs="Times New Roman"/>
                <w:b/>
                <w:sz w:val="28"/>
                <w:szCs w:val="28"/>
                <w:lang w:val="uk-UA"/>
              </w:rPr>
              <w:t>хворюванн</w:t>
            </w:r>
            <w:r w:rsidRPr="002D23A1">
              <w:rPr>
                <w:rFonts w:ascii="Times New Roman" w:hAnsi="Times New Roman" w:cs="Times New Roman"/>
                <w:b/>
                <w:sz w:val="28"/>
                <w:szCs w:val="28"/>
                <w:lang w:val="uk-UA"/>
              </w:rPr>
              <w:t>я печ</w:t>
            </w:r>
            <w:r w:rsidR="00423601" w:rsidRPr="002D23A1">
              <w:rPr>
                <w:rFonts w:ascii="Times New Roman" w:hAnsi="Times New Roman" w:cs="Times New Roman"/>
                <w:b/>
                <w:sz w:val="28"/>
                <w:szCs w:val="28"/>
                <w:lang w:val="uk-UA"/>
              </w:rPr>
              <w:t>інки</w:t>
            </w:r>
          </w:p>
        </w:tc>
      </w:tr>
      <w:tr w:rsidR="00086D35" w:rsidRPr="002D23A1" w:rsidTr="00551C11">
        <w:tc>
          <w:tcPr>
            <w:tcW w:w="9854" w:type="dxa"/>
          </w:tcPr>
          <w:p w:rsidR="00086D35" w:rsidRPr="002D23A1" w:rsidRDefault="00086D35" w:rsidP="00086D35">
            <w:pPr>
              <w:pStyle w:val="a3"/>
              <w:numPr>
                <w:ilvl w:val="0"/>
                <w:numId w:val="31"/>
              </w:numPr>
              <w:jc w:val="both"/>
              <w:rPr>
                <w:rFonts w:ascii="Times New Roman" w:hAnsi="Times New Roman" w:cs="Times New Roman"/>
                <w:sz w:val="28"/>
                <w:szCs w:val="28"/>
                <w:lang w:val="uk-UA"/>
              </w:rPr>
            </w:pPr>
            <w:proofErr w:type="spellStart"/>
            <w:r w:rsidRPr="002D23A1">
              <w:rPr>
                <w:rFonts w:ascii="Times New Roman" w:hAnsi="Times New Roman" w:cs="Times New Roman"/>
                <w:sz w:val="28"/>
                <w:szCs w:val="28"/>
                <w:lang w:val="uk-UA"/>
              </w:rPr>
              <w:t>Креон</w:t>
            </w:r>
            <w:proofErr w:type="spellEnd"/>
            <w:r w:rsidRPr="002D23A1">
              <w:rPr>
                <w:rFonts w:ascii="Times New Roman" w:hAnsi="Times New Roman" w:cs="Times New Roman"/>
                <w:sz w:val="28"/>
                <w:szCs w:val="28"/>
                <w:lang w:val="uk-UA"/>
              </w:rPr>
              <w:t xml:space="preserve"> 10000, 25000, </w:t>
            </w:r>
            <w:proofErr w:type="spellStart"/>
            <w:r w:rsidRPr="002D23A1">
              <w:rPr>
                <w:rFonts w:ascii="Times New Roman" w:hAnsi="Times New Roman" w:cs="Times New Roman"/>
                <w:sz w:val="28"/>
                <w:szCs w:val="28"/>
                <w:lang w:val="uk-UA"/>
              </w:rPr>
              <w:t>Креазим</w:t>
            </w:r>
            <w:proofErr w:type="spellEnd"/>
            <w:r w:rsidRPr="002D23A1">
              <w:rPr>
                <w:rFonts w:ascii="Times New Roman" w:hAnsi="Times New Roman" w:cs="Times New Roman"/>
                <w:sz w:val="28"/>
                <w:szCs w:val="28"/>
                <w:lang w:val="uk-UA"/>
              </w:rPr>
              <w:t xml:space="preserve"> 10000, 20000, </w:t>
            </w:r>
            <w:proofErr w:type="spellStart"/>
            <w:r w:rsidRPr="002D23A1">
              <w:rPr>
                <w:rFonts w:ascii="Times New Roman" w:hAnsi="Times New Roman" w:cs="Times New Roman"/>
                <w:sz w:val="28"/>
                <w:szCs w:val="28"/>
                <w:lang w:val="uk-UA"/>
              </w:rPr>
              <w:t>Панзинорм</w:t>
            </w:r>
            <w:proofErr w:type="spellEnd"/>
            <w:r w:rsidRPr="002D23A1">
              <w:rPr>
                <w:rFonts w:ascii="Times New Roman" w:hAnsi="Times New Roman" w:cs="Times New Roman"/>
                <w:sz w:val="28"/>
                <w:szCs w:val="28"/>
                <w:lang w:val="uk-UA"/>
              </w:rPr>
              <w:t xml:space="preserve"> 10000, </w:t>
            </w:r>
            <w:proofErr w:type="spellStart"/>
            <w:r w:rsidR="00423601" w:rsidRPr="002D23A1">
              <w:rPr>
                <w:rFonts w:ascii="Times New Roman" w:hAnsi="Times New Roman" w:cs="Times New Roman"/>
                <w:sz w:val="28"/>
                <w:szCs w:val="28"/>
                <w:lang w:val="uk-UA"/>
              </w:rPr>
              <w:t>Е</w:t>
            </w:r>
            <w:r w:rsidRPr="002D23A1">
              <w:rPr>
                <w:rFonts w:ascii="Times New Roman" w:hAnsi="Times New Roman" w:cs="Times New Roman"/>
                <w:sz w:val="28"/>
                <w:szCs w:val="28"/>
                <w:lang w:val="uk-UA"/>
              </w:rPr>
              <w:t>рм</w:t>
            </w:r>
            <w:r w:rsidR="00423601" w:rsidRPr="002D23A1">
              <w:rPr>
                <w:rFonts w:ascii="Times New Roman" w:hAnsi="Times New Roman" w:cs="Times New Roman"/>
                <w:sz w:val="28"/>
                <w:szCs w:val="28"/>
                <w:lang w:val="uk-UA"/>
              </w:rPr>
              <w:t>і</w:t>
            </w:r>
            <w:r w:rsidRPr="002D23A1">
              <w:rPr>
                <w:rFonts w:ascii="Times New Roman" w:hAnsi="Times New Roman" w:cs="Times New Roman"/>
                <w:sz w:val="28"/>
                <w:szCs w:val="28"/>
                <w:lang w:val="uk-UA"/>
              </w:rPr>
              <w:t>таль</w:t>
            </w:r>
            <w:proofErr w:type="spellEnd"/>
            <w:r w:rsidRPr="002D23A1">
              <w:rPr>
                <w:rFonts w:ascii="Times New Roman" w:hAnsi="Times New Roman" w:cs="Times New Roman"/>
                <w:sz w:val="28"/>
                <w:szCs w:val="28"/>
                <w:lang w:val="uk-UA"/>
              </w:rPr>
              <w:t xml:space="preserve"> 10000, 25000, 36000 в </w:t>
            </w:r>
            <w:r w:rsidR="00423601" w:rsidRPr="002D23A1">
              <w:rPr>
                <w:rFonts w:ascii="Times New Roman" w:hAnsi="Times New Roman" w:cs="Times New Roman"/>
                <w:sz w:val="28"/>
                <w:szCs w:val="28"/>
                <w:lang w:val="uk-UA"/>
              </w:rPr>
              <w:t>поєднанні із</w:t>
            </w:r>
            <w:r w:rsidRPr="002D23A1">
              <w:rPr>
                <w:rFonts w:ascii="Times New Roman" w:hAnsi="Times New Roman" w:cs="Times New Roman"/>
                <w:sz w:val="28"/>
                <w:szCs w:val="28"/>
                <w:lang w:val="uk-UA"/>
              </w:rPr>
              <w:t xml:space="preserve"> УДХК.</w:t>
            </w:r>
          </w:p>
          <w:p w:rsidR="00086D35" w:rsidRPr="002D23A1" w:rsidRDefault="00086D35" w:rsidP="00086D35">
            <w:pPr>
              <w:pStyle w:val="a3"/>
              <w:numPr>
                <w:ilvl w:val="0"/>
                <w:numId w:val="31"/>
              </w:numPr>
              <w:jc w:val="both"/>
              <w:rPr>
                <w:rFonts w:ascii="Times New Roman" w:hAnsi="Times New Roman" w:cs="Times New Roman"/>
                <w:sz w:val="28"/>
                <w:szCs w:val="28"/>
                <w:lang w:val="uk-UA"/>
              </w:rPr>
            </w:pPr>
            <w:r w:rsidRPr="002D23A1">
              <w:rPr>
                <w:rFonts w:ascii="Times New Roman" w:hAnsi="Times New Roman" w:cs="Times New Roman"/>
                <w:sz w:val="28"/>
                <w:szCs w:val="28"/>
                <w:lang w:val="uk-UA"/>
              </w:rPr>
              <w:t xml:space="preserve">Доза </w:t>
            </w:r>
            <w:proofErr w:type="spellStart"/>
            <w:r w:rsidRPr="002D23A1">
              <w:rPr>
                <w:rFonts w:ascii="Times New Roman" w:hAnsi="Times New Roman" w:cs="Times New Roman"/>
                <w:sz w:val="28"/>
                <w:szCs w:val="28"/>
                <w:lang w:val="uk-UA"/>
              </w:rPr>
              <w:t>ферментных</w:t>
            </w:r>
            <w:proofErr w:type="spellEnd"/>
            <w:r w:rsidRPr="002D23A1">
              <w:rPr>
                <w:rFonts w:ascii="Times New Roman" w:hAnsi="Times New Roman" w:cs="Times New Roman"/>
                <w:sz w:val="28"/>
                <w:szCs w:val="28"/>
                <w:lang w:val="uk-UA"/>
              </w:rPr>
              <w:t xml:space="preserve"> препарат</w:t>
            </w:r>
            <w:r w:rsidR="00423601" w:rsidRPr="002D23A1">
              <w:rPr>
                <w:rFonts w:ascii="Times New Roman" w:hAnsi="Times New Roman" w:cs="Times New Roman"/>
                <w:sz w:val="28"/>
                <w:szCs w:val="28"/>
                <w:lang w:val="uk-UA"/>
              </w:rPr>
              <w:t>і</w:t>
            </w:r>
            <w:r w:rsidRPr="002D23A1">
              <w:rPr>
                <w:rFonts w:ascii="Times New Roman" w:hAnsi="Times New Roman" w:cs="Times New Roman"/>
                <w:sz w:val="28"/>
                <w:szCs w:val="28"/>
                <w:lang w:val="uk-UA"/>
              </w:rPr>
              <w:t xml:space="preserve">в </w:t>
            </w:r>
            <w:r w:rsidR="00423601" w:rsidRPr="002D23A1">
              <w:rPr>
                <w:rFonts w:ascii="Times New Roman" w:hAnsi="Times New Roman" w:cs="Times New Roman"/>
                <w:sz w:val="28"/>
                <w:szCs w:val="28"/>
                <w:lang w:val="uk-UA"/>
              </w:rPr>
              <w:t>визначається</w:t>
            </w:r>
            <w:r w:rsidRPr="002D23A1">
              <w:rPr>
                <w:rFonts w:ascii="Times New Roman" w:hAnsi="Times New Roman" w:cs="Times New Roman"/>
                <w:sz w:val="28"/>
                <w:szCs w:val="28"/>
                <w:lang w:val="uk-UA"/>
              </w:rPr>
              <w:t xml:space="preserve"> тяж</w:t>
            </w:r>
            <w:r w:rsidR="00423601" w:rsidRPr="002D23A1">
              <w:rPr>
                <w:rFonts w:ascii="Times New Roman" w:hAnsi="Times New Roman" w:cs="Times New Roman"/>
                <w:sz w:val="28"/>
                <w:szCs w:val="28"/>
                <w:lang w:val="uk-UA"/>
              </w:rPr>
              <w:t>кіст</w:t>
            </w:r>
            <w:r w:rsidRPr="002D23A1">
              <w:rPr>
                <w:rFonts w:ascii="Times New Roman" w:hAnsi="Times New Roman" w:cs="Times New Roman"/>
                <w:sz w:val="28"/>
                <w:szCs w:val="28"/>
                <w:lang w:val="uk-UA"/>
              </w:rPr>
              <w:t xml:space="preserve">ю </w:t>
            </w:r>
            <w:r w:rsidR="00423601" w:rsidRPr="002D23A1">
              <w:rPr>
                <w:rFonts w:ascii="Times New Roman" w:hAnsi="Times New Roman" w:cs="Times New Roman"/>
                <w:sz w:val="28"/>
                <w:szCs w:val="28"/>
                <w:lang w:val="uk-UA"/>
              </w:rPr>
              <w:t xml:space="preserve">клінічних проявів панкреатичної недостатності, ступенем зниження показників </w:t>
            </w:r>
            <w:proofErr w:type="spellStart"/>
            <w:r w:rsidR="00423601" w:rsidRPr="002D23A1">
              <w:rPr>
                <w:rFonts w:ascii="Times New Roman" w:hAnsi="Times New Roman" w:cs="Times New Roman"/>
                <w:sz w:val="28"/>
                <w:szCs w:val="28"/>
                <w:lang w:val="uk-UA"/>
              </w:rPr>
              <w:t>тригліцеридного</w:t>
            </w:r>
            <w:proofErr w:type="spellEnd"/>
            <w:r w:rsidR="00423601" w:rsidRPr="002D23A1">
              <w:rPr>
                <w:rFonts w:ascii="Times New Roman" w:hAnsi="Times New Roman" w:cs="Times New Roman"/>
                <w:sz w:val="28"/>
                <w:szCs w:val="28"/>
                <w:lang w:val="uk-UA"/>
              </w:rPr>
              <w:t xml:space="preserve"> дихального тесту, наявністю або відсутністю </w:t>
            </w:r>
            <w:proofErr w:type="spellStart"/>
            <w:r w:rsidR="00423601" w:rsidRPr="002D23A1">
              <w:rPr>
                <w:rFonts w:ascii="Times New Roman" w:hAnsi="Times New Roman" w:cs="Times New Roman"/>
                <w:sz w:val="28"/>
                <w:szCs w:val="28"/>
                <w:lang w:val="uk-UA"/>
              </w:rPr>
              <w:t>стеатореї</w:t>
            </w:r>
            <w:proofErr w:type="spellEnd"/>
            <w:r w:rsidR="00423601" w:rsidRPr="002D23A1">
              <w:rPr>
                <w:rFonts w:ascii="Times New Roman" w:hAnsi="Times New Roman" w:cs="Times New Roman"/>
                <w:sz w:val="28"/>
                <w:szCs w:val="28"/>
                <w:lang w:val="uk-UA"/>
              </w:rPr>
              <w:t>.</w:t>
            </w:r>
          </w:p>
        </w:tc>
      </w:tr>
      <w:tr w:rsidR="00086D35" w:rsidRPr="002D23A1" w:rsidTr="00551C11">
        <w:tc>
          <w:tcPr>
            <w:tcW w:w="9854" w:type="dxa"/>
          </w:tcPr>
          <w:p w:rsidR="00086D35" w:rsidRPr="00ED06F2" w:rsidRDefault="00423601" w:rsidP="00551C11">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Е</w:t>
            </w:r>
            <w:r w:rsidR="00086D35" w:rsidRPr="00ED06F2">
              <w:rPr>
                <w:rFonts w:ascii="Times New Roman" w:hAnsi="Times New Roman" w:cs="Times New Roman"/>
                <w:b/>
                <w:sz w:val="28"/>
                <w:szCs w:val="28"/>
                <w:lang w:val="uk-UA"/>
              </w:rPr>
              <w:t>нтерит, цел</w:t>
            </w:r>
            <w:r w:rsidRPr="00ED06F2">
              <w:rPr>
                <w:rFonts w:ascii="Times New Roman" w:hAnsi="Times New Roman" w:cs="Times New Roman"/>
                <w:b/>
                <w:sz w:val="28"/>
                <w:szCs w:val="28"/>
                <w:lang w:val="uk-UA"/>
              </w:rPr>
              <w:t>і</w:t>
            </w:r>
            <w:r w:rsidR="00086D35" w:rsidRPr="00ED06F2">
              <w:rPr>
                <w:rFonts w:ascii="Times New Roman" w:hAnsi="Times New Roman" w:cs="Times New Roman"/>
                <w:b/>
                <w:sz w:val="28"/>
                <w:szCs w:val="28"/>
                <w:lang w:val="uk-UA"/>
              </w:rPr>
              <w:t>ак</w:t>
            </w:r>
            <w:r w:rsidRPr="00ED06F2">
              <w:rPr>
                <w:rFonts w:ascii="Times New Roman" w:hAnsi="Times New Roman" w:cs="Times New Roman"/>
                <w:b/>
                <w:sz w:val="28"/>
                <w:szCs w:val="28"/>
                <w:lang w:val="uk-UA"/>
              </w:rPr>
              <w:t>і</w:t>
            </w:r>
            <w:r w:rsidR="00086D35" w:rsidRPr="00ED06F2">
              <w:rPr>
                <w:rFonts w:ascii="Times New Roman" w:hAnsi="Times New Roman" w:cs="Times New Roman"/>
                <w:b/>
                <w:sz w:val="28"/>
                <w:szCs w:val="28"/>
                <w:lang w:val="uk-UA"/>
              </w:rPr>
              <w:t xml:space="preserve">я, </w:t>
            </w:r>
            <w:r w:rsidRPr="00ED06F2">
              <w:rPr>
                <w:rFonts w:ascii="Times New Roman" w:hAnsi="Times New Roman" w:cs="Times New Roman"/>
                <w:b/>
                <w:sz w:val="28"/>
                <w:szCs w:val="28"/>
                <w:lang w:val="uk-UA"/>
              </w:rPr>
              <w:t>інші захворювання</w:t>
            </w:r>
            <w:r w:rsidR="00086D35" w:rsidRPr="00ED06F2">
              <w:rPr>
                <w:rFonts w:ascii="Times New Roman" w:hAnsi="Times New Roman" w:cs="Times New Roman"/>
                <w:b/>
                <w:sz w:val="28"/>
                <w:szCs w:val="28"/>
                <w:lang w:val="uk-UA"/>
              </w:rPr>
              <w:t xml:space="preserve"> тонко</w:t>
            </w:r>
            <w:r w:rsidRPr="00ED06F2">
              <w:rPr>
                <w:rFonts w:ascii="Times New Roman" w:hAnsi="Times New Roman" w:cs="Times New Roman"/>
                <w:b/>
                <w:sz w:val="28"/>
                <w:szCs w:val="28"/>
                <w:lang w:val="uk-UA"/>
              </w:rPr>
              <w:t>ї</w:t>
            </w:r>
            <w:r w:rsidR="00086D35" w:rsidRPr="00ED06F2">
              <w:rPr>
                <w:rFonts w:ascii="Times New Roman" w:hAnsi="Times New Roman" w:cs="Times New Roman"/>
                <w:b/>
                <w:sz w:val="28"/>
                <w:szCs w:val="28"/>
                <w:lang w:val="uk-UA"/>
              </w:rPr>
              <w:t xml:space="preserve"> кишки, метеоризм</w:t>
            </w:r>
          </w:p>
        </w:tc>
      </w:tr>
      <w:tr w:rsidR="00086D35" w:rsidRPr="00ED06F2" w:rsidTr="00551C11">
        <w:tc>
          <w:tcPr>
            <w:tcW w:w="9854" w:type="dxa"/>
          </w:tcPr>
          <w:p w:rsidR="00086D35" w:rsidRPr="00ED06F2" w:rsidRDefault="00086D35" w:rsidP="00086D35">
            <w:pPr>
              <w:pStyle w:val="a3"/>
              <w:numPr>
                <w:ilvl w:val="0"/>
                <w:numId w:val="32"/>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Панкреатин 8000, </w:t>
            </w:r>
            <w:proofErr w:type="spellStart"/>
            <w:r w:rsidRPr="00ED06F2">
              <w:rPr>
                <w:rFonts w:ascii="Times New Roman" w:hAnsi="Times New Roman" w:cs="Times New Roman"/>
                <w:sz w:val="28"/>
                <w:szCs w:val="28"/>
                <w:lang w:val="uk-UA"/>
              </w:rPr>
              <w:t>Панкреазим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20000 по 1–2 табл. 3–4 раз</w:t>
            </w:r>
            <w:r w:rsidR="00423601" w:rsidRPr="00ED06F2">
              <w:rPr>
                <w:rFonts w:ascii="Times New Roman" w:hAnsi="Times New Roman" w:cs="Times New Roman"/>
                <w:sz w:val="28"/>
                <w:szCs w:val="28"/>
                <w:lang w:val="uk-UA"/>
              </w:rPr>
              <w:t>и на</w:t>
            </w:r>
            <w:r w:rsidRPr="00ED06F2">
              <w:rPr>
                <w:rFonts w:ascii="Times New Roman" w:hAnsi="Times New Roman" w:cs="Times New Roman"/>
                <w:sz w:val="28"/>
                <w:szCs w:val="28"/>
                <w:lang w:val="uk-UA"/>
              </w:rPr>
              <w:t xml:space="preserve"> день.</w:t>
            </w:r>
          </w:p>
          <w:p w:rsidR="00423601" w:rsidRPr="00ED06F2" w:rsidRDefault="00086D35" w:rsidP="00423601">
            <w:pPr>
              <w:pStyle w:val="a3"/>
              <w:numPr>
                <w:ilvl w:val="0"/>
                <w:numId w:val="32"/>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10000, 25000,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10000, 20000, </w:t>
            </w:r>
            <w:proofErr w:type="spellStart"/>
            <w:r w:rsidRPr="00ED06F2">
              <w:rPr>
                <w:rFonts w:ascii="Times New Roman" w:hAnsi="Times New Roman" w:cs="Times New Roman"/>
                <w:sz w:val="28"/>
                <w:szCs w:val="28"/>
                <w:lang w:val="uk-UA"/>
              </w:rPr>
              <w:t>Панзинорм</w:t>
            </w:r>
            <w:proofErr w:type="spellEnd"/>
            <w:r w:rsidRPr="00ED06F2">
              <w:rPr>
                <w:rFonts w:ascii="Times New Roman" w:hAnsi="Times New Roman" w:cs="Times New Roman"/>
                <w:sz w:val="28"/>
                <w:szCs w:val="28"/>
                <w:lang w:val="uk-UA"/>
              </w:rPr>
              <w:t xml:space="preserve"> 10000, </w:t>
            </w:r>
            <w:proofErr w:type="spellStart"/>
            <w:r w:rsidR="00423601" w:rsidRPr="00ED06F2">
              <w:rPr>
                <w:rFonts w:ascii="Times New Roman" w:hAnsi="Times New Roman" w:cs="Times New Roman"/>
                <w:sz w:val="28"/>
                <w:szCs w:val="28"/>
                <w:lang w:val="uk-UA"/>
              </w:rPr>
              <w:t>Е</w:t>
            </w:r>
            <w:r w:rsidRPr="00ED06F2">
              <w:rPr>
                <w:rFonts w:ascii="Times New Roman" w:hAnsi="Times New Roman" w:cs="Times New Roman"/>
                <w:sz w:val="28"/>
                <w:szCs w:val="28"/>
                <w:lang w:val="uk-UA"/>
              </w:rPr>
              <w:t>рм</w:t>
            </w:r>
            <w:r w:rsidR="00423601" w:rsidRPr="00ED06F2">
              <w:rPr>
                <w:rFonts w:ascii="Times New Roman" w:hAnsi="Times New Roman" w:cs="Times New Roman"/>
                <w:sz w:val="28"/>
                <w:szCs w:val="28"/>
                <w:lang w:val="uk-UA"/>
              </w:rPr>
              <w:t>і</w:t>
            </w:r>
            <w:r w:rsidRPr="00ED06F2">
              <w:rPr>
                <w:rFonts w:ascii="Times New Roman" w:hAnsi="Times New Roman" w:cs="Times New Roman"/>
                <w:sz w:val="28"/>
                <w:szCs w:val="28"/>
                <w:lang w:val="uk-UA"/>
              </w:rPr>
              <w:t>таль</w:t>
            </w:r>
            <w:proofErr w:type="spellEnd"/>
            <w:r w:rsidRPr="00ED06F2">
              <w:rPr>
                <w:rFonts w:ascii="Times New Roman" w:hAnsi="Times New Roman" w:cs="Times New Roman"/>
                <w:sz w:val="28"/>
                <w:szCs w:val="28"/>
                <w:lang w:val="uk-UA"/>
              </w:rPr>
              <w:t xml:space="preserve"> 10000, 25000, 36000 — </w:t>
            </w:r>
            <w:r w:rsidR="00423601" w:rsidRPr="00ED06F2">
              <w:rPr>
                <w:rFonts w:ascii="Times New Roman" w:hAnsi="Times New Roman" w:cs="Times New Roman"/>
                <w:sz w:val="28"/>
                <w:szCs w:val="28"/>
                <w:lang w:val="uk-UA"/>
              </w:rPr>
              <w:t>доза визначається залежно від показників фекальної еластази-1 (від ступеня панкреатичної недостатності).</w:t>
            </w:r>
          </w:p>
          <w:p w:rsidR="00423601" w:rsidRPr="00ED06F2" w:rsidRDefault="00423601" w:rsidP="00423601">
            <w:pPr>
              <w:pStyle w:val="a3"/>
              <w:numPr>
                <w:ilvl w:val="0"/>
                <w:numId w:val="32"/>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lastRenderedPageBreak/>
              <w:t xml:space="preserve">При вираженому метеоризмі - препарати з </w:t>
            </w:r>
            <w:proofErr w:type="spellStart"/>
            <w:r w:rsidRPr="00ED06F2">
              <w:rPr>
                <w:rFonts w:ascii="Times New Roman" w:hAnsi="Times New Roman" w:cs="Times New Roman"/>
                <w:sz w:val="28"/>
                <w:szCs w:val="28"/>
                <w:lang w:val="uk-UA"/>
              </w:rPr>
              <w:t>диметиконом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Панкреофлет</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симетиконом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Ензимтал</w:t>
            </w:r>
            <w:proofErr w:type="spellEnd"/>
            <w:r w:rsidRPr="00ED06F2">
              <w:rPr>
                <w:rFonts w:ascii="Times New Roman" w:hAnsi="Times New Roman" w:cs="Times New Roman"/>
                <w:sz w:val="28"/>
                <w:szCs w:val="28"/>
                <w:lang w:val="uk-UA"/>
              </w:rPr>
              <w:t>), препарати з активованим вугіллям (</w:t>
            </w:r>
            <w:proofErr w:type="spellStart"/>
            <w:r w:rsidRPr="00ED06F2">
              <w:rPr>
                <w:rFonts w:ascii="Times New Roman" w:hAnsi="Times New Roman" w:cs="Times New Roman"/>
                <w:sz w:val="28"/>
                <w:szCs w:val="28"/>
                <w:lang w:val="uk-UA"/>
              </w:rPr>
              <w:t>Ензимтал</w:t>
            </w:r>
            <w:proofErr w:type="spellEnd"/>
            <w:r w:rsidRPr="00ED06F2">
              <w:rPr>
                <w:rFonts w:ascii="Times New Roman" w:hAnsi="Times New Roman" w:cs="Times New Roman"/>
                <w:sz w:val="28"/>
                <w:szCs w:val="28"/>
                <w:lang w:val="uk-UA"/>
              </w:rPr>
              <w:t>).</w:t>
            </w:r>
          </w:p>
          <w:p w:rsidR="00423601" w:rsidRPr="00ED06F2" w:rsidRDefault="00423601" w:rsidP="00423601">
            <w:pPr>
              <w:pStyle w:val="a3"/>
              <w:numPr>
                <w:ilvl w:val="0"/>
                <w:numId w:val="32"/>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мікробній контамінації кишки - попередня </w:t>
            </w:r>
            <w:proofErr w:type="spellStart"/>
            <w:r w:rsidRPr="00ED06F2">
              <w:rPr>
                <w:rFonts w:ascii="Times New Roman" w:hAnsi="Times New Roman" w:cs="Times New Roman"/>
                <w:sz w:val="28"/>
                <w:szCs w:val="28"/>
                <w:lang w:val="uk-UA"/>
              </w:rPr>
              <w:t>деконтамінація</w:t>
            </w:r>
            <w:proofErr w:type="spellEnd"/>
            <w:r w:rsidRPr="00ED06F2">
              <w:rPr>
                <w:rFonts w:ascii="Times New Roman" w:hAnsi="Times New Roman" w:cs="Times New Roman"/>
                <w:sz w:val="28"/>
                <w:szCs w:val="28"/>
                <w:lang w:val="uk-UA"/>
              </w:rPr>
              <w:t xml:space="preserve"> (Альфа </w:t>
            </w:r>
            <w:proofErr w:type="spellStart"/>
            <w:r w:rsidRPr="00ED06F2">
              <w:rPr>
                <w:rFonts w:ascii="Times New Roman" w:hAnsi="Times New Roman" w:cs="Times New Roman"/>
                <w:sz w:val="28"/>
                <w:szCs w:val="28"/>
                <w:lang w:val="uk-UA"/>
              </w:rPr>
              <w:t>Нормікс</w:t>
            </w:r>
            <w:proofErr w:type="spellEnd"/>
            <w:r w:rsidRPr="00ED06F2">
              <w:rPr>
                <w:rFonts w:ascii="Times New Roman" w:hAnsi="Times New Roman" w:cs="Times New Roman"/>
                <w:sz w:val="28"/>
                <w:szCs w:val="28"/>
                <w:lang w:val="uk-UA"/>
              </w:rPr>
              <w:t>).</w:t>
            </w:r>
          </w:p>
          <w:p w:rsidR="00086D35" w:rsidRPr="00ED06F2" w:rsidRDefault="00423601" w:rsidP="00423601">
            <w:pPr>
              <w:pStyle w:val="a3"/>
              <w:numPr>
                <w:ilvl w:val="0"/>
                <w:numId w:val="32"/>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целіакії - </w:t>
            </w:r>
            <w:proofErr w:type="spellStart"/>
            <w:r w:rsidRPr="00ED06F2">
              <w:rPr>
                <w:rFonts w:ascii="Times New Roman" w:hAnsi="Times New Roman" w:cs="Times New Roman"/>
                <w:sz w:val="28"/>
                <w:szCs w:val="28"/>
                <w:lang w:val="uk-UA"/>
              </w:rPr>
              <w:t>аглютенова</w:t>
            </w:r>
            <w:proofErr w:type="spellEnd"/>
            <w:r w:rsidRPr="00ED06F2">
              <w:rPr>
                <w:rFonts w:ascii="Times New Roman" w:hAnsi="Times New Roman" w:cs="Times New Roman"/>
                <w:sz w:val="28"/>
                <w:szCs w:val="28"/>
                <w:lang w:val="uk-UA"/>
              </w:rPr>
              <w:t xml:space="preserve"> дієта + ФП.</w:t>
            </w:r>
          </w:p>
        </w:tc>
      </w:tr>
      <w:tr w:rsidR="00086D35" w:rsidRPr="00ED06F2" w:rsidTr="00551C11">
        <w:tc>
          <w:tcPr>
            <w:tcW w:w="9854" w:type="dxa"/>
          </w:tcPr>
          <w:p w:rsidR="00086D35" w:rsidRPr="00ED06F2" w:rsidRDefault="00423601" w:rsidP="00551C11">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lastRenderedPageBreak/>
              <w:t xml:space="preserve">Порушення травлення, пов'язані з синдромом надлишкового бактеріального росту, кишковим </w:t>
            </w:r>
            <w:proofErr w:type="spellStart"/>
            <w:r w:rsidRPr="00ED06F2">
              <w:rPr>
                <w:rFonts w:ascii="Times New Roman" w:hAnsi="Times New Roman" w:cs="Times New Roman"/>
                <w:b/>
                <w:sz w:val="28"/>
                <w:szCs w:val="28"/>
                <w:lang w:val="uk-UA"/>
              </w:rPr>
              <w:t>дисбіозом</w:t>
            </w:r>
            <w:proofErr w:type="spellEnd"/>
          </w:p>
        </w:tc>
      </w:tr>
      <w:tr w:rsidR="00086D35" w:rsidRPr="00ED06F2" w:rsidTr="00551C11">
        <w:tc>
          <w:tcPr>
            <w:tcW w:w="9854" w:type="dxa"/>
          </w:tcPr>
          <w:p w:rsidR="00423601" w:rsidRPr="00ED06F2" w:rsidRDefault="00423601" w:rsidP="00423601">
            <w:pPr>
              <w:pStyle w:val="a3"/>
              <w:numPr>
                <w:ilvl w:val="0"/>
                <w:numId w:val="33"/>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Деконтамінаці</w:t>
            </w:r>
            <w:r w:rsidR="003005AF" w:rsidRPr="00ED06F2">
              <w:rPr>
                <w:rFonts w:ascii="Times New Roman" w:hAnsi="Times New Roman" w:cs="Times New Roman"/>
                <w:sz w:val="28"/>
                <w:szCs w:val="28"/>
                <w:lang w:val="uk-UA"/>
              </w:rPr>
              <w:t>я</w:t>
            </w:r>
            <w:proofErr w:type="spellEnd"/>
            <w:r w:rsidRPr="00ED06F2">
              <w:rPr>
                <w:rFonts w:ascii="Times New Roman" w:hAnsi="Times New Roman" w:cs="Times New Roman"/>
                <w:sz w:val="28"/>
                <w:szCs w:val="28"/>
                <w:lang w:val="uk-UA"/>
              </w:rPr>
              <w:t xml:space="preserve"> (Альфа </w:t>
            </w:r>
            <w:proofErr w:type="spellStart"/>
            <w:r w:rsidRPr="00ED06F2">
              <w:rPr>
                <w:rFonts w:ascii="Times New Roman" w:hAnsi="Times New Roman" w:cs="Times New Roman"/>
                <w:sz w:val="28"/>
                <w:szCs w:val="28"/>
                <w:lang w:val="uk-UA"/>
              </w:rPr>
              <w:t>Нормікс</w:t>
            </w:r>
            <w:proofErr w:type="spellEnd"/>
            <w:r w:rsidRPr="00ED06F2">
              <w:rPr>
                <w:rFonts w:ascii="Times New Roman" w:hAnsi="Times New Roman" w:cs="Times New Roman"/>
                <w:sz w:val="28"/>
                <w:szCs w:val="28"/>
                <w:lang w:val="uk-UA"/>
              </w:rPr>
              <w:t xml:space="preserve">), потім про-, </w:t>
            </w:r>
            <w:proofErr w:type="spellStart"/>
            <w:r w:rsidRPr="00ED06F2">
              <w:rPr>
                <w:rFonts w:ascii="Times New Roman" w:hAnsi="Times New Roman" w:cs="Times New Roman"/>
                <w:sz w:val="28"/>
                <w:szCs w:val="28"/>
                <w:lang w:val="uk-UA"/>
              </w:rPr>
              <w:t>пребіотики</w:t>
            </w:r>
            <w:proofErr w:type="spellEnd"/>
            <w:r w:rsidRPr="00ED06F2">
              <w:rPr>
                <w:rFonts w:ascii="Times New Roman" w:hAnsi="Times New Roman" w:cs="Times New Roman"/>
                <w:sz w:val="28"/>
                <w:szCs w:val="28"/>
                <w:lang w:val="uk-UA"/>
              </w:rPr>
              <w:t>, потім Панкреатин 8000 по 1-2 табл. 3-4 рази на день.</w:t>
            </w:r>
          </w:p>
          <w:p w:rsidR="00086D35" w:rsidRPr="00ED06F2" w:rsidRDefault="00423601" w:rsidP="003005AF">
            <w:pPr>
              <w:pStyle w:val="a3"/>
              <w:numPr>
                <w:ilvl w:val="0"/>
                <w:numId w:val="33"/>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вираженому метеоризмі - препарати з </w:t>
            </w:r>
            <w:proofErr w:type="spellStart"/>
            <w:r w:rsidR="003005AF" w:rsidRPr="00ED06F2">
              <w:rPr>
                <w:rFonts w:ascii="Times New Roman" w:hAnsi="Times New Roman" w:cs="Times New Roman"/>
                <w:sz w:val="28"/>
                <w:szCs w:val="28"/>
                <w:lang w:val="uk-UA"/>
              </w:rPr>
              <w:t>д</w:t>
            </w:r>
            <w:r w:rsidRPr="00ED06F2">
              <w:rPr>
                <w:rFonts w:ascii="Times New Roman" w:hAnsi="Times New Roman" w:cs="Times New Roman"/>
                <w:sz w:val="28"/>
                <w:szCs w:val="28"/>
                <w:lang w:val="uk-UA"/>
              </w:rPr>
              <w:t>иметикон</w:t>
            </w:r>
            <w:r w:rsidR="003005AF" w:rsidRPr="00ED06F2">
              <w:rPr>
                <w:rFonts w:ascii="Times New Roman" w:hAnsi="Times New Roman" w:cs="Times New Roman"/>
                <w:sz w:val="28"/>
                <w:szCs w:val="28"/>
                <w:lang w:val="uk-UA"/>
              </w:rPr>
              <w:t>ом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Панкреофлет</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симетиконом</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Енз</w:t>
            </w:r>
            <w:r w:rsidR="007D30E9" w:rsidRPr="00ED06F2">
              <w:rPr>
                <w:rFonts w:ascii="Times New Roman" w:hAnsi="Times New Roman" w:cs="Times New Roman"/>
                <w:sz w:val="28"/>
                <w:szCs w:val="28"/>
                <w:lang w:val="uk-UA"/>
              </w:rPr>
              <w:t>и</w:t>
            </w:r>
            <w:r w:rsidRPr="00ED06F2">
              <w:rPr>
                <w:rFonts w:ascii="Times New Roman" w:hAnsi="Times New Roman" w:cs="Times New Roman"/>
                <w:sz w:val="28"/>
                <w:szCs w:val="28"/>
                <w:lang w:val="uk-UA"/>
              </w:rPr>
              <w:t>мтал</w:t>
            </w:r>
            <w:proofErr w:type="spellEnd"/>
            <w:r w:rsidRPr="00ED06F2">
              <w:rPr>
                <w:rFonts w:ascii="Times New Roman" w:hAnsi="Times New Roman" w:cs="Times New Roman"/>
                <w:sz w:val="28"/>
                <w:szCs w:val="28"/>
                <w:lang w:val="uk-UA"/>
              </w:rPr>
              <w:t>), препарати з активованим вугіллям (</w:t>
            </w:r>
            <w:proofErr w:type="spellStart"/>
            <w:r w:rsidRPr="00ED06F2">
              <w:rPr>
                <w:rFonts w:ascii="Times New Roman" w:hAnsi="Times New Roman" w:cs="Times New Roman"/>
                <w:sz w:val="28"/>
                <w:szCs w:val="28"/>
                <w:lang w:val="uk-UA"/>
              </w:rPr>
              <w:t>Енз</w:t>
            </w:r>
            <w:r w:rsidR="007D30E9" w:rsidRPr="00ED06F2">
              <w:rPr>
                <w:rFonts w:ascii="Times New Roman" w:hAnsi="Times New Roman" w:cs="Times New Roman"/>
                <w:sz w:val="28"/>
                <w:szCs w:val="28"/>
                <w:lang w:val="uk-UA"/>
              </w:rPr>
              <w:t>и</w:t>
            </w:r>
            <w:r w:rsidRPr="00ED06F2">
              <w:rPr>
                <w:rFonts w:ascii="Times New Roman" w:hAnsi="Times New Roman" w:cs="Times New Roman"/>
                <w:sz w:val="28"/>
                <w:szCs w:val="28"/>
                <w:lang w:val="uk-UA"/>
              </w:rPr>
              <w:t>мтал</w:t>
            </w:r>
            <w:proofErr w:type="spellEnd"/>
            <w:r w:rsidRPr="00ED06F2">
              <w:rPr>
                <w:rFonts w:ascii="Times New Roman" w:hAnsi="Times New Roman" w:cs="Times New Roman"/>
                <w:sz w:val="28"/>
                <w:szCs w:val="28"/>
                <w:lang w:val="uk-UA"/>
              </w:rPr>
              <w:t>).</w:t>
            </w:r>
          </w:p>
        </w:tc>
      </w:tr>
      <w:tr w:rsidR="00086D35" w:rsidRPr="00ED06F2" w:rsidTr="00551C11">
        <w:tc>
          <w:tcPr>
            <w:tcW w:w="9854" w:type="dxa"/>
          </w:tcPr>
          <w:p w:rsidR="003005AF" w:rsidRPr="00ED06F2" w:rsidRDefault="003005AF" w:rsidP="003005AF">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Захворювання тонкої та товстої кишки, ПЗ</w:t>
            </w:r>
          </w:p>
          <w:p w:rsidR="00086D35" w:rsidRPr="00ED06F2" w:rsidRDefault="003005AF" w:rsidP="003005AF">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із переважанням діареї</w:t>
            </w:r>
          </w:p>
        </w:tc>
      </w:tr>
      <w:tr w:rsidR="00086D35" w:rsidRPr="00ED06F2" w:rsidTr="00551C11">
        <w:tc>
          <w:tcPr>
            <w:tcW w:w="9854" w:type="dxa"/>
          </w:tcPr>
          <w:p w:rsidR="003005AF" w:rsidRPr="00ED06F2" w:rsidRDefault="003005AF" w:rsidP="003005AF">
            <w:pPr>
              <w:pStyle w:val="a3"/>
              <w:numPr>
                <w:ilvl w:val="0"/>
                <w:numId w:val="34"/>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Панкреатин 8000, </w:t>
            </w:r>
            <w:proofErr w:type="spellStart"/>
            <w:r w:rsidRPr="00ED06F2">
              <w:rPr>
                <w:rFonts w:ascii="Times New Roman" w:hAnsi="Times New Roman" w:cs="Times New Roman"/>
                <w:sz w:val="28"/>
                <w:szCs w:val="28"/>
                <w:lang w:val="uk-UA"/>
              </w:rPr>
              <w:t>панкреаз</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Холензим</w:t>
            </w:r>
            <w:proofErr w:type="spellEnd"/>
            <w:r w:rsidRPr="00ED06F2">
              <w:rPr>
                <w:rFonts w:ascii="Times New Roman" w:hAnsi="Times New Roman" w:cs="Times New Roman"/>
                <w:sz w:val="28"/>
                <w:szCs w:val="28"/>
                <w:lang w:val="uk-UA"/>
              </w:rPr>
              <w:t xml:space="preserve"> по 1-2 табл. 3-4 рази на день.</w:t>
            </w:r>
          </w:p>
          <w:p w:rsidR="003005AF" w:rsidRPr="00ED06F2" w:rsidRDefault="003005AF" w:rsidP="003005AF">
            <w:pPr>
              <w:pStyle w:val="a3"/>
              <w:numPr>
                <w:ilvl w:val="0"/>
                <w:numId w:val="34"/>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Креон</w:t>
            </w:r>
            <w:proofErr w:type="spellEnd"/>
            <w:r w:rsidRPr="00ED06F2">
              <w:rPr>
                <w:rFonts w:ascii="Times New Roman" w:hAnsi="Times New Roman" w:cs="Times New Roman"/>
                <w:sz w:val="28"/>
                <w:szCs w:val="28"/>
                <w:lang w:val="uk-UA"/>
              </w:rPr>
              <w:t xml:space="preserve"> 10000, 25000, </w:t>
            </w:r>
            <w:proofErr w:type="spellStart"/>
            <w:r w:rsidRPr="00ED06F2">
              <w:rPr>
                <w:rFonts w:ascii="Times New Roman" w:hAnsi="Times New Roman" w:cs="Times New Roman"/>
                <w:sz w:val="28"/>
                <w:szCs w:val="28"/>
                <w:lang w:val="uk-UA"/>
              </w:rPr>
              <w:t>Креазим</w:t>
            </w:r>
            <w:proofErr w:type="spellEnd"/>
            <w:r w:rsidRPr="00ED06F2">
              <w:rPr>
                <w:rFonts w:ascii="Times New Roman" w:hAnsi="Times New Roman" w:cs="Times New Roman"/>
                <w:sz w:val="28"/>
                <w:szCs w:val="28"/>
                <w:lang w:val="uk-UA"/>
              </w:rPr>
              <w:t xml:space="preserve"> 10000, 20000, </w:t>
            </w:r>
            <w:proofErr w:type="spellStart"/>
            <w:r w:rsidRPr="00ED06F2">
              <w:rPr>
                <w:rFonts w:ascii="Times New Roman" w:hAnsi="Times New Roman" w:cs="Times New Roman"/>
                <w:sz w:val="28"/>
                <w:szCs w:val="28"/>
                <w:lang w:val="uk-UA"/>
              </w:rPr>
              <w:t>Ерміталь</w:t>
            </w:r>
            <w:proofErr w:type="spellEnd"/>
            <w:r w:rsidRPr="00ED06F2">
              <w:rPr>
                <w:rFonts w:ascii="Times New Roman" w:hAnsi="Times New Roman" w:cs="Times New Roman"/>
                <w:sz w:val="28"/>
                <w:szCs w:val="28"/>
                <w:lang w:val="uk-UA"/>
              </w:rPr>
              <w:t xml:space="preserve"> 10000, 25000 - доза визначається залежно від показників фекальної еластази-1 (ступеня панкреатичної недостатності).</w:t>
            </w:r>
          </w:p>
          <w:p w:rsidR="003005AF" w:rsidRPr="00ED06F2" w:rsidRDefault="003005AF" w:rsidP="003005AF">
            <w:pPr>
              <w:pStyle w:val="a3"/>
              <w:ind w:left="360"/>
              <w:jc w:val="center"/>
              <w:rPr>
                <w:rFonts w:ascii="Times New Roman" w:hAnsi="Times New Roman" w:cs="Times New Roman"/>
                <w:sz w:val="28"/>
                <w:szCs w:val="28"/>
                <w:lang w:val="uk-UA"/>
              </w:rPr>
            </w:pPr>
            <w:r w:rsidRPr="00ED06F2">
              <w:rPr>
                <w:rFonts w:ascii="Times New Roman" w:hAnsi="Times New Roman" w:cs="Times New Roman"/>
                <w:sz w:val="28"/>
                <w:szCs w:val="28"/>
                <w:lang w:val="uk-UA"/>
              </w:rPr>
              <w:t>+</w:t>
            </w:r>
          </w:p>
          <w:p w:rsidR="003005AF" w:rsidRPr="00ED06F2" w:rsidRDefault="003005AF" w:rsidP="003005AF">
            <w:pPr>
              <w:pStyle w:val="a3"/>
              <w:numPr>
                <w:ilvl w:val="0"/>
                <w:numId w:val="34"/>
              </w:numPr>
              <w:jc w:val="both"/>
              <w:rPr>
                <w:rFonts w:ascii="Times New Roman" w:hAnsi="Times New Roman" w:cs="Times New Roman"/>
                <w:sz w:val="28"/>
                <w:szCs w:val="28"/>
                <w:lang w:val="uk-UA"/>
              </w:rPr>
            </w:pPr>
            <w:proofErr w:type="spellStart"/>
            <w:r w:rsidRPr="00ED06F2">
              <w:rPr>
                <w:rFonts w:ascii="Times New Roman" w:hAnsi="Times New Roman" w:cs="Times New Roman"/>
                <w:sz w:val="28"/>
                <w:szCs w:val="28"/>
                <w:lang w:val="uk-UA"/>
              </w:rPr>
              <w:t>Деконтамінації</w:t>
            </w:r>
            <w:proofErr w:type="spellEnd"/>
            <w:r w:rsidRPr="00ED06F2">
              <w:rPr>
                <w:rFonts w:ascii="Times New Roman" w:hAnsi="Times New Roman" w:cs="Times New Roman"/>
                <w:sz w:val="28"/>
                <w:szCs w:val="28"/>
                <w:lang w:val="uk-UA"/>
              </w:rPr>
              <w:t xml:space="preserve"> (Альфа </w:t>
            </w:r>
            <w:proofErr w:type="spellStart"/>
            <w:r w:rsidRPr="00ED06F2">
              <w:rPr>
                <w:rFonts w:ascii="Times New Roman" w:hAnsi="Times New Roman" w:cs="Times New Roman"/>
                <w:sz w:val="28"/>
                <w:szCs w:val="28"/>
                <w:lang w:val="uk-UA"/>
              </w:rPr>
              <w:t>Нормікс</w:t>
            </w:r>
            <w:proofErr w:type="spellEnd"/>
            <w:r w:rsidRPr="00ED06F2">
              <w:rPr>
                <w:rFonts w:ascii="Times New Roman" w:hAnsi="Times New Roman" w:cs="Times New Roman"/>
                <w:sz w:val="28"/>
                <w:szCs w:val="28"/>
                <w:lang w:val="uk-UA"/>
              </w:rPr>
              <w:t xml:space="preserve">), потім про-, </w:t>
            </w:r>
            <w:proofErr w:type="spellStart"/>
            <w:r w:rsidRPr="00ED06F2">
              <w:rPr>
                <w:rFonts w:ascii="Times New Roman" w:hAnsi="Times New Roman" w:cs="Times New Roman"/>
                <w:sz w:val="28"/>
                <w:szCs w:val="28"/>
                <w:lang w:val="uk-UA"/>
              </w:rPr>
              <w:t>пребіотики</w:t>
            </w:r>
            <w:proofErr w:type="spellEnd"/>
            <w:r w:rsidRPr="00ED06F2">
              <w:rPr>
                <w:rFonts w:ascii="Times New Roman" w:hAnsi="Times New Roman" w:cs="Times New Roman"/>
                <w:sz w:val="28"/>
                <w:szCs w:val="28"/>
                <w:lang w:val="uk-UA"/>
              </w:rPr>
              <w:t>.</w:t>
            </w:r>
          </w:p>
          <w:p w:rsidR="00086D35" w:rsidRPr="00ED06F2" w:rsidRDefault="003005AF" w:rsidP="003005AF">
            <w:pPr>
              <w:pStyle w:val="a3"/>
              <w:numPr>
                <w:ilvl w:val="0"/>
                <w:numId w:val="34"/>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w:t>
            </w:r>
            <w:proofErr w:type="spellStart"/>
            <w:r w:rsidRPr="00ED06F2">
              <w:rPr>
                <w:rFonts w:ascii="Times New Roman" w:hAnsi="Times New Roman" w:cs="Times New Roman"/>
                <w:sz w:val="28"/>
                <w:szCs w:val="28"/>
                <w:lang w:val="uk-UA"/>
              </w:rPr>
              <w:t>симетикон</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Ензимтал</w:t>
            </w:r>
            <w:proofErr w:type="spellEnd"/>
            <w:r w:rsidRPr="00ED06F2">
              <w:rPr>
                <w:rFonts w:ascii="Times New Roman" w:hAnsi="Times New Roman" w:cs="Times New Roman"/>
                <w:sz w:val="28"/>
                <w:szCs w:val="28"/>
                <w:lang w:val="uk-UA"/>
              </w:rPr>
              <w:t>).</w:t>
            </w:r>
          </w:p>
        </w:tc>
      </w:tr>
      <w:tr w:rsidR="00086D35" w:rsidRPr="00ED06F2" w:rsidTr="00551C11">
        <w:tc>
          <w:tcPr>
            <w:tcW w:w="9854" w:type="dxa"/>
          </w:tcPr>
          <w:p w:rsidR="003005AF" w:rsidRPr="00ED06F2" w:rsidRDefault="003005AF" w:rsidP="003005AF">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Захворювання тонкої та товстої кишки, ПЗ</w:t>
            </w:r>
          </w:p>
          <w:p w:rsidR="00086D35" w:rsidRPr="00ED06F2" w:rsidRDefault="003005AF" w:rsidP="003005AF">
            <w:pPr>
              <w:jc w:val="center"/>
              <w:rPr>
                <w:rFonts w:ascii="Times New Roman" w:hAnsi="Times New Roman" w:cs="Times New Roman"/>
                <w:b/>
                <w:sz w:val="28"/>
                <w:szCs w:val="28"/>
                <w:lang w:val="uk-UA"/>
              </w:rPr>
            </w:pPr>
            <w:r w:rsidRPr="00ED06F2">
              <w:rPr>
                <w:rFonts w:ascii="Times New Roman" w:hAnsi="Times New Roman" w:cs="Times New Roman"/>
                <w:b/>
                <w:sz w:val="28"/>
                <w:szCs w:val="28"/>
                <w:lang w:val="uk-UA"/>
              </w:rPr>
              <w:t>із переважанням закрепу</w:t>
            </w:r>
          </w:p>
        </w:tc>
      </w:tr>
      <w:tr w:rsidR="00086D35" w:rsidRPr="00ED06F2" w:rsidTr="00551C11">
        <w:tc>
          <w:tcPr>
            <w:tcW w:w="9854" w:type="dxa"/>
          </w:tcPr>
          <w:p w:rsidR="003005AF"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Панкреатин 8000, </w:t>
            </w:r>
            <w:proofErr w:type="spellStart"/>
            <w:r w:rsidRPr="00ED06F2">
              <w:rPr>
                <w:rFonts w:ascii="Times New Roman" w:hAnsi="Times New Roman" w:cs="Times New Roman"/>
                <w:sz w:val="28"/>
                <w:szCs w:val="28"/>
                <w:lang w:val="uk-UA"/>
              </w:rPr>
              <w:t>Панкреазим</w:t>
            </w:r>
            <w:proofErr w:type="spellEnd"/>
            <w:r w:rsidRPr="00ED06F2">
              <w:rPr>
                <w:rFonts w:ascii="Times New Roman" w:hAnsi="Times New Roman" w:cs="Times New Roman"/>
                <w:sz w:val="28"/>
                <w:szCs w:val="28"/>
                <w:lang w:val="uk-UA"/>
              </w:rPr>
              <w:t xml:space="preserve"> по 1-2 табл. 3-4 рази на день в поєднанні з </w:t>
            </w:r>
            <w:proofErr w:type="spellStart"/>
            <w:r w:rsidRPr="00ED06F2">
              <w:rPr>
                <w:rFonts w:ascii="Times New Roman" w:hAnsi="Times New Roman" w:cs="Times New Roman"/>
                <w:sz w:val="28"/>
                <w:szCs w:val="28"/>
                <w:lang w:val="uk-UA"/>
              </w:rPr>
              <w:t>Дуспаталіном</w:t>
            </w:r>
            <w:proofErr w:type="spellEnd"/>
            <w:r w:rsidRPr="00ED06F2">
              <w:rPr>
                <w:rFonts w:ascii="Times New Roman" w:hAnsi="Times New Roman" w:cs="Times New Roman"/>
                <w:sz w:val="28"/>
                <w:szCs w:val="28"/>
                <w:lang w:val="uk-UA"/>
              </w:rPr>
              <w:t xml:space="preserve"> і </w:t>
            </w:r>
            <w:proofErr w:type="spellStart"/>
            <w:r w:rsidRPr="00ED06F2">
              <w:rPr>
                <w:rFonts w:ascii="Times New Roman" w:hAnsi="Times New Roman" w:cs="Times New Roman"/>
                <w:sz w:val="28"/>
                <w:szCs w:val="28"/>
                <w:lang w:val="uk-UA"/>
              </w:rPr>
              <w:t>Дуфалаком</w:t>
            </w:r>
            <w:proofErr w:type="spellEnd"/>
            <w:r w:rsidRPr="00ED06F2">
              <w:rPr>
                <w:rFonts w:ascii="Times New Roman" w:hAnsi="Times New Roman" w:cs="Times New Roman"/>
                <w:sz w:val="28"/>
                <w:szCs w:val="28"/>
                <w:lang w:val="uk-UA"/>
              </w:rPr>
              <w:t>.</w:t>
            </w:r>
          </w:p>
          <w:p w:rsidR="003005AF"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w:t>
            </w:r>
            <w:proofErr w:type="spellStart"/>
            <w:r w:rsidRPr="00ED06F2">
              <w:rPr>
                <w:rFonts w:ascii="Times New Roman" w:hAnsi="Times New Roman" w:cs="Times New Roman"/>
                <w:sz w:val="28"/>
                <w:szCs w:val="28"/>
                <w:lang w:val="uk-UA"/>
              </w:rPr>
              <w:t>целюлазу</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гем</w:t>
            </w:r>
            <w:r w:rsidR="002D23A1">
              <w:rPr>
                <w:rFonts w:ascii="Times New Roman" w:hAnsi="Times New Roman" w:cs="Times New Roman"/>
                <w:sz w:val="28"/>
                <w:szCs w:val="28"/>
                <w:lang w:val="uk-UA"/>
              </w:rPr>
              <w:t>і</w:t>
            </w:r>
            <w:r w:rsidRPr="00ED06F2">
              <w:rPr>
                <w:rFonts w:ascii="Times New Roman" w:hAnsi="Times New Roman" w:cs="Times New Roman"/>
                <w:sz w:val="28"/>
                <w:szCs w:val="28"/>
                <w:lang w:val="uk-UA"/>
              </w:rPr>
              <w:t>целюлазу</w:t>
            </w:r>
            <w:proofErr w:type="spellEnd"/>
            <w:r w:rsidRPr="00ED06F2">
              <w:rPr>
                <w:rFonts w:ascii="Times New Roman" w:hAnsi="Times New Roman" w:cs="Times New Roman"/>
                <w:sz w:val="28"/>
                <w:szCs w:val="28"/>
                <w:lang w:val="uk-UA"/>
              </w:rPr>
              <w:t xml:space="preserve"> (Фестал і ін.).</w:t>
            </w:r>
          </w:p>
          <w:p w:rsidR="003005AF"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жовчогінні і жовчні кислоти (Фестал, </w:t>
            </w:r>
            <w:proofErr w:type="spellStart"/>
            <w:r w:rsidRPr="00ED06F2">
              <w:rPr>
                <w:rFonts w:ascii="Times New Roman" w:hAnsi="Times New Roman" w:cs="Times New Roman"/>
                <w:sz w:val="28"/>
                <w:szCs w:val="28"/>
                <w:lang w:val="uk-UA"/>
              </w:rPr>
              <w:t>Ензистал</w:t>
            </w:r>
            <w:proofErr w:type="spellEnd"/>
            <w:r w:rsidRPr="00ED06F2">
              <w:rPr>
                <w:rFonts w:ascii="Times New Roman" w:hAnsi="Times New Roman" w:cs="Times New Roman"/>
                <w:sz w:val="28"/>
                <w:szCs w:val="28"/>
                <w:lang w:val="uk-UA"/>
              </w:rPr>
              <w:t xml:space="preserve"> і ін.).</w:t>
            </w:r>
          </w:p>
          <w:p w:rsidR="003005AF"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w:t>
            </w:r>
            <w:proofErr w:type="spellStart"/>
            <w:r w:rsidRPr="00ED06F2">
              <w:rPr>
                <w:rFonts w:ascii="Times New Roman" w:hAnsi="Times New Roman" w:cs="Times New Roman"/>
                <w:sz w:val="28"/>
                <w:szCs w:val="28"/>
                <w:lang w:val="uk-UA"/>
              </w:rPr>
              <w:t>симетикон</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Ензимтал</w:t>
            </w:r>
            <w:proofErr w:type="spellEnd"/>
            <w:r w:rsidRPr="00ED06F2">
              <w:rPr>
                <w:rFonts w:ascii="Times New Roman" w:hAnsi="Times New Roman" w:cs="Times New Roman"/>
                <w:sz w:val="28"/>
                <w:szCs w:val="28"/>
                <w:lang w:val="uk-UA"/>
              </w:rPr>
              <w:t>).</w:t>
            </w:r>
          </w:p>
          <w:p w:rsidR="003005AF"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Препарати, що містять </w:t>
            </w:r>
            <w:proofErr w:type="spellStart"/>
            <w:r w:rsidRPr="00ED06F2">
              <w:rPr>
                <w:rFonts w:ascii="Times New Roman" w:hAnsi="Times New Roman" w:cs="Times New Roman"/>
                <w:sz w:val="28"/>
                <w:szCs w:val="28"/>
                <w:lang w:val="uk-UA"/>
              </w:rPr>
              <w:t>антациди</w:t>
            </w:r>
            <w:proofErr w:type="spellEnd"/>
            <w:r w:rsidRPr="00ED06F2">
              <w:rPr>
                <w:rFonts w:ascii="Times New Roman" w:hAnsi="Times New Roman" w:cs="Times New Roman"/>
                <w:sz w:val="28"/>
                <w:szCs w:val="28"/>
                <w:lang w:val="uk-UA"/>
              </w:rPr>
              <w:t xml:space="preserve"> (</w:t>
            </w:r>
            <w:proofErr w:type="spellStart"/>
            <w:r w:rsidRPr="00ED06F2">
              <w:rPr>
                <w:rFonts w:ascii="Times New Roman" w:hAnsi="Times New Roman" w:cs="Times New Roman"/>
                <w:sz w:val="28"/>
                <w:szCs w:val="28"/>
                <w:lang w:val="uk-UA"/>
              </w:rPr>
              <w:t>Пепфіз</w:t>
            </w:r>
            <w:proofErr w:type="spellEnd"/>
            <w:r w:rsidRPr="00ED06F2">
              <w:rPr>
                <w:rFonts w:ascii="Times New Roman" w:hAnsi="Times New Roman" w:cs="Times New Roman"/>
                <w:sz w:val="28"/>
                <w:szCs w:val="28"/>
                <w:lang w:val="uk-UA"/>
              </w:rPr>
              <w:t>).</w:t>
            </w:r>
          </w:p>
          <w:p w:rsidR="00086D35" w:rsidRPr="00ED06F2" w:rsidRDefault="003005AF" w:rsidP="003005AF">
            <w:pPr>
              <w:pStyle w:val="a3"/>
              <w:numPr>
                <w:ilvl w:val="0"/>
                <w:numId w:val="36"/>
              </w:numPr>
              <w:jc w:val="both"/>
              <w:rPr>
                <w:rFonts w:ascii="Times New Roman" w:hAnsi="Times New Roman" w:cs="Times New Roman"/>
                <w:sz w:val="28"/>
                <w:szCs w:val="28"/>
                <w:lang w:val="uk-UA"/>
              </w:rPr>
            </w:pPr>
            <w:r w:rsidRPr="00ED06F2">
              <w:rPr>
                <w:rFonts w:ascii="Times New Roman" w:hAnsi="Times New Roman" w:cs="Times New Roman"/>
                <w:sz w:val="28"/>
                <w:szCs w:val="28"/>
                <w:lang w:val="uk-UA"/>
              </w:rPr>
              <w:t xml:space="preserve">При низькій шлункової секреції - </w:t>
            </w:r>
            <w:proofErr w:type="spellStart"/>
            <w:r w:rsidRPr="00ED06F2">
              <w:rPr>
                <w:rFonts w:ascii="Times New Roman" w:hAnsi="Times New Roman" w:cs="Times New Roman"/>
                <w:sz w:val="28"/>
                <w:szCs w:val="28"/>
                <w:lang w:val="uk-UA"/>
              </w:rPr>
              <w:t>Ораза</w:t>
            </w:r>
            <w:proofErr w:type="spellEnd"/>
            <w:r w:rsidRPr="00ED06F2">
              <w:rPr>
                <w:rFonts w:ascii="Times New Roman" w:hAnsi="Times New Roman" w:cs="Times New Roman"/>
                <w:sz w:val="28"/>
                <w:szCs w:val="28"/>
                <w:lang w:val="uk-UA"/>
              </w:rPr>
              <w:t>.</w:t>
            </w:r>
          </w:p>
        </w:tc>
      </w:tr>
      <w:tr w:rsidR="00086D35" w:rsidRPr="00ED06F2" w:rsidTr="00551C11">
        <w:tc>
          <w:tcPr>
            <w:tcW w:w="9854" w:type="dxa"/>
          </w:tcPr>
          <w:p w:rsidR="00086D35" w:rsidRPr="00ED06F2" w:rsidRDefault="00086D35" w:rsidP="00551C11">
            <w:pPr>
              <w:jc w:val="center"/>
              <w:rPr>
                <w:rFonts w:ascii="Times New Roman" w:hAnsi="Times New Roman" w:cs="Times New Roman"/>
                <w:b/>
                <w:bCs/>
                <w:sz w:val="28"/>
                <w:szCs w:val="28"/>
                <w:lang w:val="uk-UA"/>
              </w:rPr>
            </w:pPr>
            <w:proofErr w:type="spellStart"/>
            <w:r w:rsidRPr="00ED06F2">
              <w:rPr>
                <w:rFonts w:ascii="Times New Roman" w:hAnsi="Times New Roman" w:cs="Times New Roman"/>
                <w:b/>
                <w:bCs/>
                <w:sz w:val="28"/>
                <w:szCs w:val="28"/>
                <w:lang w:val="uk-UA"/>
              </w:rPr>
              <w:t>Дисахаридазна</w:t>
            </w:r>
            <w:proofErr w:type="spellEnd"/>
            <w:r w:rsidRPr="00ED06F2">
              <w:rPr>
                <w:rFonts w:ascii="Times New Roman" w:hAnsi="Times New Roman" w:cs="Times New Roman"/>
                <w:b/>
                <w:bCs/>
                <w:sz w:val="28"/>
                <w:szCs w:val="28"/>
                <w:lang w:val="uk-UA"/>
              </w:rPr>
              <w:t xml:space="preserve"> (</w:t>
            </w:r>
            <w:proofErr w:type="spellStart"/>
            <w:r w:rsidRPr="00ED06F2">
              <w:rPr>
                <w:rFonts w:ascii="Times New Roman" w:hAnsi="Times New Roman" w:cs="Times New Roman"/>
                <w:b/>
                <w:bCs/>
                <w:sz w:val="28"/>
                <w:szCs w:val="28"/>
                <w:lang w:val="uk-UA"/>
              </w:rPr>
              <w:t>лактазна</w:t>
            </w:r>
            <w:proofErr w:type="spellEnd"/>
            <w:r w:rsidRPr="00ED06F2">
              <w:rPr>
                <w:rFonts w:ascii="Times New Roman" w:hAnsi="Times New Roman" w:cs="Times New Roman"/>
                <w:b/>
                <w:bCs/>
                <w:sz w:val="28"/>
                <w:szCs w:val="28"/>
                <w:lang w:val="uk-UA"/>
              </w:rPr>
              <w:t>) недостат</w:t>
            </w:r>
            <w:r w:rsidR="003005AF" w:rsidRPr="00ED06F2">
              <w:rPr>
                <w:rFonts w:ascii="Times New Roman" w:hAnsi="Times New Roman" w:cs="Times New Roman"/>
                <w:b/>
                <w:bCs/>
                <w:sz w:val="28"/>
                <w:szCs w:val="28"/>
                <w:lang w:val="uk-UA"/>
              </w:rPr>
              <w:t>ні</w:t>
            </w:r>
            <w:r w:rsidRPr="00ED06F2">
              <w:rPr>
                <w:rFonts w:ascii="Times New Roman" w:hAnsi="Times New Roman" w:cs="Times New Roman"/>
                <w:b/>
                <w:bCs/>
                <w:sz w:val="28"/>
                <w:szCs w:val="28"/>
                <w:lang w:val="uk-UA"/>
              </w:rPr>
              <w:t>сть</w:t>
            </w:r>
          </w:p>
        </w:tc>
      </w:tr>
      <w:tr w:rsidR="00086D35" w:rsidRPr="00ED06F2" w:rsidTr="00551C11">
        <w:tc>
          <w:tcPr>
            <w:tcW w:w="9854" w:type="dxa"/>
          </w:tcPr>
          <w:p w:rsidR="00086D35" w:rsidRPr="00ED06F2" w:rsidRDefault="00086D35" w:rsidP="00086D35">
            <w:pPr>
              <w:pStyle w:val="a3"/>
              <w:numPr>
                <w:ilvl w:val="0"/>
                <w:numId w:val="37"/>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Препарат</w:t>
            </w:r>
            <w:r w:rsidR="003005AF" w:rsidRPr="00ED06F2">
              <w:rPr>
                <w:rFonts w:ascii="Times New Roman" w:hAnsi="Times New Roman" w:cs="Times New Roman"/>
                <w:bCs/>
                <w:sz w:val="28"/>
                <w:szCs w:val="28"/>
                <w:lang w:val="uk-UA"/>
              </w:rPr>
              <w:t>и</w:t>
            </w:r>
            <w:r w:rsidRPr="00ED06F2">
              <w:rPr>
                <w:rFonts w:ascii="Times New Roman" w:hAnsi="Times New Roman" w:cs="Times New Roman"/>
                <w:bCs/>
                <w:sz w:val="28"/>
                <w:szCs w:val="28"/>
                <w:lang w:val="uk-UA"/>
              </w:rPr>
              <w:t xml:space="preserve">, </w:t>
            </w:r>
            <w:r w:rsidR="003005AF" w:rsidRPr="00ED06F2">
              <w:rPr>
                <w:rFonts w:ascii="Times New Roman" w:hAnsi="Times New Roman" w:cs="Times New Roman"/>
                <w:bCs/>
                <w:sz w:val="28"/>
                <w:szCs w:val="28"/>
                <w:lang w:val="uk-UA"/>
              </w:rPr>
              <w:t>що містять</w:t>
            </w:r>
            <w:r w:rsidRPr="00ED06F2">
              <w:rPr>
                <w:rFonts w:ascii="Times New Roman" w:hAnsi="Times New Roman" w:cs="Times New Roman"/>
                <w:bCs/>
                <w:sz w:val="28"/>
                <w:szCs w:val="28"/>
                <w:lang w:val="uk-UA"/>
              </w:rPr>
              <w:t xml:space="preserve"> лактазу (</w:t>
            </w:r>
            <w:proofErr w:type="spellStart"/>
            <w:r w:rsidRPr="00ED06F2">
              <w:rPr>
                <w:rFonts w:ascii="Times New Roman" w:hAnsi="Times New Roman" w:cs="Times New Roman"/>
                <w:bCs/>
                <w:sz w:val="28"/>
                <w:szCs w:val="28"/>
                <w:lang w:val="uk-UA"/>
              </w:rPr>
              <w:t>Мамалак</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Дигест</w:t>
            </w:r>
            <w:proofErr w:type="spellEnd"/>
            <w:r w:rsidRPr="00ED06F2">
              <w:rPr>
                <w:rFonts w:ascii="Times New Roman" w:hAnsi="Times New Roman" w:cs="Times New Roman"/>
                <w:bCs/>
                <w:sz w:val="28"/>
                <w:szCs w:val="28"/>
                <w:lang w:val="uk-UA"/>
              </w:rPr>
              <w:t xml:space="preserve"> 365, </w:t>
            </w:r>
            <w:proofErr w:type="spellStart"/>
            <w:r w:rsidRPr="00ED06F2">
              <w:rPr>
                <w:rFonts w:ascii="Times New Roman" w:hAnsi="Times New Roman" w:cs="Times New Roman"/>
                <w:bCs/>
                <w:sz w:val="28"/>
                <w:szCs w:val="28"/>
                <w:lang w:val="uk-UA"/>
              </w:rPr>
              <w:t>Тилактаза</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Лактраза</w:t>
            </w:r>
            <w:proofErr w:type="spellEnd"/>
            <w:r w:rsidRPr="00ED06F2">
              <w:rPr>
                <w:rFonts w:ascii="Times New Roman" w:hAnsi="Times New Roman" w:cs="Times New Roman"/>
                <w:bCs/>
                <w:sz w:val="28"/>
                <w:szCs w:val="28"/>
                <w:lang w:val="uk-UA"/>
              </w:rPr>
              <w:t>).</w:t>
            </w:r>
          </w:p>
        </w:tc>
      </w:tr>
      <w:tr w:rsidR="00086D35" w:rsidRPr="00ED06F2" w:rsidTr="00551C11">
        <w:tc>
          <w:tcPr>
            <w:tcW w:w="9854" w:type="dxa"/>
          </w:tcPr>
          <w:p w:rsidR="00086D35" w:rsidRPr="00ED06F2" w:rsidRDefault="00086D35"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Пере</w:t>
            </w:r>
            <w:r w:rsidR="003005AF" w:rsidRPr="00ED06F2">
              <w:rPr>
                <w:rFonts w:ascii="Times New Roman" w:hAnsi="Times New Roman" w:cs="Times New Roman"/>
                <w:b/>
                <w:bCs/>
                <w:sz w:val="28"/>
                <w:szCs w:val="28"/>
                <w:lang w:val="uk-UA"/>
              </w:rPr>
              <w:t>їдання</w:t>
            </w:r>
          </w:p>
        </w:tc>
      </w:tr>
      <w:tr w:rsidR="00086D35" w:rsidRPr="002D23A1" w:rsidTr="00551C11">
        <w:tc>
          <w:tcPr>
            <w:tcW w:w="9854" w:type="dxa"/>
          </w:tcPr>
          <w:p w:rsidR="00086D35" w:rsidRPr="00ED06F2" w:rsidRDefault="003005AF" w:rsidP="00086D35">
            <w:pPr>
              <w:pStyle w:val="a3"/>
              <w:numPr>
                <w:ilvl w:val="0"/>
                <w:numId w:val="37"/>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proofErr w:type="spellStart"/>
            <w:r w:rsidR="00086D35" w:rsidRPr="00ED06F2">
              <w:rPr>
                <w:rFonts w:ascii="Times New Roman" w:hAnsi="Times New Roman" w:cs="Times New Roman"/>
                <w:bCs/>
                <w:sz w:val="28"/>
                <w:szCs w:val="28"/>
                <w:lang w:val="uk-UA"/>
              </w:rPr>
              <w:t>целюлазу</w:t>
            </w:r>
            <w:proofErr w:type="spellEnd"/>
            <w:r w:rsidR="00086D35" w:rsidRPr="00ED06F2">
              <w:rPr>
                <w:rFonts w:ascii="Times New Roman" w:hAnsi="Times New Roman" w:cs="Times New Roman"/>
                <w:bCs/>
                <w:sz w:val="28"/>
                <w:szCs w:val="28"/>
                <w:lang w:val="uk-UA"/>
              </w:rPr>
              <w:t xml:space="preserve">, </w:t>
            </w:r>
            <w:proofErr w:type="spellStart"/>
            <w:r w:rsidR="00086D35" w:rsidRPr="00ED06F2">
              <w:rPr>
                <w:rFonts w:ascii="Times New Roman" w:hAnsi="Times New Roman" w:cs="Times New Roman"/>
                <w:bCs/>
                <w:sz w:val="28"/>
                <w:szCs w:val="28"/>
                <w:lang w:val="uk-UA"/>
              </w:rPr>
              <w:t>гем</w:t>
            </w:r>
            <w:r w:rsidRPr="00ED06F2">
              <w:rPr>
                <w:rFonts w:ascii="Times New Roman" w:hAnsi="Times New Roman" w:cs="Times New Roman"/>
                <w:bCs/>
                <w:sz w:val="28"/>
                <w:szCs w:val="28"/>
                <w:lang w:val="uk-UA"/>
              </w:rPr>
              <w:t>і</w:t>
            </w:r>
            <w:r w:rsidR="00086D35" w:rsidRPr="00ED06F2">
              <w:rPr>
                <w:rFonts w:ascii="Times New Roman" w:hAnsi="Times New Roman" w:cs="Times New Roman"/>
                <w:bCs/>
                <w:sz w:val="28"/>
                <w:szCs w:val="28"/>
                <w:lang w:val="uk-UA"/>
              </w:rPr>
              <w:t>целюлазу</w:t>
            </w:r>
            <w:proofErr w:type="spellEnd"/>
            <w:r w:rsidR="00086D35" w:rsidRPr="00ED06F2">
              <w:rPr>
                <w:rFonts w:ascii="Times New Roman" w:hAnsi="Times New Roman" w:cs="Times New Roman"/>
                <w:bCs/>
                <w:sz w:val="28"/>
                <w:szCs w:val="28"/>
                <w:lang w:val="uk-UA"/>
              </w:rPr>
              <w:t xml:space="preserve"> (Фестал </w:t>
            </w:r>
            <w:r w:rsidRPr="00ED06F2">
              <w:rPr>
                <w:rFonts w:ascii="Times New Roman" w:hAnsi="Times New Roman" w:cs="Times New Roman"/>
                <w:bCs/>
                <w:sz w:val="28"/>
                <w:szCs w:val="28"/>
                <w:lang w:val="uk-UA"/>
              </w:rPr>
              <w:t>і ін.</w:t>
            </w:r>
            <w:r w:rsidR="00086D35" w:rsidRPr="00ED06F2">
              <w:rPr>
                <w:rFonts w:ascii="Times New Roman" w:hAnsi="Times New Roman" w:cs="Times New Roman"/>
                <w:bCs/>
                <w:sz w:val="28"/>
                <w:szCs w:val="28"/>
                <w:lang w:val="uk-UA"/>
              </w:rPr>
              <w:t>).</w:t>
            </w:r>
          </w:p>
          <w:p w:rsidR="00086D35" w:rsidRPr="00ED06F2" w:rsidRDefault="003005AF" w:rsidP="00086D35">
            <w:pPr>
              <w:pStyle w:val="a3"/>
              <w:numPr>
                <w:ilvl w:val="0"/>
                <w:numId w:val="37"/>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r w:rsidR="00086D35" w:rsidRPr="00ED06F2">
              <w:rPr>
                <w:rFonts w:ascii="Times New Roman" w:hAnsi="Times New Roman" w:cs="Times New Roman"/>
                <w:bCs/>
                <w:sz w:val="28"/>
                <w:szCs w:val="28"/>
                <w:lang w:val="uk-UA"/>
              </w:rPr>
              <w:t>ж</w:t>
            </w:r>
            <w:r w:rsidRPr="00ED06F2">
              <w:rPr>
                <w:rFonts w:ascii="Times New Roman" w:hAnsi="Times New Roman" w:cs="Times New Roman"/>
                <w:bCs/>
                <w:sz w:val="28"/>
                <w:szCs w:val="28"/>
                <w:lang w:val="uk-UA"/>
              </w:rPr>
              <w:t>овчогінні</w:t>
            </w:r>
            <w:r w:rsidR="00086D35" w:rsidRPr="00ED06F2">
              <w:rPr>
                <w:rFonts w:ascii="Times New Roman" w:hAnsi="Times New Roman" w:cs="Times New Roman"/>
                <w:bCs/>
                <w:sz w:val="28"/>
                <w:szCs w:val="28"/>
                <w:lang w:val="uk-UA"/>
              </w:rPr>
              <w:t xml:space="preserve"> (Фестал, </w:t>
            </w:r>
            <w:proofErr w:type="spellStart"/>
            <w:r w:rsidRPr="00ED06F2">
              <w:rPr>
                <w:rFonts w:ascii="Times New Roman" w:hAnsi="Times New Roman" w:cs="Times New Roman"/>
                <w:bCs/>
                <w:sz w:val="28"/>
                <w:szCs w:val="28"/>
                <w:lang w:val="uk-UA"/>
              </w:rPr>
              <w:t>Е</w:t>
            </w:r>
            <w:r w:rsidR="00086D35" w:rsidRPr="00ED06F2">
              <w:rPr>
                <w:rFonts w:ascii="Times New Roman" w:hAnsi="Times New Roman" w:cs="Times New Roman"/>
                <w:bCs/>
                <w:sz w:val="28"/>
                <w:szCs w:val="28"/>
                <w:lang w:val="uk-UA"/>
              </w:rPr>
              <w:t>нзистал</w:t>
            </w:r>
            <w:proofErr w:type="spellEnd"/>
            <w:r w:rsidR="00086D35" w:rsidRPr="00ED06F2">
              <w:rPr>
                <w:rFonts w:ascii="Times New Roman" w:hAnsi="Times New Roman" w:cs="Times New Roman"/>
                <w:bCs/>
                <w:sz w:val="28"/>
                <w:szCs w:val="28"/>
                <w:lang w:val="uk-UA"/>
              </w:rPr>
              <w:t xml:space="preserve">, </w:t>
            </w:r>
            <w:proofErr w:type="spellStart"/>
            <w:r w:rsidR="00086D35" w:rsidRPr="00ED06F2">
              <w:rPr>
                <w:rFonts w:ascii="Times New Roman" w:hAnsi="Times New Roman" w:cs="Times New Roman"/>
                <w:bCs/>
                <w:sz w:val="28"/>
                <w:szCs w:val="28"/>
                <w:lang w:val="uk-UA"/>
              </w:rPr>
              <w:t>Холензим</w:t>
            </w:r>
            <w:proofErr w:type="spellEnd"/>
            <w:r w:rsidR="00086D35" w:rsidRPr="00ED06F2">
              <w:rPr>
                <w:rFonts w:ascii="Times New Roman" w:hAnsi="Times New Roman" w:cs="Times New Roman"/>
                <w:bCs/>
                <w:sz w:val="28"/>
                <w:szCs w:val="28"/>
                <w:lang w:val="uk-UA"/>
              </w:rPr>
              <w:t>).</w:t>
            </w:r>
          </w:p>
          <w:p w:rsidR="00086D35" w:rsidRPr="00ED06F2" w:rsidRDefault="00086D35" w:rsidP="00086D35">
            <w:pPr>
              <w:pStyle w:val="a3"/>
              <w:numPr>
                <w:ilvl w:val="0"/>
                <w:numId w:val="37"/>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Панкреатин — таблетки </w:t>
            </w:r>
            <w:r w:rsidR="003005AF" w:rsidRPr="00ED06F2">
              <w:rPr>
                <w:rFonts w:ascii="Times New Roman" w:hAnsi="Times New Roman" w:cs="Times New Roman"/>
                <w:bCs/>
                <w:sz w:val="28"/>
                <w:szCs w:val="28"/>
                <w:lang w:val="uk-UA"/>
              </w:rPr>
              <w:t>із</w:t>
            </w:r>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киш</w:t>
            </w:r>
            <w:r w:rsidR="003005AF" w:rsidRPr="00ED06F2">
              <w:rPr>
                <w:rFonts w:ascii="Times New Roman" w:hAnsi="Times New Roman" w:cs="Times New Roman"/>
                <w:bCs/>
                <w:sz w:val="28"/>
                <w:szCs w:val="28"/>
                <w:lang w:val="uk-UA"/>
              </w:rPr>
              <w:t>коворозчинною</w:t>
            </w:r>
            <w:proofErr w:type="spellEnd"/>
            <w:r w:rsidRPr="00ED06F2">
              <w:rPr>
                <w:rFonts w:ascii="Times New Roman" w:hAnsi="Times New Roman" w:cs="Times New Roman"/>
                <w:bCs/>
                <w:sz w:val="28"/>
                <w:szCs w:val="28"/>
                <w:lang w:val="uk-UA"/>
              </w:rPr>
              <w:t xml:space="preserve"> оболо</w:t>
            </w:r>
            <w:r w:rsidR="003005AF" w:rsidRPr="00ED06F2">
              <w:rPr>
                <w:rFonts w:ascii="Times New Roman" w:hAnsi="Times New Roman" w:cs="Times New Roman"/>
                <w:bCs/>
                <w:sz w:val="28"/>
                <w:szCs w:val="28"/>
                <w:lang w:val="uk-UA"/>
              </w:rPr>
              <w:t>нкою</w:t>
            </w:r>
            <w:r w:rsidRPr="00ED06F2">
              <w:rPr>
                <w:rFonts w:ascii="Times New Roman" w:hAnsi="Times New Roman" w:cs="Times New Roman"/>
                <w:bCs/>
                <w:sz w:val="28"/>
                <w:szCs w:val="28"/>
                <w:lang w:val="uk-UA"/>
              </w:rPr>
              <w:t xml:space="preserve"> (л</w:t>
            </w:r>
            <w:r w:rsidR="003005AF" w:rsidRPr="00ED06F2">
              <w:rPr>
                <w:rFonts w:ascii="Times New Roman" w:hAnsi="Times New Roman" w:cs="Times New Roman"/>
                <w:bCs/>
                <w:sz w:val="28"/>
                <w:szCs w:val="28"/>
                <w:lang w:val="uk-UA"/>
              </w:rPr>
              <w:t>і</w:t>
            </w:r>
            <w:r w:rsidRPr="00ED06F2">
              <w:rPr>
                <w:rFonts w:ascii="Times New Roman" w:hAnsi="Times New Roman" w:cs="Times New Roman"/>
                <w:bCs/>
                <w:sz w:val="28"/>
                <w:szCs w:val="28"/>
                <w:lang w:val="uk-UA"/>
              </w:rPr>
              <w:t xml:space="preserve">паза 1200 </w:t>
            </w:r>
            <w:r w:rsidR="003005AF" w:rsidRPr="00ED06F2">
              <w:rPr>
                <w:rFonts w:ascii="Times New Roman" w:hAnsi="Times New Roman" w:cs="Times New Roman"/>
                <w:bCs/>
                <w:sz w:val="28"/>
                <w:szCs w:val="28"/>
                <w:lang w:val="uk-UA"/>
              </w:rPr>
              <w:t>О</w:t>
            </w:r>
            <w:r w:rsidRPr="00ED06F2">
              <w:rPr>
                <w:rFonts w:ascii="Times New Roman" w:hAnsi="Times New Roman" w:cs="Times New Roman"/>
                <w:bCs/>
                <w:sz w:val="28"/>
                <w:szCs w:val="28"/>
                <w:lang w:val="uk-UA"/>
              </w:rPr>
              <w:t>Д FIP, ам</w:t>
            </w:r>
            <w:r w:rsidR="003005AF" w:rsidRPr="00ED06F2">
              <w:rPr>
                <w:rFonts w:ascii="Times New Roman" w:hAnsi="Times New Roman" w:cs="Times New Roman"/>
                <w:bCs/>
                <w:sz w:val="28"/>
                <w:szCs w:val="28"/>
                <w:lang w:val="uk-UA"/>
              </w:rPr>
              <w:t>і</w:t>
            </w:r>
            <w:r w:rsidRPr="00ED06F2">
              <w:rPr>
                <w:rFonts w:ascii="Times New Roman" w:hAnsi="Times New Roman" w:cs="Times New Roman"/>
                <w:bCs/>
                <w:sz w:val="28"/>
                <w:szCs w:val="28"/>
                <w:lang w:val="uk-UA"/>
              </w:rPr>
              <w:t xml:space="preserve">лаза 1000 </w:t>
            </w:r>
            <w:r w:rsidR="003005AF" w:rsidRPr="00ED06F2">
              <w:rPr>
                <w:rFonts w:ascii="Times New Roman" w:hAnsi="Times New Roman" w:cs="Times New Roman"/>
                <w:bCs/>
                <w:sz w:val="28"/>
                <w:szCs w:val="28"/>
                <w:lang w:val="uk-UA"/>
              </w:rPr>
              <w:t>О</w:t>
            </w:r>
            <w:r w:rsidRPr="00ED06F2">
              <w:rPr>
                <w:rFonts w:ascii="Times New Roman" w:hAnsi="Times New Roman" w:cs="Times New Roman"/>
                <w:bCs/>
                <w:sz w:val="28"/>
                <w:szCs w:val="28"/>
                <w:lang w:val="uk-UA"/>
              </w:rPr>
              <w:t>Д FIP, протеаз</w:t>
            </w:r>
            <w:r w:rsidR="003005AF" w:rsidRPr="00ED06F2">
              <w:rPr>
                <w:rFonts w:ascii="Times New Roman" w:hAnsi="Times New Roman" w:cs="Times New Roman"/>
                <w:bCs/>
                <w:sz w:val="28"/>
                <w:szCs w:val="28"/>
                <w:lang w:val="uk-UA"/>
              </w:rPr>
              <w:t>и</w:t>
            </w:r>
            <w:r w:rsidRPr="00ED06F2">
              <w:rPr>
                <w:rFonts w:ascii="Times New Roman" w:hAnsi="Times New Roman" w:cs="Times New Roman"/>
                <w:bCs/>
                <w:sz w:val="28"/>
                <w:szCs w:val="28"/>
                <w:lang w:val="uk-UA"/>
              </w:rPr>
              <w:t xml:space="preserve"> 80 </w:t>
            </w:r>
            <w:r w:rsidR="003005AF" w:rsidRPr="00ED06F2">
              <w:rPr>
                <w:rFonts w:ascii="Times New Roman" w:hAnsi="Times New Roman" w:cs="Times New Roman"/>
                <w:bCs/>
                <w:sz w:val="28"/>
                <w:szCs w:val="28"/>
                <w:lang w:val="uk-UA"/>
              </w:rPr>
              <w:t>О</w:t>
            </w:r>
            <w:r w:rsidRPr="00ED06F2">
              <w:rPr>
                <w:rFonts w:ascii="Times New Roman" w:hAnsi="Times New Roman" w:cs="Times New Roman"/>
                <w:bCs/>
                <w:sz w:val="28"/>
                <w:szCs w:val="28"/>
                <w:lang w:val="uk-UA"/>
              </w:rPr>
              <w:t>Д FIP).</w:t>
            </w:r>
          </w:p>
        </w:tc>
      </w:tr>
      <w:tr w:rsidR="00086D35" w:rsidRPr="00ED06F2" w:rsidTr="00551C11">
        <w:tc>
          <w:tcPr>
            <w:tcW w:w="9854" w:type="dxa"/>
          </w:tcPr>
          <w:p w:rsidR="00086D35" w:rsidRPr="00ED06F2" w:rsidRDefault="00186BF6"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Ферментна недостатність у людей похилого віку - «старіючі» органи травлення (судинна панкреатична недостатність)</w:t>
            </w:r>
          </w:p>
        </w:tc>
      </w:tr>
      <w:tr w:rsidR="00086D35" w:rsidRPr="00ED06F2" w:rsidTr="00551C11">
        <w:tc>
          <w:tcPr>
            <w:tcW w:w="9854" w:type="dxa"/>
          </w:tcPr>
          <w:p w:rsidR="00186BF6" w:rsidRPr="00ED06F2" w:rsidRDefault="00186BF6" w:rsidP="00186BF6">
            <w:pPr>
              <w:pStyle w:val="a3"/>
              <w:numPr>
                <w:ilvl w:val="0"/>
                <w:numId w:val="38"/>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Панкреатин 8000, </w:t>
            </w:r>
            <w:proofErr w:type="spellStart"/>
            <w:r w:rsidRPr="00ED06F2">
              <w:rPr>
                <w:rFonts w:ascii="Times New Roman" w:hAnsi="Times New Roman" w:cs="Times New Roman"/>
                <w:bCs/>
                <w:sz w:val="28"/>
                <w:szCs w:val="28"/>
                <w:lang w:val="uk-UA"/>
              </w:rPr>
              <w:t>Панкреазим</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Панзинорм</w:t>
            </w:r>
            <w:proofErr w:type="spellEnd"/>
            <w:r w:rsidRPr="00ED06F2">
              <w:rPr>
                <w:rFonts w:ascii="Times New Roman" w:hAnsi="Times New Roman" w:cs="Times New Roman"/>
                <w:bCs/>
                <w:sz w:val="28"/>
                <w:szCs w:val="28"/>
                <w:lang w:val="uk-UA"/>
              </w:rPr>
              <w:t xml:space="preserve"> 10000, 20000.</w:t>
            </w:r>
          </w:p>
          <w:p w:rsidR="00186BF6" w:rsidRPr="00ED06F2" w:rsidRDefault="00186BF6" w:rsidP="00186BF6">
            <w:pPr>
              <w:pStyle w:val="a3"/>
              <w:numPr>
                <w:ilvl w:val="0"/>
                <w:numId w:val="38"/>
              </w:numPr>
              <w:jc w:val="both"/>
              <w:rPr>
                <w:rFonts w:ascii="Times New Roman" w:hAnsi="Times New Roman" w:cs="Times New Roman"/>
                <w:bCs/>
                <w:sz w:val="28"/>
                <w:szCs w:val="28"/>
                <w:lang w:val="uk-UA"/>
              </w:rPr>
            </w:pPr>
            <w:proofErr w:type="spellStart"/>
            <w:r w:rsidRPr="00ED06F2">
              <w:rPr>
                <w:rFonts w:ascii="Times New Roman" w:hAnsi="Times New Roman" w:cs="Times New Roman"/>
                <w:bCs/>
                <w:sz w:val="28"/>
                <w:szCs w:val="28"/>
                <w:lang w:val="uk-UA"/>
              </w:rPr>
              <w:t>Креон</w:t>
            </w:r>
            <w:proofErr w:type="spellEnd"/>
            <w:r w:rsidRPr="00ED06F2">
              <w:rPr>
                <w:rFonts w:ascii="Times New Roman" w:hAnsi="Times New Roman" w:cs="Times New Roman"/>
                <w:bCs/>
                <w:sz w:val="28"/>
                <w:szCs w:val="28"/>
                <w:lang w:val="uk-UA"/>
              </w:rPr>
              <w:t xml:space="preserve"> 10000, 25000, </w:t>
            </w:r>
            <w:proofErr w:type="spellStart"/>
            <w:r w:rsidRPr="00ED06F2">
              <w:rPr>
                <w:rFonts w:ascii="Times New Roman" w:hAnsi="Times New Roman" w:cs="Times New Roman"/>
                <w:bCs/>
                <w:sz w:val="28"/>
                <w:szCs w:val="28"/>
                <w:lang w:val="uk-UA"/>
              </w:rPr>
              <w:t>Креазим</w:t>
            </w:r>
            <w:proofErr w:type="spellEnd"/>
            <w:r w:rsidRPr="00ED06F2">
              <w:rPr>
                <w:rFonts w:ascii="Times New Roman" w:hAnsi="Times New Roman" w:cs="Times New Roman"/>
                <w:bCs/>
                <w:sz w:val="28"/>
                <w:szCs w:val="28"/>
                <w:lang w:val="uk-UA"/>
              </w:rPr>
              <w:t xml:space="preserve"> 10000, 20000, </w:t>
            </w:r>
            <w:proofErr w:type="spellStart"/>
            <w:r w:rsidRPr="00ED06F2">
              <w:rPr>
                <w:rFonts w:ascii="Times New Roman" w:hAnsi="Times New Roman" w:cs="Times New Roman"/>
                <w:bCs/>
                <w:sz w:val="28"/>
                <w:szCs w:val="28"/>
                <w:lang w:val="uk-UA"/>
              </w:rPr>
              <w:t>Ерміталь</w:t>
            </w:r>
            <w:proofErr w:type="spellEnd"/>
            <w:r w:rsidRPr="00ED06F2">
              <w:rPr>
                <w:rFonts w:ascii="Times New Roman" w:hAnsi="Times New Roman" w:cs="Times New Roman"/>
                <w:bCs/>
                <w:sz w:val="28"/>
                <w:szCs w:val="28"/>
                <w:lang w:val="uk-UA"/>
              </w:rPr>
              <w:t xml:space="preserve"> 10000, 25000, 36000 в залежності від показників фекальної еластази-1.</w:t>
            </w:r>
          </w:p>
          <w:p w:rsidR="00186BF6" w:rsidRPr="00ED06F2" w:rsidRDefault="00186BF6" w:rsidP="00186BF6">
            <w:pPr>
              <w:pStyle w:val="a3"/>
              <w:numPr>
                <w:ilvl w:val="0"/>
                <w:numId w:val="38"/>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lastRenderedPageBreak/>
              <w:t xml:space="preserve">При поєднанні панкреатичної недостатності із запорами - </w:t>
            </w:r>
            <w:proofErr w:type="spellStart"/>
            <w:r w:rsidRPr="00ED06F2">
              <w:rPr>
                <w:rFonts w:ascii="Times New Roman" w:hAnsi="Times New Roman" w:cs="Times New Roman"/>
                <w:bCs/>
                <w:sz w:val="28"/>
                <w:szCs w:val="28"/>
                <w:lang w:val="uk-UA"/>
              </w:rPr>
              <w:t>Лактулоза</w:t>
            </w:r>
            <w:proofErr w:type="spellEnd"/>
            <w:r w:rsidRPr="00ED06F2">
              <w:rPr>
                <w:rFonts w:ascii="Times New Roman" w:hAnsi="Times New Roman" w:cs="Times New Roman"/>
                <w:bCs/>
                <w:sz w:val="28"/>
                <w:szCs w:val="28"/>
                <w:lang w:val="uk-UA"/>
              </w:rPr>
              <w:t>.</w:t>
            </w:r>
          </w:p>
          <w:p w:rsidR="00186BF6" w:rsidRPr="00ED06F2" w:rsidRDefault="00186BF6" w:rsidP="00186BF6">
            <w:pPr>
              <w:pStyle w:val="a3"/>
              <w:numPr>
                <w:ilvl w:val="0"/>
                <w:numId w:val="38"/>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жовчогінні (Фестал, </w:t>
            </w:r>
            <w:proofErr w:type="spellStart"/>
            <w:r w:rsidRPr="00ED06F2">
              <w:rPr>
                <w:rFonts w:ascii="Times New Roman" w:hAnsi="Times New Roman" w:cs="Times New Roman"/>
                <w:bCs/>
                <w:sz w:val="28"/>
                <w:szCs w:val="28"/>
                <w:lang w:val="uk-UA"/>
              </w:rPr>
              <w:t>Ензистал</w:t>
            </w:r>
            <w:proofErr w:type="spellEnd"/>
            <w:r w:rsidRPr="00ED06F2">
              <w:rPr>
                <w:rFonts w:ascii="Times New Roman" w:hAnsi="Times New Roman" w:cs="Times New Roman"/>
                <w:bCs/>
                <w:sz w:val="28"/>
                <w:szCs w:val="28"/>
                <w:lang w:val="uk-UA"/>
              </w:rPr>
              <w:t xml:space="preserve"> і ін.).</w:t>
            </w:r>
          </w:p>
          <w:p w:rsidR="00186BF6" w:rsidRPr="00ED06F2" w:rsidRDefault="00186BF6" w:rsidP="00186BF6">
            <w:pPr>
              <w:pStyle w:val="a3"/>
              <w:numPr>
                <w:ilvl w:val="0"/>
                <w:numId w:val="38"/>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proofErr w:type="spellStart"/>
            <w:r w:rsidRPr="00ED06F2">
              <w:rPr>
                <w:rFonts w:ascii="Times New Roman" w:hAnsi="Times New Roman" w:cs="Times New Roman"/>
                <w:bCs/>
                <w:sz w:val="28"/>
                <w:szCs w:val="28"/>
                <w:lang w:val="uk-UA"/>
              </w:rPr>
              <w:t>целюлазу</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гем</w:t>
            </w:r>
            <w:r w:rsidR="002D23A1">
              <w:rPr>
                <w:rFonts w:ascii="Times New Roman" w:hAnsi="Times New Roman" w:cs="Times New Roman"/>
                <w:bCs/>
                <w:sz w:val="28"/>
                <w:szCs w:val="28"/>
                <w:lang w:val="uk-UA"/>
              </w:rPr>
              <w:t>і</w:t>
            </w:r>
            <w:r w:rsidRPr="00ED06F2">
              <w:rPr>
                <w:rFonts w:ascii="Times New Roman" w:hAnsi="Times New Roman" w:cs="Times New Roman"/>
                <w:bCs/>
                <w:sz w:val="28"/>
                <w:szCs w:val="28"/>
                <w:lang w:val="uk-UA"/>
              </w:rPr>
              <w:t>целюлазу</w:t>
            </w:r>
            <w:proofErr w:type="spellEnd"/>
            <w:r w:rsidRPr="00ED06F2">
              <w:rPr>
                <w:rFonts w:ascii="Times New Roman" w:hAnsi="Times New Roman" w:cs="Times New Roman"/>
                <w:bCs/>
                <w:sz w:val="28"/>
                <w:szCs w:val="28"/>
                <w:lang w:val="uk-UA"/>
              </w:rPr>
              <w:t xml:space="preserve"> (Фестал і ін.).</w:t>
            </w:r>
          </w:p>
          <w:p w:rsidR="00086D35" w:rsidRPr="00ED06F2" w:rsidRDefault="00186BF6" w:rsidP="00186BF6">
            <w:pPr>
              <w:pStyle w:val="a3"/>
              <w:numPr>
                <w:ilvl w:val="0"/>
                <w:numId w:val="38"/>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proofErr w:type="spellStart"/>
            <w:r w:rsidRPr="00ED06F2">
              <w:rPr>
                <w:rFonts w:ascii="Times New Roman" w:hAnsi="Times New Roman" w:cs="Times New Roman"/>
                <w:bCs/>
                <w:sz w:val="28"/>
                <w:szCs w:val="28"/>
                <w:lang w:val="uk-UA"/>
              </w:rPr>
              <w:t>симетикон</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Ензимтал</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Пепфіз</w:t>
            </w:r>
            <w:proofErr w:type="spellEnd"/>
            <w:r w:rsidRPr="00ED06F2">
              <w:rPr>
                <w:rFonts w:ascii="Times New Roman" w:hAnsi="Times New Roman" w:cs="Times New Roman"/>
                <w:bCs/>
                <w:sz w:val="28"/>
                <w:szCs w:val="28"/>
                <w:lang w:val="uk-UA"/>
              </w:rPr>
              <w:t>).</w:t>
            </w:r>
          </w:p>
        </w:tc>
      </w:tr>
      <w:tr w:rsidR="00086D35" w:rsidRPr="00ED06F2" w:rsidTr="00551C11">
        <w:tc>
          <w:tcPr>
            <w:tcW w:w="9854" w:type="dxa"/>
          </w:tcPr>
          <w:p w:rsidR="00086D35" w:rsidRPr="00ED06F2" w:rsidRDefault="00186BF6"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lastRenderedPageBreak/>
              <w:t>Цукрови</w:t>
            </w:r>
            <w:r w:rsidR="00086D35" w:rsidRPr="00ED06F2">
              <w:rPr>
                <w:rFonts w:ascii="Times New Roman" w:hAnsi="Times New Roman" w:cs="Times New Roman"/>
                <w:b/>
                <w:bCs/>
                <w:sz w:val="28"/>
                <w:szCs w:val="28"/>
                <w:lang w:val="uk-UA"/>
              </w:rPr>
              <w:t>й д</w:t>
            </w:r>
            <w:r w:rsidRPr="00ED06F2">
              <w:rPr>
                <w:rFonts w:ascii="Times New Roman" w:hAnsi="Times New Roman" w:cs="Times New Roman"/>
                <w:b/>
                <w:bCs/>
                <w:sz w:val="28"/>
                <w:szCs w:val="28"/>
                <w:lang w:val="uk-UA"/>
              </w:rPr>
              <w:t>і</w:t>
            </w:r>
            <w:r w:rsidR="00086D35" w:rsidRPr="00ED06F2">
              <w:rPr>
                <w:rFonts w:ascii="Times New Roman" w:hAnsi="Times New Roman" w:cs="Times New Roman"/>
                <w:b/>
                <w:bCs/>
                <w:sz w:val="28"/>
                <w:szCs w:val="28"/>
                <w:lang w:val="uk-UA"/>
              </w:rPr>
              <w:t>абет</w:t>
            </w:r>
          </w:p>
        </w:tc>
      </w:tr>
      <w:tr w:rsidR="00086D35" w:rsidRPr="002D23A1" w:rsidTr="00551C11">
        <w:tc>
          <w:tcPr>
            <w:tcW w:w="9854" w:type="dxa"/>
          </w:tcPr>
          <w:p w:rsidR="00186BF6" w:rsidRPr="00ED06F2" w:rsidRDefault="00186BF6" w:rsidP="00186BF6">
            <w:pPr>
              <w:pStyle w:val="a3"/>
              <w:numPr>
                <w:ilvl w:val="0"/>
                <w:numId w:val="39"/>
              </w:numPr>
              <w:jc w:val="both"/>
              <w:rPr>
                <w:rFonts w:ascii="Times New Roman" w:hAnsi="Times New Roman" w:cs="Times New Roman"/>
                <w:bCs/>
                <w:sz w:val="28"/>
                <w:szCs w:val="28"/>
                <w:lang w:val="uk-UA"/>
              </w:rPr>
            </w:pPr>
            <w:proofErr w:type="spellStart"/>
            <w:r w:rsidRPr="00ED06F2">
              <w:rPr>
                <w:rFonts w:ascii="Times New Roman" w:hAnsi="Times New Roman" w:cs="Times New Roman"/>
                <w:bCs/>
                <w:sz w:val="28"/>
                <w:szCs w:val="28"/>
                <w:lang w:val="uk-UA"/>
              </w:rPr>
              <w:t>Креон</w:t>
            </w:r>
            <w:proofErr w:type="spellEnd"/>
            <w:r w:rsidRPr="00ED06F2">
              <w:rPr>
                <w:rFonts w:ascii="Times New Roman" w:hAnsi="Times New Roman" w:cs="Times New Roman"/>
                <w:bCs/>
                <w:sz w:val="28"/>
                <w:szCs w:val="28"/>
                <w:lang w:val="uk-UA"/>
              </w:rPr>
              <w:t xml:space="preserve"> 10000, 25000, </w:t>
            </w:r>
            <w:proofErr w:type="spellStart"/>
            <w:r w:rsidRPr="00ED06F2">
              <w:rPr>
                <w:rFonts w:ascii="Times New Roman" w:hAnsi="Times New Roman" w:cs="Times New Roman"/>
                <w:bCs/>
                <w:sz w:val="28"/>
                <w:szCs w:val="28"/>
                <w:lang w:val="uk-UA"/>
              </w:rPr>
              <w:t>Креазим</w:t>
            </w:r>
            <w:proofErr w:type="spellEnd"/>
            <w:r w:rsidRPr="00ED06F2">
              <w:rPr>
                <w:rFonts w:ascii="Times New Roman" w:hAnsi="Times New Roman" w:cs="Times New Roman"/>
                <w:bCs/>
                <w:sz w:val="28"/>
                <w:szCs w:val="28"/>
                <w:lang w:val="uk-UA"/>
              </w:rPr>
              <w:t xml:space="preserve"> 10000, 20000, </w:t>
            </w:r>
            <w:proofErr w:type="spellStart"/>
            <w:r w:rsidRPr="00ED06F2">
              <w:rPr>
                <w:rFonts w:ascii="Times New Roman" w:hAnsi="Times New Roman" w:cs="Times New Roman"/>
                <w:bCs/>
                <w:sz w:val="28"/>
                <w:szCs w:val="28"/>
                <w:lang w:val="uk-UA"/>
              </w:rPr>
              <w:t>Ерміталь</w:t>
            </w:r>
            <w:proofErr w:type="spellEnd"/>
            <w:r w:rsidRPr="00ED06F2">
              <w:rPr>
                <w:rFonts w:ascii="Times New Roman" w:hAnsi="Times New Roman" w:cs="Times New Roman"/>
                <w:bCs/>
                <w:sz w:val="28"/>
                <w:szCs w:val="28"/>
                <w:lang w:val="uk-UA"/>
              </w:rPr>
              <w:t xml:space="preserve"> 10000, 25000, 36000 в залежності від показників фекальної еластази-1 (ступеня панкреатичної недостатності).</w:t>
            </w:r>
          </w:p>
          <w:p w:rsidR="00086D35" w:rsidRPr="00ED06F2" w:rsidRDefault="00186BF6" w:rsidP="00186BF6">
            <w:pPr>
              <w:pStyle w:val="a3"/>
              <w:numPr>
                <w:ilvl w:val="0"/>
                <w:numId w:val="39"/>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При діабетичній </w:t>
            </w:r>
            <w:proofErr w:type="spellStart"/>
            <w:r w:rsidRPr="00ED06F2">
              <w:rPr>
                <w:rFonts w:ascii="Times New Roman" w:hAnsi="Times New Roman" w:cs="Times New Roman"/>
                <w:bCs/>
                <w:sz w:val="28"/>
                <w:szCs w:val="28"/>
                <w:lang w:val="uk-UA"/>
              </w:rPr>
              <w:t>ентеро</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колопатії</w:t>
            </w:r>
            <w:proofErr w:type="spellEnd"/>
            <w:r w:rsidRPr="00ED06F2">
              <w:rPr>
                <w:rFonts w:ascii="Times New Roman" w:hAnsi="Times New Roman" w:cs="Times New Roman"/>
                <w:bCs/>
                <w:sz w:val="28"/>
                <w:szCs w:val="28"/>
                <w:lang w:val="uk-UA"/>
              </w:rPr>
              <w:t xml:space="preserve"> - </w:t>
            </w:r>
            <w:proofErr w:type="spellStart"/>
            <w:r w:rsidRPr="00ED06F2">
              <w:rPr>
                <w:rFonts w:ascii="Times New Roman" w:hAnsi="Times New Roman" w:cs="Times New Roman"/>
                <w:bCs/>
                <w:sz w:val="28"/>
                <w:szCs w:val="28"/>
                <w:lang w:val="uk-UA"/>
              </w:rPr>
              <w:t>деконтамінації</w:t>
            </w:r>
            <w:proofErr w:type="spellEnd"/>
            <w:r w:rsidRPr="00ED06F2">
              <w:rPr>
                <w:rFonts w:ascii="Times New Roman" w:hAnsi="Times New Roman" w:cs="Times New Roman"/>
                <w:bCs/>
                <w:sz w:val="28"/>
                <w:szCs w:val="28"/>
                <w:lang w:val="uk-UA"/>
              </w:rPr>
              <w:t xml:space="preserve"> (Альфа </w:t>
            </w:r>
            <w:proofErr w:type="spellStart"/>
            <w:r w:rsidRPr="00ED06F2">
              <w:rPr>
                <w:rFonts w:ascii="Times New Roman" w:hAnsi="Times New Roman" w:cs="Times New Roman"/>
                <w:bCs/>
                <w:sz w:val="28"/>
                <w:szCs w:val="28"/>
                <w:lang w:val="uk-UA"/>
              </w:rPr>
              <w:t>Нормікс</w:t>
            </w:r>
            <w:proofErr w:type="spellEnd"/>
            <w:r w:rsidRPr="00ED06F2">
              <w:rPr>
                <w:rFonts w:ascii="Times New Roman" w:hAnsi="Times New Roman" w:cs="Times New Roman"/>
                <w:bCs/>
                <w:sz w:val="28"/>
                <w:szCs w:val="28"/>
                <w:lang w:val="uk-UA"/>
              </w:rPr>
              <w:t>).</w:t>
            </w:r>
          </w:p>
        </w:tc>
      </w:tr>
      <w:tr w:rsidR="00086D35" w:rsidRPr="00ED06F2" w:rsidTr="00551C11">
        <w:tc>
          <w:tcPr>
            <w:tcW w:w="9854" w:type="dxa"/>
          </w:tcPr>
          <w:p w:rsidR="00086D35" w:rsidRPr="00ED06F2" w:rsidRDefault="00086D35"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Ж</w:t>
            </w:r>
            <w:r w:rsidR="00186BF6" w:rsidRPr="00ED06F2">
              <w:rPr>
                <w:rFonts w:ascii="Times New Roman" w:hAnsi="Times New Roman" w:cs="Times New Roman"/>
                <w:b/>
                <w:bCs/>
                <w:sz w:val="28"/>
                <w:szCs w:val="28"/>
                <w:lang w:val="uk-UA"/>
              </w:rPr>
              <w:t>овчнокам’яна хвороба</w:t>
            </w:r>
          </w:p>
        </w:tc>
      </w:tr>
      <w:tr w:rsidR="00086D35" w:rsidRPr="00ED06F2" w:rsidTr="00551C11">
        <w:tc>
          <w:tcPr>
            <w:tcW w:w="9854" w:type="dxa"/>
          </w:tcPr>
          <w:p w:rsidR="00086D35" w:rsidRPr="00ED06F2" w:rsidRDefault="00186BF6" w:rsidP="00186BF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При зниженні показників фекального </w:t>
            </w:r>
            <w:proofErr w:type="spellStart"/>
            <w:r w:rsidRPr="00ED06F2">
              <w:rPr>
                <w:rFonts w:ascii="Times New Roman" w:hAnsi="Times New Roman" w:cs="Times New Roman"/>
                <w:bCs/>
                <w:sz w:val="28"/>
                <w:szCs w:val="28"/>
                <w:lang w:val="uk-UA"/>
              </w:rPr>
              <w:t>еластазного</w:t>
            </w:r>
            <w:proofErr w:type="spellEnd"/>
            <w:r w:rsidRPr="00ED06F2">
              <w:rPr>
                <w:rFonts w:ascii="Times New Roman" w:hAnsi="Times New Roman" w:cs="Times New Roman"/>
                <w:bCs/>
                <w:sz w:val="28"/>
                <w:szCs w:val="28"/>
                <w:lang w:val="uk-UA"/>
              </w:rPr>
              <w:t xml:space="preserve"> тесту (</w:t>
            </w:r>
            <w:proofErr w:type="spellStart"/>
            <w:r w:rsidRPr="00ED06F2">
              <w:rPr>
                <w:rFonts w:ascii="Times New Roman" w:hAnsi="Times New Roman" w:cs="Times New Roman"/>
                <w:bCs/>
                <w:sz w:val="28"/>
                <w:szCs w:val="28"/>
                <w:lang w:val="uk-UA"/>
              </w:rPr>
              <w:t>біліарний</w:t>
            </w:r>
            <w:proofErr w:type="spellEnd"/>
            <w:r w:rsidRPr="00ED06F2">
              <w:rPr>
                <w:rFonts w:ascii="Times New Roman" w:hAnsi="Times New Roman" w:cs="Times New Roman"/>
                <w:bCs/>
                <w:sz w:val="28"/>
                <w:szCs w:val="28"/>
                <w:lang w:val="uk-UA"/>
              </w:rPr>
              <w:t xml:space="preserve"> ХП) - Панкреатин 8000, </w:t>
            </w:r>
            <w:proofErr w:type="spellStart"/>
            <w:r w:rsidRPr="00ED06F2">
              <w:rPr>
                <w:rFonts w:ascii="Times New Roman" w:hAnsi="Times New Roman" w:cs="Times New Roman"/>
                <w:bCs/>
                <w:sz w:val="28"/>
                <w:szCs w:val="28"/>
                <w:lang w:val="uk-UA"/>
              </w:rPr>
              <w:t>Панкреазим</w:t>
            </w:r>
            <w:proofErr w:type="spellEnd"/>
            <w:r w:rsidRPr="00ED06F2">
              <w:rPr>
                <w:rFonts w:ascii="Times New Roman" w:hAnsi="Times New Roman" w:cs="Times New Roman"/>
                <w:bCs/>
                <w:sz w:val="28"/>
                <w:szCs w:val="28"/>
                <w:lang w:val="uk-UA"/>
              </w:rPr>
              <w:t xml:space="preserve"> по 1-2 табл., </w:t>
            </w:r>
            <w:proofErr w:type="spellStart"/>
            <w:r w:rsidRPr="00ED06F2">
              <w:rPr>
                <w:rFonts w:ascii="Times New Roman" w:hAnsi="Times New Roman" w:cs="Times New Roman"/>
                <w:bCs/>
                <w:sz w:val="28"/>
                <w:szCs w:val="28"/>
                <w:lang w:val="uk-UA"/>
              </w:rPr>
              <w:t>Креон</w:t>
            </w:r>
            <w:proofErr w:type="spellEnd"/>
            <w:r w:rsidRPr="00ED06F2">
              <w:rPr>
                <w:rFonts w:ascii="Times New Roman" w:hAnsi="Times New Roman" w:cs="Times New Roman"/>
                <w:bCs/>
                <w:sz w:val="28"/>
                <w:szCs w:val="28"/>
                <w:lang w:val="uk-UA"/>
              </w:rPr>
              <w:t xml:space="preserve"> 10000, </w:t>
            </w:r>
            <w:proofErr w:type="spellStart"/>
            <w:r w:rsidRPr="00ED06F2">
              <w:rPr>
                <w:rFonts w:ascii="Times New Roman" w:hAnsi="Times New Roman" w:cs="Times New Roman"/>
                <w:bCs/>
                <w:sz w:val="28"/>
                <w:szCs w:val="28"/>
                <w:lang w:val="uk-UA"/>
              </w:rPr>
              <w:t>Креазим</w:t>
            </w:r>
            <w:proofErr w:type="spellEnd"/>
            <w:r w:rsidRPr="00ED06F2">
              <w:rPr>
                <w:rFonts w:ascii="Times New Roman" w:hAnsi="Times New Roman" w:cs="Times New Roman"/>
                <w:bCs/>
                <w:sz w:val="28"/>
                <w:szCs w:val="28"/>
                <w:lang w:val="uk-UA"/>
              </w:rPr>
              <w:t xml:space="preserve"> 10000, </w:t>
            </w:r>
            <w:proofErr w:type="spellStart"/>
            <w:r w:rsidRPr="00ED06F2">
              <w:rPr>
                <w:rFonts w:ascii="Times New Roman" w:hAnsi="Times New Roman" w:cs="Times New Roman"/>
                <w:bCs/>
                <w:sz w:val="28"/>
                <w:szCs w:val="28"/>
                <w:lang w:val="uk-UA"/>
              </w:rPr>
              <w:t>Ерміталь</w:t>
            </w:r>
            <w:proofErr w:type="spellEnd"/>
            <w:r w:rsidRPr="00ED06F2">
              <w:rPr>
                <w:rFonts w:ascii="Times New Roman" w:hAnsi="Times New Roman" w:cs="Times New Roman"/>
                <w:bCs/>
                <w:sz w:val="28"/>
                <w:szCs w:val="28"/>
                <w:lang w:val="uk-UA"/>
              </w:rPr>
              <w:t xml:space="preserve"> 10000, </w:t>
            </w:r>
            <w:proofErr w:type="spellStart"/>
            <w:r w:rsidRPr="00ED06F2">
              <w:rPr>
                <w:rFonts w:ascii="Times New Roman" w:hAnsi="Times New Roman" w:cs="Times New Roman"/>
                <w:bCs/>
                <w:sz w:val="28"/>
                <w:szCs w:val="28"/>
                <w:lang w:val="uk-UA"/>
              </w:rPr>
              <w:t>Панзинорм</w:t>
            </w:r>
            <w:proofErr w:type="spellEnd"/>
            <w:r w:rsidRPr="00ED06F2">
              <w:rPr>
                <w:rFonts w:ascii="Times New Roman" w:hAnsi="Times New Roman" w:cs="Times New Roman"/>
                <w:bCs/>
                <w:sz w:val="28"/>
                <w:szCs w:val="28"/>
                <w:lang w:val="uk-UA"/>
              </w:rPr>
              <w:t xml:space="preserve"> 10000 3-4 рази на день.</w:t>
            </w:r>
          </w:p>
        </w:tc>
      </w:tr>
      <w:tr w:rsidR="00086D35" w:rsidRPr="00ED06F2" w:rsidTr="00551C11">
        <w:tc>
          <w:tcPr>
            <w:tcW w:w="9854" w:type="dxa"/>
          </w:tcPr>
          <w:p w:rsidR="00086D35" w:rsidRPr="00ED06F2" w:rsidRDefault="00086D35" w:rsidP="00551C11">
            <w:pPr>
              <w:jc w:val="center"/>
              <w:rPr>
                <w:rFonts w:ascii="Times New Roman" w:hAnsi="Times New Roman" w:cs="Times New Roman"/>
                <w:b/>
                <w:bCs/>
                <w:sz w:val="28"/>
                <w:szCs w:val="28"/>
                <w:lang w:val="uk-UA"/>
              </w:rPr>
            </w:pPr>
            <w:proofErr w:type="spellStart"/>
            <w:r w:rsidRPr="00ED06F2">
              <w:rPr>
                <w:rFonts w:ascii="Times New Roman" w:hAnsi="Times New Roman" w:cs="Times New Roman"/>
                <w:b/>
                <w:bCs/>
                <w:sz w:val="28"/>
                <w:szCs w:val="28"/>
                <w:lang w:val="uk-UA"/>
              </w:rPr>
              <w:t>Дуоденогастро</w:t>
            </w:r>
            <w:r w:rsidR="009214BD" w:rsidRPr="00ED06F2">
              <w:rPr>
                <w:rFonts w:ascii="Times New Roman" w:hAnsi="Times New Roman" w:cs="Times New Roman"/>
                <w:b/>
                <w:bCs/>
                <w:sz w:val="28"/>
                <w:szCs w:val="28"/>
                <w:lang w:val="uk-UA"/>
              </w:rPr>
              <w:t>езофагеальни</w:t>
            </w:r>
            <w:r w:rsidRPr="00ED06F2">
              <w:rPr>
                <w:rFonts w:ascii="Times New Roman" w:hAnsi="Times New Roman" w:cs="Times New Roman"/>
                <w:b/>
                <w:bCs/>
                <w:sz w:val="28"/>
                <w:szCs w:val="28"/>
                <w:lang w:val="uk-UA"/>
              </w:rPr>
              <w:t>й</w:t>
            </w:r>
            <w:proofErr w:type="spellEnd"/>
            <w:r w:rsidRPr="00ED06F2">
              <w:rPr>
                <w:rFonts w:ascii="Times New Roman" w:hAnsi="Times New Roman" w:cs="Times New Roman"/>
                <w:b/>
                <w:bCs/>
                <w:sz w:val="28"/>
                <w:szCs w:val="28"/>
                <w:lang w:val="uk-UA"/>
              </w:rPr>
              <w:t xml:space="preserve"> </w:t>
            </w:r>
            <w:proofErr w:type="spellStart"/>
            <w:r w:rsidRPr="00ED06F2">
              <w:rPr>
                <w:rFonts w:ascii="Times New Roman" w:hAnsi="Times New Roman" w:cs="Times New Roman"/>
                <w:b/>
                <w:bCs/>
                <w:sz w:val="28"/>
                <w:szCs w:val="28"/>
                <w:lang w:val="uk-UA"/>
              </w:rPr>
              <w:t>рефлюкс</w:t>
            </w:r>
            <w:proofErr w:type="spellEnd"/>
            <w:r w:rsidRPr="00ED06F2">
              <w:rPr>
                <w:rFonts w:ascii="Times New Roman" w:hAnsi="Times New Roman" w:cs="Times New Roman"/>
                <w:b/>
                <w:bCs/>
                <w:sz w:val="28"/>
                <w:szCs w:val="28"/>
                <w:lang w:val="uk-UA"/>
              </w:rPr>
              <w:t xml:space="preserve">, </w:t>
            </w:r>
            <w:proofErr w:type="spellStart"/>
            <w:r w:rsidRPr="00ED06F2">
              <w:rPr>
                <w:rFonts w:ascii="Times New Roman" w:hAnsi="Times New Roman" w:cs="Times New Roman"/>
                <w:b/>
                <w:bCs/>
                <w:sz w:val="28"/>
                <w:szCs w:val="28"/>
                <w:lang w:val="uk-UA"/>
              </w:rPr>
              <w:t>дуоденостаз</w:t>
            </w:r>
            <w:proofErr w:type="spellEnd"/>
            <w:r w:rsidRPr="00ED06F2">
              <w:rPr>
                <w:rFonts w:ascii="Times New Roman" w:hAnsi="Times New Roman" w:cs="Times New Roman"/>
                <w:b/>
                <w:bCs/>
                <w:sz w:val="28"/>
                <w:szCs w:val="28"/>
                <w:lang w:val="uk-UA"/>
              </w:rPr>
              <w:t xml:space="preserve"> при панкреатич</w:t>
            </w:r>
            <w:r w:rsidR="009214BD" w:rsidRPr="00ED06F2">
              <w:rPr>
                <w:rFonts w:ascii="Times New Roman" w:hAnsi="Times New Roman" w:cs="Times New Roman"/>
                <w:b/>
                <w:bCs/>
                <w:sz w:val="28"/>
                <w:szCs w:val="28"/>
                <w:lang w:val="uk-UA"/>
              </w:rPr>
              <w:t>ні</w:t>
            </w:r>
            <w:r w:rsidRPr="00ED06F2">
              <w:rPr>
                <w:rFonts w:ascii="Times New Roman" w:hAnsi="Times New Roman" w:cs="Times New Roman"/>
                <w:b/>
                <w:bCs/>
                <w:sz w:val="28"/>
                <w:szCs w:val="28"/>
                <w:lang w:val="uk-UA"/>
              </w:rPr>
              <w:t>й недостатност</w:t>
            </w:r>
            <w:r w:rsidR="009214BD" w:rsidRPr="00ED06F2">
              <w:rPr>
                <w:rFonts w:ascii="Times New Roman" w:hAnsi="Times New Roman" w:cs="Times New Roman"/>
                <w:b/>
                <w:bCs/>
                <w:sz w:val="28"/>
                <w:szCs w:val="28"/>
                <w:lang w:val="uk-UA"/>
              </w:rPr>
              <w:t>і</w:t>
            </w:r>
          </w:p>
        </w:tc>
      </w:tr>
      <w:tr w:rsidR="00086D35" w:rsidRPr="00ED06F2" w:rsidTr="00551C11">
        <w:tc>
          <w:tcPr>
            <w:tcW w:w="9854" w:type="dxa"/>
          </w:tcPr>
          <w:p w:rsidR="00BA03A6"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color w:val="002060"/>
                <w:sz w:val="28"/>
                <w:szCs w:val="28"/>
                <w:lang w:val="uk-UA"/>
              </w:rPr>
              <w:t>•</w:t>
            </w:r>
            <w:proofErr w:type="spellStart"/>
            <w:r w:rsidRPr="00ED06F2">
              <w:rPr>
                <w:rFonts w:ascii="Times New Roman" w:hAnsi="Times New Roman" w:cs="Times New Roman"/>
                <w:bCs/>
                <w:sz w:val="28"/>
                <w:szCs w:val="28"/>
                <w:lang w:val="uk-UA"/>
              </w:rPr>
              <w:t>Креон</w:t>
            </w:r>
            <w:proofErr w:type="spellEnd"/>
            <w:r w:rsidRPr="00ED06F2">
              <w:rPr>
                <w:rFonts w:ascii="Times New Roman" w:hAnsi="Times New Roman" w:cs="Times New Roman"/>
                <w:bCs/>
                <w:sz w:val="28"/>
                <w:szCs w:val="28"/>
                <w:lang w:val="uk-UA"/>
              </w:rPr>
              <w:t xml:space="preserve"> 10000, 25000, </w:t>
            </w:r>
            <w:proofErr w:type="spellStart"/>
            <w:r w:rsidRPr="00ED06F2">
              <w:rPr>
                <w:rFonts w:ascii="Times New Roman" w:hAnsi="Times New Roman" w:cs="Times New Roman"/>
                <w:bCs/>
                <w:sz w:val="28"/>
                <w:szCs w:val="28"/>
                <w:lang w:val="uk-UA"/>
              </w:rPr>
              <w:t>Креазим</w:t>
            </w:r>
            <w:proofErr w:type="spellEnd"/>
            <w:r w:rsidRPr="00ED06F2">
              <w:rPr>
                <w:rFonts w:ascii="Times New Roman" w:hAnsi="Times New Roman" w:cs="Times New Roman"/>
                <w:bCs/>
                <w:sz w:val="28"/>
                <w:szCs w:val="28"/>
                <w:lang w:val="uk-UA"/>
              </w:rPr>
              <w:t xml:space="preserve"> 10000, 20000, </w:t>
            </w:r>
            <w:proofErr w:type="spellStart"/>
            <w:r w:rsidRPr="00ED06F2">
              <w:rPr>
                <w:rFonts w:ascii="Times New Roman" w:hAnsi="Times New Roman" w:cs="Times New Roman"/>
                <w:bCs/>
                <w:sz w:val="28"/>
                <w:szCs w:val="28"/>
                <w:lang w:val="uk-UA"/>
              </w:rPr>
              <w:t>Ерміталь</w:t>
            </w:r>
            <w:proofErr w:type="spellEnd"/>
            <w:r w:rsidRPr="00ED06F2">
              <w:rPr>
                <w:rFonts w:ascii="Times New Roman" w:hAnsi="Times New Roman" w:cs="Times New Roman"/>
                <w:bCs/>
                <w:sz w:val="28"/>
                <w:szCs w:val="28"/>
                <w:lang w:val="uk-UA"/>
              </w:rPr>
              <w:t xml:space="preserve"> 10000, 25000, 36000 в залежності від показників фекальної еластази-1.</w:t>
            </w:r>
          </w:p>
          <w:p w:rsidR="00BA03A6" w:rsidRPr="00ED06F2" w:rsidRDefault="00BA03A6" w:rsidP="00BA03A6">
            <w:pPr>
              <w:pStyle w:val="a3"/>
              <w:ind w:left="360"/>
              <w:jc w:val="center"/>
              <w:rPr>
                <w:rFonts w:ascii="Times New Roman" w:hAnsi="Times New Roman" w:cs="Times New Roman"/>
                <w:bCs/>
                <w:sz w:val="28"/>
                <w:szCs w:val="28"/>
                <w:lang w:val="uk-UA"/>
              </w:rPr>
            </w:pPr>
            <w:r w:rsidRPr="00ED06F2">
              <w:rPr>
                <w:rFonts w:ascii="Times New Roman" w:hAnsi="Times New Roman" w:cs="Times New Roman"/>
                <w:bCs/>
                <w:sz w:val="28"/>
                <w:szCs w:val="28"/>
                <w:lang w:val="uk-UA"/>
              </w:rPr>
              <w:t>+</w:t>
            </w:r>
          </w:p>
          <w:p w:rsidR="00BA03A6" w:rsidRPr="00ED06F2" w:rsidRDefault="00BA03A6" w:rsidP="00BA03A6">
            <w:pPr>
              <w:pStyle w:val="a3"/>
              <w:numPr>
                <w:ilvl w:val="0"/>
                <w:numId w:val="40"/>
              </w:numPr>
              <w:jc w:val="both"/>
              <w:rPr>
                <w:rFonts w:ascii="Times New Roman" w:hAnsi="Times New Roman" w:cs="Times New Roman"/>
                <w:bCs/>
                <w:sz w:val="28"/>
                <w:szCs w:val="28"/>
                <w:lang w:val="uk-UA"/>
              </w:rPr>
            </w:pPr>
            <w:proofErr w:type="spellStart"/>
            <w:r w:rsidRPr="00ED06F2">
              <w:rPr>
                <w:rFonts w:ascii="Times New Roman" w:hAnsi="Times New Roman" w:cs="Times New Roman"/>
                <w:bCs/>
                <w:sz w:val="28"/>
                <w:szCs w:val="28"/>
                <w:lang w:val="uk-UA"/>
              </w:rPr>
              <w:t>Деконтамінація</w:t>
            </w:r>
            <w:proofErr w:type="spellEnd"/>
            <w:r w:rsidRPr="00ED06F2">
              <w:rPr>
                <w:rFonts w:ascii="Times New Roman" w:hAnsi="Times New Roman" w:cs="Times New Roman"/>
                <w:bCs/>
                <w:sz w:val="28"/>
                <w:szCs w:val="28"/>
                <w:lang w:val="uk-UA"/>
              </w:rPr>
              <w:t xml:space="preserve"> кишки (Альфа </w:t>
            </w:r>
            <w:proofErr w:type="spellStart"/>
            <w:r w:rsidRPr="00ED06F2">
              <w:rPr>
                <w:rFonts w:ascii="Times New Roman" w:hAnsi="Times New Roman" w:cs="Times New Roman"/>
                <w:bCs/>
                <w:sz w:val="28"/>
                <w:szCs w:val="28"/>
                <w:lang w:val="uk-UA"/>
              </w:rPr>
              <w:t>Нормікс</w:t>
            </w:r>
            <w:proofErr w:type="spellEnd"/>
            <w:r w:rsidRPr="00ED06F2">
              <w:rPr>
                <w:rFonts w:ascii="Times New Roman" w:hAnsi="Times New Roman" w:cs="Times New Roman"/>
                <w:bCs/>
                <w:sz w:val="28"/>
                <w:szCs w:val="28"/>
                <w:lang w:val="uk-UA"/>
              </w:rPr>
              <w:t xml:space="preserve">), потім - про-, </w:t>
            </w:r>
            <w:proofErr w:type="spellStart"/>
            <w:r w:rsidRPr="00ED06F2">
              <w:rPr>
                <w:rFonts w:ascii="Times New Roman" w:hAnsi="Times New Roman" w:cs="Times New Roman"/>
                <w:bCs/>
                <w:sz w:val="28"/>
                <w:szCs w:val="28"/>
                <w:lang w:val="uk-UA"/>
              </w:rPr>
              <w:t>пребіотики</w:t>
            </w:r>
            <w:proofErr w:type="spellEnd"/>
            <w:r w:rsidRPr="00ED06F2">
              <w:rPr>
                <w:rFonts w:ascii="Times New Roman" w:hAnsi="Times New Roman" w:cs="Times New Roman"/>
                <w:bCs/>
                <w:sz w:val="28"/>
                <w:szCs w:val="28"/>
                <w:lang w:val="uk-UA"/>
              </w:rPr>
              <w:t>.</w:t>
            </w:r>
          </w:p>
          <w:p w:rsidR="00BA03A6" w:rsidRPr="00ED06F2" w:rsidRDefault="00BA03A6" w:rsidP="00BA03A6">
            <w:pPr>
              <w:pStyle w:val="a3"/>
              <w:ind w:left="360"/>
              <w:jc w:val="center"/>
              <w:rPr>
                <w:rFonts w:ascii="Times New Roman" w:hAnsi="Times New Roman" w:cs="Times New Roman"/>
                <w:bCs/>
                <w:sz w:val="28"/>
                <w:szCs w:val="28"/>
                <w:lang w:val="uk-UA"/>
              </w:rPr>
            </w:pPr>
            <w:r w:rsidRPr="00ED06F2">
              <w:rPr>
                <w:rFonts w:ascii="Times New Roman" w:hAnsi="Times New Roman" w:cs="Times New Roman"/>
                <w:bCs/>
                <w:sz w:val="28"/>
                <w:szCs w:val="28"/>
                <w:lang w:val="uk-UA"/>
              </w:rPr>
              <w:t>+</w:t>
            </w:r>
          </w:p>
          <w:p w:rsidR="00086D35" w:rsidRPr="00ED06F2" w:rsidRDefault="00BA03A6" w:rsidP="00BA03A6">
            <w:pPr>
              <w:pStyle w:val="a3"/>
              <w:numPr>
                <w:ilvl w:val="0"/>
                <w:numId w:val="40"/>
              </w:numPr>
              <w:jc w:val="both"/>
              <w:rPr>
                <w:rFonts w:ascii="Times New Roman" w:hAnsi="Times New Roman" w:cs="Times New Roman"/>
                <w:bCs/>
                <w:sz w:val="28"/>
                <w:szCs w:val="28"/>
                <w:lang w:val="uk-UA"/>
              </w:rPr>
            </w:pPr>
            <w:proofErr w:type="spellStart"/>
            <w:r w:rsidRPr="00ED06F2">
              <w:rPr>
                <w:rFonts w:ascii="Times New Roman" w:hAnsi="Times New Roman" w:cs="Times New Roman"/>
                <w:bCs/>
                <w:sz w:val="28"/>
                <w:szCs w:val="28"/>
                <w:lang w:val="uk-UA"/>
              </w:rPr>
              <w:t>Гастрокінетики</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Гавіскон</w:t>
            </w:r>
            <w:proofErr w:type="spellEnd"/>
            <w:r w:rsidRPr="00ED06F2">
              <w:rPr>
                <w:rFonts w:ascii="Times New Roman" w:hAnsi="Times New Roman" w:cs="Times New Roman"/>
                <w:bCs/>
                <w:sz w:val="28"/>
                <w:szCs w:val="28"/>
                <w:lang w:val="uk-UA"/>
              </w:rPr>
              <w:t xml:space="preserve">, при жовчному </w:t>
            </w:r>
            <w:proofErr w:type="spellStart"/>
            <w:r w:rsidRPr="00ED06F2">
              <w:rPr>
                <w:rFonts w:ascii="Times New Roman" w:hAnsi="Times New Roman" w:cs="Times New Roman"/>
                <w:bCs/>
                <w:sz w:val="28"/>
                <w:szCs w:val="28"/>
                <w:lang w:val="uk-UA"/>
              </w:rPr>
              <w:t>рефлюксі</w:t>
            </w:r>
            <w:proofErr w:type="spellEnd"/>
            <w:r w:rsidRPr="00ED06F2">
              <w:rPr>
                <w:rFonts w:ascii="Times New Roman" w:hAnsi="Times New Roman" w:cs="Times New Roman"/>
                <w:bCs/>
                <w:sz w:val="28"/>
                <w:szCs w:val="28"/>
                <w:lang w:val="uk-UA"/>
              </w:rPr>
              <w:t xml:space="preserve"> - УДХК.</w:t>
            </w:r>
          </w:p>
        </w:tc>
      </w:tr>
      <w:tr w:rsidR="00086D35" w:rsidRPr="00ED06F2" w:rsidTr="00551C11">
        <w:tc>
          <w:tcPr>
            <w:tcW w:w="9854" w:type="dxa"/>
          </w:tcPr>
          <w:p w:rsidR="00086D35" w:rsidRPr="00ED06F2" w:rsidRDefault="00BA03A6"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Запальні захворювання</w:t>
            </w:r>
            <w:r w:rsidR="00086D35" w:rsidRPr="00ED06F2">
              <w:rPr>
                <w:rFonts w:ascii="Times New Roman" w:hAnsi="Times New Roman" w:cs="Times New Roman"/>
                <w:b/>
                <w:bCs/>
                <w:sz w:val="28"/>
                <w:szCs w:val="28"/>
                <w:lang w:val="uk-UA"/>
              </w:rPr>
              <w:t xml:space="preserve"> то</w:t>
            </w:r>
            <w:r w:rsidRPr="00ED06F2">
              <w:rPr>
                <w:rFonts w:ascii="Times New Roman" w:hAnsi="Times New Roman" w:cs="Times New Roman"/>
                <w:b/>
                <w:bCs/>
                <w:sz w:val="28"/>
                <w:szCs w:val="28"/>
                <w:lang w:val="uk-UA"/>
              </w:rPr>
              <w:t>в</w:t>
            </w:r>
            <w:r w:rsidR="00086D35" w:rsidRPr="00ED06F2">
              <w:rPr>
                <w:rFonts w:ascii="Times New Roman" w:hAnsi="Times New Roman" w:cs="Times New Roman"/>
                <w:b/>
                <w:bCs/>
                <w:sz w:val="28"/>
                <w:szCs w:val="28"/>
                <w:lang w:val="uk-UA"/>
              </w:rPr>
              <w:t>сто</w:t>
            </w:r>
            <w:r w:rsidRPr="00ED06F2">
              <w:rPr>
                <w:rFonts w:ascii="Times New Roman" w:hAnsi="Times New Roman" w:cs="Times New Roman"/>
                <w:b/>
                <w:bCs/>
                <w:sz w:val="28"/>
                <w:szCs w:val="28"/>
                <w:lang w:val="uk-UA"/>
              </w:rPr>
              <w:t>ї</w:t>
            </w:r>
            <w:r w:rsidR="00086D35" w:rsidRPr="00ED06F2">
              <w:rPr>
                <w:rFonts w:ascii="Times New Roman" w:hAnsi="Times New Roman" w:cs="Times New Roman"/>
                <w:b/>
                <w:bCs/>
                <w:sz w:val="28"/>
                <w:szCs w:val="28"/>
                <w:lang w:val="uk-UA"/>
              </w:rPr>
              <w:t xml:space="preserve"> кишки</w:t>
            </w:r>
          </w:p>
        </w:tc>
      </w:tr>
      <w:tr w:rsidR="00086D35" w:rsidRPr="00ED06F2" w:rsidTr="00551C11">
        <w:tc>
          <w:tcPr>
            <w:tcW w:w="9854" w:type="dxa"/>
          </w:tcPr>
          <w:p w:rsidR="00BA03A6"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Лікування основного захворювання.</w:t>
            </w:r>
          </w:p>
          <w:p w:rsidR="00BA03A6" w:rsidRPr="00ED06F2" w:rsidRDefault="00BA03A6" w:rsidP="00BA03A6">
            <w:pPr>
              <w:pStyle w:val="a3"/>
              <w:ind w:left="360"/>
              <w:jc w:val="center"/>
              <w:rPr>
                <w:rFonts w:ascii="Times New Roman" w:hAnsi="Times New Roman" w:cs="Times New Roman"/>
                <w:bCs/>
                <w:sz w:val="28"/>
                <w:szCs w:val="28"/>
                <w:lang w:val="uk-UA"/>
              </w:rPr>
            </w:pPr>
            <w:r w:rsidRPr="00ED06F2">
              <w:rPr>
                <w:rFonts w:ascii="Times New Roman" w:hAnsi="Times New Roman" w:cs="Times New Roman"/>
                <w:bCs/>
                <w:sz w:val="28"/>
                <w:szCs w:val="28"/>
                <w:lang w:val="uk-UA"/>
              </w:rPr>
              <w:t>+</w:t>
            </w:r>
          </w:p>
          <w:p w:rsidR="00BA03A6"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При зниженні показників фекального </w:t>
            </w:r>
            <w:proofErr w:type="spellStart"/>
            <w:r w:rsidRPr="00ED06F2">
              <w:rPr>
                <w:rFonts w:ascii="Times New Roman" w:hAnsi="Times New Roman" w:cs="Times New Roman"/>
                <w:bCs/>
                <w:sz w:val="28"/>
                <w:szCs w:val="28"/>
                <w:lang w:val="uk-UA"/>
              </w:rPr>
              <w:t>еластазного</w:t>
            </w:r>
            <w:proofErr w:type="spellEnd"/>
            <w:r w:rsidRPr="00ED06F2">
              <w:rPr>
                <w:rFonts w:ascii="Times New Roman" w:hAnsi="Times New Roman" w:cs="Times New Roman"/>
                <w:bCs/>
                <w:sz w:val="28"/>
                <w:szCs w:val="28"/>
                <w:lang w:val="uk-UA"/>
              </w:rPr>
              <w:t xml:space="preserve"> тесту - </w:t>
            </w:r>
            <w:proofErr w:type="spellStart"/>
            <w:r w:rsidRPr="00ED06F2">
              <w:rPr>
                <w:rFonts w:ascii="Times New Roman" w:hAnsi="Times New Roman" w:cs="Times New Roman"/>
                <w:bCs/>
                <w:sz w:val="28"/>
                <w:szCs w:val="28"/>
                <w:lang w:val="uk-UA"/>
              </w:rPr>
              <w:t>Креон</w:t>
            </w:r>
            <w:proofErr w:type="spellEnd"/>
            <w:r w:rsidRPr="00ED06F2">
              <w:rPr>
                <w:rFonts w:ascii="Times New Roman" w:hAnsi="Times New Roman" w:cs="Times New Roman"/>
                <w:bCs/>
                <w:sz w:val="28"/>
                <w:szCs w:val="28"/>
                <w:lang w:val="uk-UA"/>
              </w:rPr>
              <w:t xml:space="preserve"> 10000, 25000, </w:t>
            </w:r>
            <w:proofErr w:type="spellStart"/>
            <w:r w:rsidRPr="00ED06F2">
              <w:rPr>
                <w:rFonts w:ascii="Times New Roman" w:hAnsi="Times New Roman" w:cs="Times New Roman"/>
                <w:bCs/>
                <w:sz w:val="28"/>
                <w:szCs w:val="28"/>
                <w:lang w:val="uk-UA"/>
              </w:rPr>
              <w:t>Креазим</w:t>
            </w:r>
            <w:proofErr w:type="spellEnd"/>
            <w:r w:rsidRPr="00ED06F2">
              <w:rPr>
                <w:rFonts w:ascii="Times New Roman" w:hAnsi="Times New Roman" w:cs="Times New Roman"/>
                <w:bCs/>
                <w:sz w:val="28"/>
                <w:szCs w:val="28"/>
                <w:lang w:val="uk-UA"/>
              </w:rPr>
              <w:t xml:space="preserve"> 10000, 20000, </w:t>
            </w:r>
            <w:proofErr w:type="spellStart"/>
            <w:r w:rsidRPr="00ED06F2">
              <w:rPr>
                <w:rFonts w:ascii="Times New Roman" w:hAnsi="Times New Roman" w:cs="Times New Roman"/>
                <w:bCs/>
                <w:sz w:val="28"/>
                <w:szCs w:val="28"/>
                <w:lang w:val="uk-UA"/>
              </w:rPr>
              <w:t>Ерміталь</w:t>
            </w:r>
            <w:proofErr w:type="spellEnd"/>
            <w:r w:rsidRPr="00ED06F2">
              <w:rPr>
                <w:rFonts w:ascii="Times New Roman" w:hAnsi="Times New Roman" w:cs="Times New Roman"/>
                <w:bCs/>
                <w:sz w:val="28"/>
                <w:szCs w:val="28"/>
                <w:lang w:val="uk-UA"/>
              </w:rPr>
              <w:t xml:space="preserve"> 10000, 25000, 36000, </w:t>
            </w:r>
            <w:proofErr w:type="spellStart"/>
            <w:r w:rsidRPr="00ED06F2">
              <w:rPr>
                <w:rFonts w:ascii="Times New Roman" w:hAnsi="Times New Roman" w:cs="Times New Roman"/>
                <w:bCs/>
                <w:sz w:val="28"/>
                <w:szCs w:val="28"/>
                <w:lang w:val="uk-UA"/>
              </w:rPr>
              <w:t>Панзинорм</w:t>
            </w:r>
            <w:proofErr w:type="spellEnd"/>
            <w:r w:rsidRPr="00ED06F2">
              <w:rPr>
                <w:rFonts w:ascii="Times New Roman" w:hAnsi="Times New Roman" w:cs="Times New Roman"/>
                <w:bCs/>
                <w:sz w:val="28"/>
                <w:szCs w:val="28"/>
                <w:lang w:val="uk-UA"/>
              </w:rPr>
              <w:t xml:space="preserve"> 10000 в залежності від показників фекальної еластази-1 (ступеня панкреатичної недостатності).</w:t>
            </w:r>
          </w:p>
          <w:p w:rsidR="00BA03A6" w:rsidRPr="00ED06F2" w:rsidRDefault="00BA03A6" w:rsidP="00BA03A6">
            <w:pPr>
              <w:jc w:val="center"/>
              <w:rPr>
                <w:rFonts w:ascii="Times New Roman" w:hAnsi="Times New Roman" w:cs="Times New Roman"/>
                <w:bCs/>
                <w:sz w:val="28"/>
                <w:szCs w:val="28"/>
                <w:lang w:val="uk-UA"/>
              </w:rPr>
            </w:pPr>
            <w:r w:rsidRPr="00ED06F2">
              <w:rPr>
                <w:rFonts w:ascii="Times New Roman" w:hAnsi="Times New Roman" w:cs="Times New Roman"/>
                <w:bCs/>
                <w:sz w:val="28"/>
                <w:szCs w:val="28"/>
                <w:lang w:val="uk-UA"/>
              </w:rPr>
              <w:t>+</w:t>
            </w:r>
          </w:p>
          <w:p w:rsidR="00086D35" w:rsidRPr="00ED06F2" w:rsidRDefault="00BA03A6" w:rsidP="00BA03A6">
            <w:pPr>
              <w:pStyle w:val="a3"/>
              <w:numPr>
                <w:ilvl w:val="0"/>
                <w:numId w:val="40"/>
              </w:numPr>
              <w:jc w:val="both"/>
              <w:rPr>
                <w:rFonts w:ascii="Times New Roman" w:hAnsi="Times New Roman" w:cs="Times New Roman"/>
                <w:bCs/>
                <w:sz w:val="28"/>
                <w:szCs w:val="28"/>
                <w:lang w:val="uk-UA"/>
              </w:rPr>
            </w:pPr>
            <w:proofErr w:type="spellStart"/>
            <w:r w:rsidRPr="00ED06F2">
              <w:rPr>
                <w:rFonts w:ascii="Times New Roman" w:hAnsi="Times New Roman" w:cs="Times New Roman"/>
                <w:bCs/>
                <w:sz w:val="28"/>
                <w:szCs w:val="28"/>
                <w:lang w:val="uk-UA"/>
              </w:rPr>
              <w:t>Деконтамінація</w:t>
            </w:r>
            <w:proofErr w:type="spellEnd"/>
            <w:r w:rsidRPr="00ED06F2">
              <w:rPr>
                <w:rFonts w:ascii="Times New Roman" w:hAnsi="Times New Roman" w:cs="Times New Roman"/>
                <w:bCs/>
                <w:sz w:val="28"/>
                <w:szCs w:val="28"/>
                <w:lang w:val="uk-UA"/>
              </w:rPr>
              <w:t xml:space="preserve"> - Альфа </w:t>
            </w:r>
            <w:proofErr w:type="spellStart"/>
            <w:r w:rsidRPr="00ED06F2">
              <w:rPr>
                <w:rFonts w:ascii="Times New Roman" w:hAnsi="Times New Roman" w:cs="Times New Roman"/>
                <w:bCs/>
                <w:sz w:val="28"/>
                <w:szCs w:val="28"/>
                <w:lang w:val="uk-UA"/>
              </w:rPr>
              <w:t>Нормікс</w:t>
            </w:r>
            <w:proofErr w:type="spellEnd"/>
            <w:r w:rsidRPr="00ED06F2">
              <w:rPr>
                <w:rFonts w:ascii="Times New Roman" w:hAnsi="Times New Roman" w:cs="Times New Roman"/>
                <w:bCs/>
                <w:sz w:val="28"/>
                <w:szCs w:val="28"/>
                <w:lang w:val="uk-UA"/>
              </w:rPr>
              <w:t>.</w:t>
            </w:r>
          </w:p>
        </w:tc>
      </w:tr>
      <w:tr w:rsidR="00086D35" w:rsidRPr="00ED06F2" w:rsidTr="00551C11">
        <w:tc>
          <w:tcPr>
            <w:tcW w:w="9854" w:type="dxa"/>
          </w:tcPr>
          <w:p w:rsidR="00086D35" w:rsidRPr="00ED06F2" w:rsidRDefault="00086D35"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П</w:t>
            </w:r>
            <w:r w:rsidR="00BA03A6" w:rsidRPr="00ED06F2">
              <w:rPr>
                <w:rFonts w:ascii="Times New Roman" w:hAnsi="Times New Roman" w:cs="Times New Roman"/>
                <w:b/>
                <w:bCs/>
                <w:sz w:val="28"/>
                <w:szCs w:val="28"/>
                <w:lang w:val="uk-UA"/>
              </w:rPr>
              <w:t>і</w:t>
            </w:r>
            <w:r w:rsidRPr="00ED06F2">
              <w:rPr>
                <w:rFonts w:ascii="Times New Roman" w:hAnsi="Times New Roman" w:cs="Times New Roman"/>
                <w:b/>
                <w:bCs/>
                <w:sz w:val="28"/>
                <w:szCs w:val="28"/>
                <w:lang w:val="uk-UA"/>
              </w:rPr>
              <w:t xml:space="preserve">дготовка </w:t>
            </w:r>
            <w:r w:rsidR="00BA03A6" w:rsidRPr="00ED06F2">
              <w:rPr>
                <w:rFonts w:ascii="Times New Roman" w:hAnsi="Times New Roman" w:cs="Times New Roman"/>
                <w:b/>
                <w:bCs/>
                <w:sz w:val="28"/>
                <w:szCs w:val="28"/>
                <w:lang w:val="uk-UA"/>
              </w:rPr>
              <w:t>до</w:t>
            </w:r>
            <w:r w:rsidRPr="00ED06F2">
              <w:rPr>
                <w:rFonts w:ascii="Times New Roman" w:hAnsi="Times New Roman" w:cs="Times New Roman"/>
                <w:b/>
                <w:bCs/>
                <w:sz w:val="28"/>
                <w:szCs w:val="28"/>
                <w:lang w:val="uk-UA"/>
              </w:rPr>
              <w:t xml:space="preserve"> УЗ</w:t>
            </w:r>
            <w:r w:rsidR="00BA03A6" w:rsidRPr="00ED06F2">
              <w:rPr>
                <w:rFonts w:ascii="Times New Roman" w:hAnsi="Times New Roman" w:cs="Times New Roman"/>
                <w:b/>
                <w:bCs/>
                <w:sz w:val="28"/>
                <w:szCs w:val="28"/>
                <w:lang w:val="uk-UA"/>
              </w:rPr>
              <w:t>Д</w:t>
            </w:r>
          </w:p>
        </w:tc>
      </w:tr>
      <w:tr w:rsidR="00086D35" w:rsidRPr="00ED06F2" w:rsidTr="00551C11">
        <w:tc>
          <w:tcPr>
            <w:tcW w:w="9854" w:type="dxa"/>
          </w:tcPr>
          <w:p w:rsidR="00BA03A6"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proofErr w:type="spellStart"/>
            <w:r w:rsidRPr="00ED06F2">
              <w:rPr>
                <w:rFonts w:ascii="Times New Roman" w:hAnsi="Times New Roman" w:cs="Times New Roman"/>
                <w:bCs/>
                <w:sz w:val="28"/>
                <w:szCs w:val="28"/>
                <w:lang w:val="uk-UA"/>
              </w:rPr>
              <w:t>симетикон</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Ензимтал</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диметикон</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Панкреофлет</w:t>
            </w:r>
            <w:proofErr w:type="spellEnd"/>
            <w:r w:rsidRPr="00ED06F2">
              <w:rPr>
                <w:rFonts w:ascii="Times New Roman" w:hAnsi="Times New Roman" w:cs="Times New Roman"/>
                <w:bCs/>
                <w:sz w:val="28"/>
                <w:szCs w:val="28"/>
                <w:lang w:val="uk-UA"/>
              </w:rPr>
              <w:t>).</w:t>
            </w:r>
          </w:p>
          <w:p w:rsidR="00BA03A6"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w:t>
            </w:r>
            <w:proofErr w:type="spellStart"/>
            <w:r w:rsidRPr="00ED06F2">
              <w:rPr>
                <w:rFonts w:ascii="Times New Roman" w:hAnsi="Times New Roman" w:cs="Times New Roman"/>
                <w:bCs/>
                <w:sz w:val="28"/>
                <w:szCs w:val="28"/>
                <w:lang w:val="uk-UA"/>
              </w:rPr>
              <w:t>целюлазу</w:t>
            </w:r>
            <w:proofErr w:type="spellEnd"/>
            <w:r w:rsidRPr="00ED06F2">
              <w:rPr>
                <w:rFonts w:ascii="Times New Roman" w:hAnsi="Times New Roman" w:cs="Times New Roman"/>
                <w:bCs/>
                <w:sz w:val="28"/>
                <w:szCs w:val="28"/>
                <w:lang w:val="uk-UA"/>
              </w:rPr>
              <w:t xml:space="preserve">, </w:t>
            </w:r>
            <w:proofErr w:type="spellStart"/>
            <w:r w:rsidRPr="00ED06F2">
              <w:rPr>
                <w:rFonts w:ascii="Times New Roman" w:hAnsi="Times New Roman" w:cs="Times New Roman"/>
                <w:bCs/>
                <w:sz w:val="28"/>
                <w:szCs w:val="28"/>
                <w:lang w:val="uk-UA"/>
              </w:rPr>
              <w:t>геміцелюлазу</w:t>
            </w:r>
            <w:proofErr w:type="spellEnd"/>
            <w:r w:rsidRPr="00ED06F2">
              <w:rPr>
                <w:rFonts w:ascii="Times New Roman" w:hAnsi="Times New Roman" w:cs="Times New Roman"/>
                <w:bCs/>
                <w:sz w:val="28"/>
                <w:szCs w:val="28"/>
                <w:lang w:val="uk-UA"/>
              </w:rPr>
              <w:t xml:space="preserve"> (Фестал і ін.).</w:t>
            </w:r>
          </w:p>
          <w:p w:rsidR="00086D35" w:rsidRPr="00ED06F2" w:rsidRDefault="00BA03A6" w:rsidP="00BA03A6">
            <w:pPr>
              <w:pStyle w:val="a3"/>
              <w:numPr>
                <w:ilvl w:val="0"/>
                <w:numId w:val="40"/>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Препарати, що містять активоване вугілля (</w:t>
            </w:r>
            <w:proofErr w:type="spellStart"/>
            <w:r w:rsidRPr="00ED06F2">
              <w:rPr>
                <w:rFonts w:ascii="Times New Roman" w:hAnsi="Times New Roman" w:cs="Times New Roman"/>
                <w:bCs/>
                <w:sz w:val="28"/>
                <w:szCs w:val="28"/>
                <w:lang w:val="uk-UA"/>
              </w:rPr>
              <w:t>Ензимтал</w:t>
            </w:r>
            <w:proofErr w:type="spellEnd"/>
            <w:r w:rsidRPr="00ED06F2">
              <w:rPr>
                <w:rFonts w:ascii="Times New Roman" w:hAnsi="Times New Roman" w:cs="Times New Roman"/>
                <w:bCs/>
                <w:sz w:val="28"/>
                <w:szCs w:val="28"/>
                <w:lang w:val="uk-UA"/>
              </w:rPr>
              <w:t>).</w:t>
            </w:r>
          </w:p>
        </w:tc>
      </w:tr>
      <w:tr w:rsidR="00086D35" w:rsidRPr="00ED06F2" w:rsidTr="00551C11">
        <w:tc>
          <w:tcPr>
            <w:tcW w:w="9854" w:type="dxa"/>
          </w:tcPr>
          <w:p w:rsidR="00086D35" w:rsidRPr="00ED06F2" w:rsidRDefault="00BA03A6" w:rsidP="00551C11">
            <w:pPr>
              <w:jc w:val="center"/>
              <w:rPr>
                <w:rFonts w:ascii="Times New Roman" w:hAnsi="Times New Roman" w:cs="Times New Roman"/>
                <w:b/>
                <w:bCs/>
                <w:sz w:val="28"/>
                <w:szCs w:val="28"/>
                <w:lang w:val="uk-UA"/>
              </w:rPr>
            </w:pPr>
            <w:r w:rsidRPr="00ED06F2">
              <w:rPr>
                <w:rFonts w:ascii="Times New Roman" w:hAnsi="Times New Roman" w:cs="Times New Roman"/>
                <w:b/>
                <w:bCs/>
                <w:sz w:val="28"/>
                <w:szCs w:val="28"/>
                <w:lang w:val="uk-UA"/>
              </w:rPr>
              <w:t>Тривалий постільний режим (захворювання спинного мозку, порушення мозкового кровообігу)</w:t>
            </w:r>
          </w:p>
        </w:tc>
      </w:tr>
      <w:tr w:rsidR="00086D35" w:rsidRPr="00ED06F2" w:rsidTr="00551C11">
        <w:tc>
          <w:tcPr>
            <w:tcW w:w="9854" w:type="dxa"/>
          </w:tcPr>
          <w:p w:rsidR="00BA03A6" w:rsidRPr="00ED06F2" w:rsidRDefault="00BA03A6" w:rsidP="00BA03A6">
            <w:pPr>
              <w:pStyle w:val="a3"/>
              <w:numPr>
                <w:ilvl w:val="0"/>
                <w:numId w:val="41"/>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Препарати, що містять жовчогінні і </w:t>
            </w:r>
            <w:proofErr w:type="spellStart"/>
            <w:r w:rsidRPr="00ED06F2">
              <w:rPr>
                <w:rFonts w:ascii="Times New Roman" w:hAnsi="Times New Roman" w:cs="Times New Roman"/>
                <w:bCs/>
                <w:sz w:val="28"/>
                <w:szCs w:val="28"/>
                <w:lang w:val="uk-UA"/>
              </w:rPr>
              <w:t>геміцелюлазу</w:t>
            </w:r>
            <w:proofErr w:type="spellEnd"/>
            <w:r w:rsidRPr="00ED06F2">
              <w:rPr>
                <w:rFonts w:ascii="Times New Roman" w:hAnsi="Times New Roman" w:cs="Times New Roman"/>
                <w:bCs/>
                <w:sz w:val="28"/>
                <w:szCs w:val="28"/>
                <w:lang w:val="uk-UA"/>
              </w:rPr>
              <w:t xml:space="preserve"> (Фестал, </w:t>
            </w:r>
            <w:proofErr w:type="spellStart"/>
            <w:r w:rsidRPr="00ED06F2">
              <w:rPr>
                <w:rFonts w:ascii="Times New Roman" w:hAnsi="Times New Roman" w:cs="Times New Roman"/>
                <w:bCs/>
                <w:sz w:val="28"/>
                <w:szCs w:val="28"/>
                <w:lang w:val="uk-UA"/>
              </w:rPr>
              <w:t>Ензистал</w:t>
            </w:r>
            <w:proofErr w:type="spellEnd"/>
            <w:r w:rsidRPr="00ED06F2">
              <w:rPr>
                <w:rFonts w:ascii="Times New Roman" w:hAnsi="Times New Roman" w:cs="Times New Roman"/>
                <w:bCs/>
                <w:sz w:val="28"/>
                <w:szCs w:val="28"/>
                <w:lang w:val="uk-UA"/>
              </w:rPr>
              <w:t>).</w:t>
            </w:r>
          </w:p>
          <w:p w:rsidR="00086D35" w:rsidRPr="00ED06F2" w:rsidRDefault="00BA03A6" w:rsidP="00BA03A6">
            <w:pPr>
              <w:pStyle w:val="a3"/>
              <w:numPr>
                <w:ilvl w:val="0"/>
                <w:numId w:val="41"/>
              </w:numPr>
              <w:jc w:val="both"/>
              <w:rPr>
                <w:rFonts w:ascii="Times New Roman" w:hAnsi="Times New Roman" w:cs="Times New Roman"/>
                <w:bCs/>
                <w:sz w:val="28"/>
                <w:szCs w:val="28"/>
                <w:lang w:val="uk-UA"/>
              </w:rPr>
            </w:pPr>
            <w:r w:rsidRPr="00ED06F2">
              <w:rPr>
                <w:rFonts w:ascii="Times New Roman" w:hAnsi="Times New Roman" w:cs="Times New Roman"/>
                <w:bCs/>
                <w:sz w:val="28"/>
                <w:szCs w:val="28"/>
                <w:lang w:val="uk-UA"/>
              </w:rPr>
              <w:t xml:space="preserve">Для регуляції випорожнень - </w:t>
            </w:r>
            <w:proofErr w:type="spellStart"/>
            <w:r w:rsidRPr="00ED06F2">
              <w:rPr>
                <w:rFonts w:ascii="Times New Roman" w:hAnsi="Times New Roman" w:cs="Times New Roman"/>
                <w:bCs/>
                <w:sz w:val="28"/>
                <w:szCs w:val="28"/>
                <w:lang w:val="uk-UA"/>
              </w:rPr>
              <w:t>Лактулоза</w:t>
            </w:r>
            <w:proofErr w:type="spellEnd"/>
            <w:r w:rsidRPr="00ED06F2">
              <w:rPr>
                <w:rFonts w:ascii="Times New Roman" w:hAnsi="Times New Roman" w:cs="Times New Roman"/>
                <w:bCs/>
                <w:sz w:val="28"/>
                <w:szCs w:val="28"/>
                <w:lang w:val="uk-UA"/>
              </w:rPr>
              <w:t>.</w:t>
            </w:r>
          </w:p>
        </w:tc>
      </w:tr>
    </w:tbl>
    <w:p w:rsidR="00086D35" w:rsidRDefault="00086D35" w:rsidP="00086D35">
      <w:pPr>
        <w:spacing w:after="0"/>
        <w:rPr>
          <w:rFonts w:ascii="Times New Roman" w:hAnsi="Times New Roman" w:cs="Times New Roman"/>
          <w:sz w:val="28"/>
          <w:szCs w:val="28"/>
          <w:lang w:val="uk-UA"/>
        </w:rPr>
      </w:pPr>
    </w:p>
    <w:p w:rsidR="00ED06F2" w:rsidRDefault="00ED06F2" w:rsidP="00086D35">
      <w:pPr>
        <w:spacing w:after="0"/>
        <w:rPr>
          <w:rFonts w:ascii="Times New Roman" w:hAnsi="Times New Roman" w:cs="Times New Roman"/>
          <w:sz w:val="28"/>
          <w:szCs w:val="28"/>
          <w:lang w:val="uk-UA"/>
        </w:rPr>
      </w:pP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Як оцінювати результати замісної терапії? Доцільно використовувати такі критерії [14]:</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lastRenderedPageBreak/>
        <w:t>- припинення схуднення або збільшення маси тіла;</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зменшення (зникнення) послаблення </w:t>
      </w:r>
      <w:r>
        <w:rPr>
          <w:rFonts w:ascii="Times New Roman" w:hAnsi="Times New Roman" w:cs="Times New Roman"/>
          <w:sz w:val="28"/>
          <w:szCs w:val="28"/>
          <w:lang w:val="uk-UA"/>
        </w:rPr>
        <w:t>випорожнень</w:t>
      </w:r>
      <w:r w:rsidRPr="007D5683">
        <w:rPr>
          <w:rFonts w:ascii="Times New Roman" w:hAnsi="Times New Roman" w:cs="Times New Roman"/>
          <w:sz w:val="28"/>
          <w:szCs w:val="28"/>
          <w:lang w:val="uk-UA"/>
        </w:rPr>
        <w:t xml:space="preserve"> або </w:t>
      </w:r>
      <w:r>
        <w:rPr>
          <w:rFonts w:ascii="Times New Roman" w:hAnsi="Times New Roman" w:cs="Times New Roman"/>
          <w:sz w:val="28"/>
          <w:szCs w:val="28"/>
          <w:lang w:val="uk-UA"/>
        </w:rPr>
        <w:t>їхня</w:t>
      </w:r>
      <w:r w:rsidRPr="007D5683">
        <w:rPr>
          <w:rFonts w:ascii="Times New Roman" w:hAnsi="Times New Roman" w:cs="Times New Roman"/>
          <w:sz w:val="28"/>
          <w:szCs w:val="28"/>
          <w:lang w:val="uk-UA"/>
        </w:rPr>
        <w:t xml:space="preserve"> нормалізація;</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зменшення диспепсії;</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поліпшення результатів </w:t>
      </w:r>
      <w:proofErr w:type="spellStart"/>
      <w:r w:rsidRPr="007D5683">
        <w:rPr>
          <w:rFonts w:ascii="Times New Roman" w:hAnsi="Times New Roman" w:cs="Times New Roman"/>
          <w:sz w:val="28"/>
          <w:szCs w:val="28"/>
          <w:lang w:val="uk-UA"/>
        </w:rPr>
        <w:t>копроскопі</w:t>
      </w:r>
      <w:r>
        <w:rPr>
          <w:rFonts w:ascii="Times New Roman" w:hAnsi="Times New Roman" w:cs="Times New Roman"/>
          <w:sz w:val="28"/>
          <w:szCs w:val="28"/>
          <w:lang w:val="uk-UA"/>
        </w:rPr>
        <w:t>ї</w:t>
      </w:r>
      <w:proofErr w:type="spellEnd"/>
      <w:r w:rsidRPr="007D5683">
        <w:rPr>
          <w:rFonts w:ascii="Times New Roman" w:hAnsi="Times New Roman" w:cs="Times New Roman"/>
          <w:sz w:val="28"/>
          <w:szCs w:val="28"/>
          <w:lang w:val="uk-UA"/>
        </w:rPr>
        <w:t>, дихальних тестів та ін.</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Причини недостатньої ефективності замісної терапії можуть бути наступними [8]:</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неакуратний прийом препарату (н</w:t>
      </w:r>
      <w:r>
        <w:rPr>
          <w:rFonts w:ascii="Times New Roman" w:hAnsi="Times New Roman" w:cs="Times New Roman"/>
          <w:sz w:val="28"/>
          <w:szCs w:val="28"/>
          <w:lang w:val="uk-UA"/>
        </w:rPr>
        <w:t>е</w:t>
      </w:r>
      <w:r w:rsidRPr="007D5683">
        <w:rPr>
          <w:rFonts w:ascii="Times New Roman" w:hAnsi="Times New Roman" w:cs="Times New Roman"/>
          <w:sz w:val="28"/>
          <w:szCs w:val="28"/>
          <w:lang w:val="uk-UA"/>
        </w:rPr>
        <w:t xml:space="preserve"> до кожному прийомі їжі, не на початку їжі);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неправильний вибір препарату або його інактивація в шлунку, ДПК;</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неправильний підбір / розрахунок необхідної ферментної активності.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десинхронізація транзиту препарату з </w:t>
      </w:r>
      <w:proofErr w:type="spellStart"/>
      <w:r w:rsidRPr="007D5683">
        <w:rPr>
          <w:rFonts w:ascii="Times New Roman" w:hAnsi="Times New Roman" w:cs="Times New Roman"/>
          <w:sz w:val="28"/>
          <w:szCs w:val="28"/>
          <w:lang w:val="uk-UA"/>
        </w:rPr>
        <w:t>хімусом</w:t>
      </w:r>
      <w:proofErr w:type="spellEnd"/>
      <w:r w:rsidRPr="007D5683">
        <w:rPr>
          <w:rFonts w:ascii="Times New Roman" w:hAnsi="Times New Roman" w:cs="Times New Roman"/>
          <w:sz w:val="28"/>
          <w:szCs w:val="28"/>
          <w:lang w:val="uk-UA"/>
        </w:rPr>
        <w:t xml:space="preserve"> (при призначенні </w:t>
      </w:r>
      <w:proofErr w:type="spellStart"/>
      <w:r w:rsidRPr="007D5683">
        <w:rPr>
          <w:rFonts w:ascii="Times New Roman" w:hAnsi="Times New Roman" w:cs="Times New Roman"/>
          <w:sz w:val="28"/>
          <w:szCs w:val="28"/>
          <w:lang w:val="uk-UA"/>
        </w:rPr>
        <w:t>таблетованого</w:t>
      </w:r>
      <w:proofErr w:type="spellEnd"/>
      <w:r w:rsidRPr="007D5683">
        <w:rPr>
          <w:rFonts w:ascii="Times New Roman" w:hAnsi="Times New Roman" w:cs="Times New Roman"/>
          <w:sz w:val="28"/>
          <w:szCs w:val="28"/>
          <w:lang w:val="uk-UA"/>
        </w:rPr>
        <w:t xml:space="preserve"> препарату);</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прийом препарату </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з закінч</w:t>
      </w:r>
      <w:r>
        <w:rPr>
          <w:rFonts w:ascii="Times New Roman" w:hAnsi="Times New Roman" w:cs="Times New Roman"/>
          <w:sz w:val="28"/>
          <w:szCs w:val="28"/>
          <w:lang w:val="uk-UA"/>
        </w:rPr>
        <w:t>еним</w:t>
      </w:r>
      <w:r w:rsidRPr="007D5683">
        <w:rPr>
          <w:rFonts w:ascii="Times New Roman" w:hAnsi="Times New Roman" w:cs="Times New Roman"/>
          <w:sz w:val="28"/>
          <w:szCs w:val="28"/>
          <w:lang w:val="uk-UA"/>
        </w:rPr>
        <w:t xml:space="preserve"> терміном придатності;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некор</w:t>
      </w:r>
      <w:r>
        <w:rPr>
          <w:rFonts w:ascii="Times New Roman" w:hAnsi="Times New Roman" w:cs="Times New Roman"/>
          <w:sz w:val="28"/>
          <w:szCs w:val="28"/>
          <w:lang w:val="uk-UA"/>
        </w:rPr>
        <w:t>егована</w:t>
      </w:r>
      <w:r w:rsidRPr="007D5683">
        <w:rPr>
          <w:rFonts w:ascii="Times New Roman" w:hAnsi="Times New Roman" w:cs="Times New Roman"/>
          <w:sz w:val="28"/>
          <w:szCs w:val="28"/>
          <w:lang w:val="uk-UA"/>
        </w:rPr>
        <w:t xml:space="preserve"> ФП </w:t>
      </w:r>
      <w:proofErr w:type="spellStart"/>
      <w:r w:rsidRPr="007D5683">
        <w:rPr>
          <w:rFonts w:ascii="Times New Roman" w:hAnsi="Times New Roman" w:cs="Times New Roman"/>
          <w:sz w:val="28"/>
          <w:szCs w:val="28"/>
          <w:lang w:val="uk-UA"/>
        </w:rPr>
        <w:t>стеаторея</w:t>
      </w:r>
      <w:proofErr w:type="spellEnd"/>
      <w:r w:rsidRPr="007D5683">
        <w:rPr>
          <w:rFonts w:ascii="Times New Roman" w:hAnsi="Times New Roman" w:cs="Times New Roman"/>
          <w:sz w:val="28"/>
          <w:szCs w:val="28"/>
          <w:lang w:val="uk-UA"/>
        </w:rPr>
        <w:t xml:space="preserve"> (наприклад, целіакія, лямбліоз).</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Побічна дія ФП [8]:</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1. Хворобливі відчуття в ротовій порожнині.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2. Роздратування шкіри в </w:t>
      </w:r>
      <w:proofErr w:type="spellStart"/>
      <w:r w:rsidRPr="007D5683">
        <w:rPr>
          <w:rFonts w:ascii="Times New Roman" w:hAnsi="Times New Roman" w:cs="Times New Roman"/>
          <w:sz w:val="28"/>
          <w:szCs w:val="28"/>
          <w:lang w:val="uk-UA"/>
        </w:rPr>
        <w:t>періанальн</w:t>
      </w:r>
      <w:r>
        <w:rPr>
          <w:rFonts w:ascii="Times New Roman" w:hAnsi="Times New Roman" w:cs="Times New Roman"/>
          <w:sz w:val="28"/>
          <w:szCs w:val="28"/>
          <w:lang w:val="uk-UA"/>
        </w:rPr>
        <w:t>ій</w:t>
      </w:r>
      <w:proofErr w:type="spellEnd"/>
      <w:r w:rsidRPr="007D5683">
        <w:rPr>
          <w:rFonts w:ascii="Times New Roman" w:hAnsi="Times New Roman" w:cs="Times New Roman"/>
          <w:sz w:val="28"/>
          <w:szCs w:val="28"/>
          <w:lang w:val="uk-UA"/>
        </w:rPr>
        <w:t xml:space="preserve"> області.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3. Дискомфорт у животі, нудота.</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4. Іноді </w:t>
      </w:r>
      <w:proofErr w:type="spellStart"/>
      <w:r w:rsidRPr="007D5683">
        <w:rPr>
          <w:rFonts w:ascii="Times New Roman" w:hAnsi="Times New Roman" w:cs="Times New Roman"/>
          <w:sz w:val="28"/>
          <w:szCs w:val="28"/>
          <w:lang w:val="uk-UA"/>
        </w:rPr>
        <w:t>гіперурикозурія</w:t>
      </w:r>
      <w:proofErr w:type="spellEnd"/>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5. Панкреатин може утворювати комплекси з фолієвою кислотою, порушуючи її всмоктування.</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6. </w:t>
      </w:r>
      <w:proofErr w:type="spellStart"/>
      <w:r>
        <w:rPr>
          <w:rFonts w:ascii="Times New Roman" w:hAnsi="Times New Roman" w:cs="Times New Roman"/>
          <w:sz w:val="28"/>
          <w:szCs w:val="28"/>
          <w:lang w:val="uk-UA"/>
        </w:rPr>
        <w:t>Ф</w:t>
      </w:r>
      <w:r w:rsidRPr="007D5683">
        <w:rPr>
          <w:rFonts w:ascii="Times New Roman" w:hAnsi="Times New Roman" w:cs="Times New Roman"/>
          <w:sz w:val="28"/>
          <w:szCs w:val="28"/>
          <w:lang w:val="uk-UA"/>
        </w:rPr>
        <w:t>іброзую</w:t>
      </w:r>
      <w:r>
        <w:rPr>
          <w:rFonts w:ascii="Times New Roman" w:hAnsi="Times New Roman" w:cs="Times New Roman"/>
          <w:sz w:val="28"/>
          <w:szCs w:val="28"/>
          <w:lang w:val="uk-UA"/>
        </w:rPr>
        <w:t>ча</w:t>
      </w:r>
      <w:proofErr w:type="spellEnd"/>
      <w:r w:rsidRPr="007D5683">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колопатія</w:t>
      </w:r>
      <w:proofErr w:type="spellEnd"/>
      <w:r w:rsidRPr="007D5683">
        <w:rPr>
          <w:rFonts w:ascii="Times New Roman" w:hAnsi="Times New Roman" w:cs="Times New Roman"/>
          <w:sz w:val="28"/>
          <w:szCs w:val="28"/>
          <w:lang w:val="uk-UA"/>
        </w:rPr>
        <w:t xml:space="preserve"> (при наявності </w:t>
      </w:r>
      <w:proofErr w:type="spellStart"/>
      <w:r w:rsidRPr="007D5683">
        <w:rPr>
          <w:rFonts w:ascii="Times New Roman" w:hAnsi="Times New Roman" w:cs="Times New Roman"/>
          <w:sz w:val="28"/>
          <w:szCs w:val="28"/>
          <w:lang w:val="uk-UA"/>
        </w:rPr>
        <w:t>еудрагіт</w:t>
      </w:r>
      <w:r>
        <w:rPr>
          <w:rFonts w:ascii="Times New Roman" w:hAnsi="Times New Roman" w:cs="Times New Roman"/>
          <w:sz w:val="28"/>
          <w:szCs w:val="28"/>
          <w:lang w:val="uk-UA"/>
        </w:rPr>
        <w:t>у</w:t>
      </w:r>
      <w:proofErr w:type="spellEnd"/>
      <w:r w:rsidRPr="007D5683">
        <w:rPr>
          <w:rFonts w:ascii="Times New Roman" w:hAnsi="Times New Roman" w:cs="Times New Roman"/>
          <w:sz w:val="28"/>
          <w:szCs w:val="28"/>
          <w:lang w:val="uk-UA"/>
        </w:rPr>
        <w:t xml:space="preserve"> в оболонці препарату). Це ускладнення виникає при тривалому прийомі дуже великих доз ФП - більше 50000 Од FIP ліпази на 1 кг маси тіла на добу, </w:t>
      </w:r>
      <w:r>
        <w:rPr>
          <w:rFonts w:ascii="Times New Roman" w:hAnsi="Times New Roman" w:cs="Times New Roman"/>
          <w:sz w:val="28"/>
          <w:szCs w:val="28"/>
          <w:lang w:val="uk-UA"/>
        </w:rPr>
        <w:t>це у</w:t>
      </w:r>
      <w:r w:rsidRPr="007D5683">
        <w:rPr>
          <w:rFonts w:ascii="Times New Roman" w:hAnsi="Times New Roman" w:cs="Times New Roman"/>
          <w:sz w:val="28"/>
          <w:szCs w:val="28"/>
          <w:lang w:val="uk-UA"/>
        </w:rPr>
        <w:t xml:space="preserve"> хворих на </w:t>
      </w:r>
      <w:proofErr w:type="spellStart"/>
      <w:r w:rsidRPr="007D5683">
        <w:rPr>
          <w:rFonts w:ascii="Times New Roman" w:hAnsi="Times New Roman" w:cs="Times New Roman"/>
          <w:sz w:val="28"/>
          <w:szCs w:val="28"/>
          <w:lang w:val="uk-UA"/>
        </w:rPr>
        <w:t>муковісцидоз</w:t>
      </w:r>
      <w:proofErr w:type="spellEnd"/>
      <w:r w:rsidRPr="007D5683">
        <w:rPr>
          <w:rFonts w:ascii="Times New Roman" w:hAnsi="Times New Roman" w:cs="Times New Roman"/>
          <w:sz w:val="28"/>
          <w:szCs w:val="28"/>
          <w:lang w:val="uk-UA"/>
        </w:rPr>
        <w:t xml:space="preserve"> або після резекції П</w:t>
      </w:r>
      <w:r>
        <w:rPr>
          <w:rFonts w:ascii="Times New Roman" w:hAnsi="Times New Roman" w:cs="Times New Roman"/>
          <w:sz w:val="28"/>
          <w:szCs w:val="28"/>
          <w:lang w:val="uk-UA"/>
        </w:rPr>
        <w:t>З</w:t>
      </w:r>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7. Алергічні реакції (частіше у медперсоналу і у хворих, що мають родичів з екзокринно</w:t>
      </w:r>
      <w:r>
        <w:rPr>
          <w:rFonts w:ascii="Times New Roman" w:hAnsi="Times New Roman" w:cs="Times New Roman"/>
          <w:sz w:val="28"/>
          <w:szCs w:val="28"/>
          <w:lang w:val="uk-UA"/>
        </w:rPr>
        <w:t xml:space="preserve">ю </w:t>
      </w:r>
      <w:r w:rsidRPr="007D5683">
        <w:rPr>
          <w:rFonts w:ascii="Times New Roman" w:hAnsi="Times New Roman" w:cs="Times New Roman"/>
          <w:sz w:val="28"/>
          <w:szCs w:val="28"/>
          <w:lang w:val="uk-UA"/>
        </w:rPr>
        <w:t>недостатністю П</w:t>
      </w:r>
      <w:r>
        <w:rPr>
          <w:rFonts w:ascii="Times New Roman" w:hAnsi="Times New Roman" w:cs="Times New Roman"/>
          <w:sz w:val="28"/>
          <w:szCs w:val="28"/>
          <w:lang w:val="uk-UA"/>
        </w:rPr>
        <w:t>З</w:t>
      </w:r>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Загальні протипоказання до призначення ФП [8]:</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гострий панкреатит до початку </w:t>
      </w:r>
      <w:proofErr w:type="spellStart"/>
      <w:r w:rsidRPr="007D5683">
        <w:rPr>
          <w:rFonts w:ascii="Times New Roman" w:hAnsi="Times New Roman" w:cs="Times New Roman"/>
          <w:sz w:val="28"/>
          <w:szCs w:val="28"/>
          <w:lang w:val="uk-UA"/>
        </w:rPr>
        <w:t>ентерального</w:t>
      </w:r>
      <w:proofErr w:type="spellEnd"/>
      <w:r w:rsidRPr="007D5683">
        <w:rPr>
          <w:rFonts w:ascii="Times New Roman" w:hAnsi="Times New Roman" w:cs="Times New Roman"/>
          <w:sz w:val="28"/>
          <w:szCs w:val="28"/>
          <w:lang w:val="uk-UA"/>
        </w:rPr>
        <w:t xml:space="preserve"> харчування;</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lastRenderedPageBreak/>
        <w:t>- виражене загострення ХП;</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гіперчутливість</w:t>
      </w:r>
      <w:proofErr w:type="spellEnd"/>
      <w:r w:rsidRPr="007D5683">
        <w:rPr>
          <w:rFonts w:ascii="Times New Roman" w:hAnsi="Times New Roman" w:cs="Times New Roman"/>
          <w:sz w:val="28"/>
          <w:szCs w:val="28"/>
          <w:lang w:val="uk-UA"/>
        </w:rPr>
        <w:t xml:space="preserve"> до компонентів препарату.</w:t>
      </w:r>
    </w:p>
    <w:p w:rsidR="007D5683" w:rsidRPr="007D5683" w:rsidRDefault="007D5683" w:rsidP="002D23A1">
      <w:pPr>
        <w:spacing w:after="0" w:line="360" w:lineRule="auto"/>
        <w:ind w:firstLine="709"/>
        <w:jc w:val="both"/>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Гострий панкреатит і виражене загострення ХП як протипоказання до призначення ФП вимагає пояснень. У цих випадках можливе посилення </w:t>
      </w:r>
      <w:proofErr w:type="spellStart"/>
      <w:r w:rsidRPr="007D5683">
        <w:rPr>
          <w:rFonts w:ascii="Times New Roman" w:hAnsi="Times New Roman" w:cs="Times New Roman"/>
          <w:sz w:val="28"/>
          <w:szCs w:val="28"/>
          <w:lang w:val="uk-UA"/>
        </w:rPr>
        <w:t>г</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перферментем</w:t>
      </w:r>
      <w:r>
        <w:rPr>
          <w:rFonts w:ascii="Times New Roman" w:hAnsi="Times New Roman" w:cs="Times New Roman"/>
          <w:sz w:val="28"/>
          <w:szCs w:val="28"/>
          <w:lang w:val="uk-UA"/>
        </w:rPr>
        <w:t>ії</w:t>
      </w:r>
      <w:proofErr w:type="spellEnd"/>
      <w:r w:rsidRPr="007D5683">
        <w:rPr>
          <w:rFonts w:ascii="Times New Roman" w:hAnsi="Times New Roman" w:cs="Times New Roman"/>
          <w:sz w:val="28"/>
          <w:szCs w:val="28"/>
          <w:lang w:val="uk-UA"/>
        </w:rPr>
        <w:t xml:space="preserve">, інтоксикації і болю. Справа в тому, що ферменти можуть всмоктуватися в тонкій кишці. </w:t>
      </w:r>
      <w:r>
        <w:rPr>
          <w:rFonts w:ascii="Times New Roman" w:hAnsi="Times New Roman" w:cs="Times New Roman"/>
          <w:sz w:val="28"/>
          <w:szCs w:val="28"/>
          <w:lang w:val="uk-UA"/>
        </w:rPr>
        <w:t>Коли у</w:t>
      </w:r>
      <w:r w:rsidRPr="007D5683">
        <w:rPr>
          <w:rFonts w:ascii="Times New Roman" w:hAnsi="Times New Roman" w:cs="Times New Roman"/>
          <w:sz w:val="28"/>
          <w:szCs w:val="28"/>
          <w:lang w:val="uk-UA"/>
        </w:rPr>
        <w:t xml:space="preserve"> здорової людини виник</w:t>
      </w:r>
      <w:r>
        <w:rPr>
          <w:rFonts w:ascii="Times New Roman" w:hAnsi="Times New Roman" w:cs="Times New Roman"/>
          <w:sz w:val="28"/>
          <w:szCs w:val="28"/>
          <w:lang w:val="uk-UA"/>
        </w:rPr>
        <w:t>ає</w:t>
      </w:r>
      <w:r w:rsidRPr="007D5683">
        <w:rPr>
          <w:rFonts w:ascii="Times New Roman" w:hAnsi="Times New Roman" w:cs="Times New Roman"/>
          <w:sz w:val="28"/>
          <w:szCs w:val="28"/>
          <w:lang w:val="uk-UA"/>
        </w:rPr>
        <w:t xml:space="preserve"> короткочасна </w:t>
      </w:r>
      <w:proofErr w:type="spellStart"/>
      <w:r w:rsidRPr="007D5683">
        <w:rPr>
          <w:rFonts w:ascii="Times New Roman" w:hAnsi="Times New Roman" w:cs="Times New Roman"/>
          <w:sz w:val="28"/>
          <w:szCs w:val="28"/>
          <w:lang w:val="uk-UA"/>
        </w:rPr>
        <w:t>г</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перферментем</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я</w:t>
      </w:r>
      <w:proofErr w:type="spellEnd"/>
      <w:r>
        <w:rPr>
          <w:rFonts w:ascii="Times New Roman" w:hAnsi="Times New Roman" w:cs="Times New Roman"/>
          <w:sz w:val="28"/>
          <w:szCs w:val="28"/>
          <w:lang w:val="uk-UA"/>
        </w:rPr>
        <w:t>, вона</w:t>
      </w:r>
      <w:r w:rsidRPr="007D5683">
        <w:rPr>
          <w:rFonts w:ascii="Times New Roman" w:hAnsi="Times New Roman" w:cs="Times New Roman"/>
          <w:sz w:val="28"/>
          <w:szCs w:val="28"/>
          <w:lang w:val="uk-UA"/>
        </w:rPr>
        <w:t xml:space="preserve"> усувається посиленням катаболізму ферментів, </w:t>
      </w:r>
      <w:proofErr w:type="spellStart"/>
      <w:r w:rsidRPr="007D5683">
        <w:rPr>
          <w:rFonts w:ascii="Times New Roman" w:hAnsi="Times New Roman" w:cs="Times New Roman"/>
          <w:sz w:val="28"/>
          <w:szCs w:val="28"/>
          <w:lang w:val="uk-UA"/>
        </w:rPr>
        <w:t>ренальним</w:t>
      </w:r>
      <w:proofErr w:type="spellEnd"/>
      <w:r w:rsidRPr="007D5683">
        <w:rPr>
          <w:rFonts w:ascii="Times New Roman" w:hAnsi="Times New Roman" w:cs="Times New Roman"/>
          <w:sz w:val="28"/>
          <w:szCs w:val="28"/>
          <w:lang w:val="uk-UA"/>
        </w:rPr>
        <w:t xml:space="preserve"> і </w:t>
      </w:r>
      <w:proofErr w:type="spellStart"/>
      <w:r w:rsidRPr="007D5683">
        <w:rPr>
          <w:rFonts w:ascii="Times New Roman" w:hAnsi="Times New Roman" w:cs="Times New Roman"/>
          <w:sz w:val="28"/>
          <w:szCs w:val="28"/>
          <w:lang w:val="uk-UA"/>
        </w:rPr>
        <w:t>екстраренальн</w:t>
      </w:r>
      <w:r>
        <w:rPr>
          <w:rFonts w:ascii="Times New Roman" w:hAnsi="Times New Roman" w:cs="Times New Roman"/>
          <w:sz w:val="28"/>
          <w:szCs w:val="28"/>
          <w:lang w:val="uk-UA"/>
        </w:rPr>
        <w:t>им</w:t>
      </w:r>
      <w:proofErr w:type="spellEnd"/>
      <w:r w:rsidRPr="007D5683">
        <w:rPr>
          <w:rFonts w:ascii="Times New Roman" w:hAnsi="Times New Roman" w:cs="Times New Roman"/>
          <w:sz w:val="28"/>
          <w:szCs w:val="28"/>
          <w:lang w:val="uk-UA"/>
        </w:rPr>
        <w:t xml:space="preserve"> виділенням з організму. При </w:t>
      </w:r>
      <w:proofErr w:type="spellStart"/>
      <w:r w:rsidRPr="007D5683">
        <w:rPr>
          <w:rFonts w:ascii="Times New Roman" w:hAnsi="Times New Roman" w:cs="Times New Roman"/>
          <w:sz w:val="28"/>
          <w:szCs w:val="28"/>
          <w:lang w:val="uk-UA"/>
        </w:rPr>
        <w:t>панкреатитах</w:t>
      </w:r>
      <w:proofErr w:type="spellEnd"/>
      <w:r w:rsidRPr="007D5683">
        <w:rPr>
          <w:rFonts w:ascii="Times New Roman" w:hAnsi="Times New Roman" w:cs="Times New Roman"/>
          <w:sz w:val="28"/>
          <w:szCs w:val="28"/>
          <w:lang w:val="uk-UA"/>
        </w:rPr>
        <w:t xml:space="preserve"> ця саморегуляція порушена. Крім того, при </w:t>
      </w:r>
      <w:proofErr w:type="spellStart"/>
      <w:r w:rsidRPr="007D5683">
        <w:rPr>
          <w:rFonts w:ascii="Times New Roman" w:hAnsi="Times New Roman" w:cs="Times New Roman"/>
          <w:sz w:val="28"/>
          <w:szCs w:val="28"/>
          <w:lang w:val="uk-UA"/>
        </w:rPr>
        <w:t>мальабсорбції</w:t>
      </w:r>
      <w:proofErr w:type="spellEnd"/>
      <w:r w:rsidRPr="007D5683">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нутрієнти</w:t>
      </w:r>
      <w:proofErr w:type="spellEnd"/>
      <w:r w:rsidRPr="007D5683">
        <w:rPr>
          <w:rFonts w:ascii="Times New Roman" w:hAnsi="Times New Roman" w:cs="Times New Roman"/>
          <w:sz w:val="28"/>
          <w:szCs w:val="28"/>
          <w:lang w:val="uk-UA"/>
        </w:rPr>
        <w:t>, які досягли термінального відрізк</w:t>
      </w:r>
      <w:r>
        <w:rPr>
          <w:rFonts w:ascii="Times New Roman" w:hAnsi="Times New Roman" w:cs="Times New Roman"/>
          <w:sz w:val="28"/>
          <w:szCs w:val="28"/>
          <w:lang w:val="uk-UA"/>
        </w:rPr>
        <w:t>у</w:t>
      </w:r>
      <w:r w:rsidRPr="007D5683">
        <w:rPr>
          <w:rFonts w:ascii="Times New Roman" w:hAnsi="Times New Roman" w:cs="Times New Roman"/>
          <w:sz w:val="28"/>
          <w:szCs w:val="28"/>
          <w:lang w:val="uk-UA"/>
        </w:rPr>
        <w:t xml:space="preserve"> клубової кишки, гальмують стимулюючу секрецію П</w:t>
      </w:r>
      <w:r>
        <w:rPr>
          <w:rFonts w:ascii="Times New Roman" w:hAnsi="Times New Roman" w:cs="Times New Roman"/>
          <w:sz w:val="28"/>
          <w:szCs w:val="28"/>
          <w:lang w:val="uk-UA"/>
        </w:rPr>
        <w:t>З</w:t>
      </w:r>
      <w:r w:rsidRPr="007D5683">
        <w:rPr>
          <w:rFonts w:ascii="Times New Roman" w:hAnsi="Times New Roman" w:cs="Times New Roman"/>
          <w:sz w:val="28"/>
          <w:szCs w:val="28"/>
          <w:lang w:val="uk-UA"/>
        </w:rPr>
        <w:t xml:space="preserve">. При прийомі потужних ФП ці гальмівні впливи можуть знизитися, </w:t>
      </w:r>
      <w:r>
        <w:rPr>
          <w:rFonts w:ascii="Times New Roman" w:hAnsi="Times New Roman" w:cs="Times New Roman"/>
          <w:sz w:val="28"/>
          <w:szCs w:val="28"/>
          <w:lang w:val="uk-UA"/>
        </w:rPr>
        <w:t>тобто і</w:t>
      </w:r>
      <w:r w:rsidRPr="007D5683">
        <w:rPr>
          <w:rFonts w:ascii="Times New Roman" w:hAnsi="Times New Roman" w:cs="Times New Roman"/>
          <w:sz w:val="28"/>
          <w:szCs w:val="28"/>
          <w:lang w:val="uk-UA"/>
        </w:rPr>
        <w:t xml:space="preserve"> цей механізм придушення </w:t>
      </w:r>
      <w:proofErr w:type="spellStart"/>
      <w:r w:rsidRPr="007D5683">
        <w:rPr>
          <w:rFonts w:ascii="Times New Roman" w:hAnsi="Times New Roman" w:cs="Times New Roman"/>
          <w:sz w:val="28"/>
          <w:szCs w:val="28"/>
          <w:lang w:val="uk-UA"/>
        </w:rPr>
        <w:t>г</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перферментем</w:t>
      </w:r>
      <w:r>
        <w:rPr>
          <w:rFonts w:ascii="Times New Roman" w:hAnsi="Times New Roman" w:cs="Times New Roman"/>
          <w:sz w:val="28"/>
          <w:szCs w:val="28"/>
          <w:lang w:val="uk-UA"/>
        </w:rPr>
        <w:t>ії</w:t>
      </w:r>
      <w:proofErr w:type="spellEnd"/>
      <w:r w:rsidRPr="007D5683">
        <w:rPr>
          <w:rFonts w:ascii="Times New Roman" w:hAnsi="Times New Roman" w:cs="Times New Roman"/>
          <w:sz w:val="28"/>
          <w:szCs w:val="28"/>
          <w:lang w:val="uk-UA"/>
        </w:rPr>
        <w:t xml:space="preserve"> буде усунутий [3].</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Протипоказання до призначення препаратів, що містять [8]:</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80E78">
        <w:rPr>
          <w:rFonts w:ascii="Times New Roman" w:hAnsi="Times New Roman" w:cs="Times New Roman"/>
          <w:i/>
          <w:sz w:val="28"/>
          <w:szCs w:val="28"/>
          <w:lang w:val="uk-UA"/>
        </w:rPr>
        <w:t>жовчні кислоти</w:t>
      </w:r>
      <w:r w:rsidRPr="007D5683">
        <w:rPr>
          <w:rFonts w:ascii="Times New Roman" w:hAnsi="Times New Roman" w:cs="Times New Roman"/>
          <w:sz w:val="28"/>
          <w:szCs w:val="28"/>
          <w:lang w:val="uk-UA"/>
        </w:rPr>
        <w:t xml:space="preserve"> (Фестал, </w:t>
      </w:r>
      <w:proofErr w:type="spellStart"/>
      <w:r>
        <w:rPr>
          <w:rFonts w:ascii="Times New Roman" w:hAnsi="Times New Roman" w:cs="Times New Roman"/>
          <w:sz w:val="28"/>
          <w:szCs w:val="28"/>
          <w:lang w:val="uk-UA"/>
        </w:rPr>
        <w:t>Ензи</w:t>
      </w:r>
      <w:r w:rsidRPr="007D5683">
        <w:rPr>
          <w:rFonts w:ascii="Times New Roman" w:hAnsi="Times New Roman" w:cs="Times New Roman"/>
          <w:sz w:val="28"/>
          <w:szCs w:val="28"/>
          <w:lang w:val="uk-UA"/>
        </w:rPr>
        <w:t>стал</w:t>
      </w:r>
      <w:proofErr w:type="spellEnd"/>
      <w:r w:rsidRPr="007D5683">
        <w:rPr>
          <w:rFonts w:ascii="Times New Roman" w:hAnsi="Times New Roman" w:cs="Times New Roman"/>
          <w:sz w:val="28"/>
          <w:szCs w:val="28"/>
          <w:lang w:val="uk-UA"/>
        </w:rPr>
        <w:t xml:space="preserve"> і ін.):</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важкі захворювання печінки;</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б</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л</w:t>
      </w:r>
      <w:r>
        <w:rPr>
          <w:rFonts w:ascii="Times New Roman" w:hAnsi="Times New Roman" w:cs="Times New Roman"/>
          <w:sz w:val="28"/>
          <w:szCs w:val="28"/>
          <w:lang w:val="uk-UA"/>
        </w:rPr>
        <w:t>і</w:t>
      </w:r>
      <w:r w:rsidRPr="007D5683">
        <w:rPr>
          <w:rFonts w:ascii="Times New Roman" w:hAnsi="Times New Roman" w:cs="Times New Roman"/>
          <w:sz w:val="28"/>
          <w:szCs w:val="28"/>
          <w:lang w:val="uk-UA"/>
        </w:rPr>
        <w:t>арна</w:t>
      </w:r>
      <w:proofErr w:type="spellEnd"/>
      <w:r w:rsidRPr="007D5683">
        <w:rPr>
          <w:rFonts w:ascii="Times New Roman" w:hAnsi="Times New Roman" w:cs="Times New Roman"/>
          <w:sz w:val="28"/>
          <w:szCs w:val="28"/>
          <w:lang w:val="uk-UA"/>
        </w:rPr>
        <w:t xml:space="preserve"> гіперт</w:t>
      </w:r>
      <w:r>
        <w:rPr>
          <w:rFonts w:ascii="Times New Roman" w:hAnsi="Times New Roman" w:cs="Times New Roman"/>
          <w:sz w:val="28"/>
          <w:szCs w:val="28"/>
          <w:lang w:val="uk-UA"/>
        </w:rPr>
        <w:t>ензі</w:t>
      </w:r>
      <w:r w:rsidRPr="007D5683">
        <w:rPr>
          <w:rFonts w:ascii="Times New Roman" w:hAnsi="Times New Roman" w:cs="Times New Roman"/>
          <w:sz w:val="28"/>
          <w:szCs w:val="28"/>
          <w:lang w:val="uk-UA"/>
        </w:rPr>
        <w:t>я;</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дуоденогастральн</w:t>
      </w:r>
      <w:r w:rsidR="00780E78">
        <w:rPr>
          <w:rFonts w:ascii="Times New Roman" w:hAnsi="Times New Roman" w:cs="Times New Roman"/>
          <w:sz w:val="28"/>
          <w:szCs w:val="28"/>
          <w:lang w:val="uk-UA"/>
        </w:rPr>
        <w:t>ий</w:t>
      </w:r>
      <w:proofErr w:type="spellEnd"/>
      <w:r w:rsidR="00780E78">
        <w:rPr>
          <w:rFonts w:ascii="Times New Roman" w:hAnsi="Times New Roman" w:cs="Times New Roman"/>
          <w:sz w:val="28"/>
          <w:szCs w:val="28"/>
          <w:lang w:val="uk-UA"/>
        </w:rPr>
        <w:t xml:space="preserve"> </w:t>
      </w:r>
      <w:proofErr w:type="spellStart"/>
      <w:r w:rsidRPr="007D5683">
        <w:rPr>
          <w:rFonts w:ascii="Times New Roman" w:hAnsi="Times New Roman" w:cs="Times New Roman"/>
          <w:sz w:val="28"/>
          <w:szCs w:val="28"/>
          <w:lang w:val="uk-UA"/>
        </w:rPr>
        <w:t>рефлюкс</w:t>
      </w:r>
      <w:proofErr w:type="spellEnd"/>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діарея;</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виразкові ураження слизової </w:t>
      </w:r>
      <w:proofErr w:type="spellStart"/>
      <w:r w:rsidRPr="007D5683">
        <w:rPr>
          <w:rFonts w:ascii="Times New Roman" w:hAnsi="Times New Roman" w:cs="Times New Roman"/>
          <w:sz w:val="28"/>
          <w:szCs w:val="28"/>
          <w:lang w:val="uk-UA"/>
        </w:rPr>
        <w:t>гастродуоденальної</w:t>
      </w:r>
      <w:proofErr w:type="spellEnd"/>
      <w:r w:rsidRPr="007D5683">
        <w:rPr>
          <w:rFonts w:ascii="Times New Roman" w:hAnsi="Times New Roman" w:cs="Times New Roman"/>
          <w:sz w:val="28"/>
          <w:szCs w:val="28"/>
          <w:lang w:val="uk-UA"/>
        </w:rPr>
        <w:t xml:space="preserve"> зони.</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80E78">
        <w:rPr>
          <w:rFonts w:ascii="Times New Roman" w:hAnsi="Times New Roman" w:cs="Times New Roman"/>
          <w:i/>
          <w:sz w:val="28"/>
          <w:szCs w:val="28"/>
          <w:lang w:val="uk-UA"/>
        </w:rPr>
        <w:t>нікотинамід</w:t>
      </w:r>
      <w:r w:rsidRPr="007D568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Ензи</w:t>
      </w:r>
      <w:r w:rsidRPr="007D5683">
        <w:rPr>
          <w:rFonts w:ascii="Times New Roman" w:hAnsi="Times New Roman" w:cs="Times New Roman"/>
          <w:sz w:val="28"/>
          <w:szCs w:val="28"/>
          <w:lang w:val="uk-UA"/>
        </w:rPr>
        <w:t>мтал</w:t>
      </w:r>
      <w:proofErr w:type="spellEnd"/>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виразкові ураження слизової </w:t>
      </w:r>
      <w:proofErr w:type="spellStart"/>
      <w:r w:rsidRPr="007D5683">
        <w:rPr>
          <w:rFonts w:ascii="Times New Roman" w:hAnsi="Times New Roman" w:cs="Times New Roman"/>
          <w:sz w:val="28"/>
          <w:szCs w:val="28"/>
          <w:lang w:val="uk-UA"/>
        </w:rPr>
        <w:t>гастродуоденальної</w:t>
      </w:r>
      <w:proofErr w:type="spellEnd"/>
      <w:r w:rsidRPr="007D5683">
        <w:rPr>
          <w:rFonts w:ascii="Times New Roman" w:hAnsi="Times New Roman" w:cs="Times New Roman"/>
          <w:sz w:val="28"/>
          <w:szCs w:val="28"/>
          <w:lang w:val="uk-UA"/>
        </w:rPr>
        <w:t xml:space="preserve"> зони;</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важкі захворювання печінки;</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подагра;</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обережно при цукровому діабеті.</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80E78">
        <w:rPr>
          <w:rFonts w:ascii="Times New Roman" w:hAnsi="Times New Roman" w:cs="Times New Roman"/>
          <w:i/>
          <w:sz w:val="28"/>
          <w:szCs w:val="28"/>
          <w:lang w:val="uk-UA"/>
        </w:rPr>
        <w:t>активоване вугілля</w:t>
      </w:r>
      <w:r w:rsidRPr="007D568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Ензи</w:t>
      </w:r>
      <w:r w:rsidRPr="007D5683">
        <w:rPr>
          <w:rFonts w:ascii="Times New Roman" w:hAnsi="Times New Roman" w:cs="Times New Roman"/>
          <w:sz w:val="28"/>
          <w:szCs w:val="28"/>
          <w:lang w:val="uk-UA"/>
        </w:rPr>
        <w:t>мтал</w:t>
      </w:r>
      <w:proofErr w:type="spellEnd"/>
      <w:r w:rsidRPr="007D5683">
        <w:rPr>
          <w:rFonts w:ascii="Times New Roman" w:hAnsi="Times New Roman" w:cs="Times New Roman"/>
          <w:sz w:val="28"/>
          <w:szCs w:val="28"/>
          <w:lang w:val="uk-UA"/>
        </w:rPr>
        <w:t>):</w:t>
      </w:r>
    </w:p>
    <w:p w:rsidR="007D5683" w:rsidRPr="007D5683" w:rsidRDefault="007D5683" w:rsidP="007D5683">
      <w:pPr>
        <w:spacing w:after="0" w:line="360" w:lineRule="auto"/>
        <w:ind w:firstLine="709"/>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 виразкові ураження слизової </w:t>
      </w:r>
      <w:proofErr w:type="spellStart"/>
      <w:r w:rsidRPr="007D5683">
        <w:rPr>
          <w:rFonts w:ascii="Times New Roman" w:hAnsi="Times New Roman" w:cs="Times New Roman"/>
          <w:sz w:val="28"/>
          <w:szCs w:val="28"/>
          <w:lang w:val="uk-UA"/>
        </w:rPr>
        <w:t>гастродуоденальної</w:t>
      </w:r>
      <w:proofErr w:type="spellEnd"/>
      <w:r w:rsidRPr="007D5683">
        <w:rPr>
          <w:rFonts w:ascii="Times New Roman" w:hAnsi="Times New Roman" w:cs="Times New Roman"/>
          <w:sz w:val="28"/>
          <w:szCs w:val="28"/>
          <w:lang w:val="uk-UA"/>
        </w:rPr>
        <w:t xml:space="preserve"> зони.</w:t>
      </w:r>
    </w:p>
    <w:p w:rsidR="007D5683" w:rsidRPr="007D5683" w:rsidRDefault="007D5683" w:rsidP="000A33B4">
      <w:pPr>
        <w:spacing w:after="0" w:line="360" w:lineRule="auto"/>
        <w:ind w:firstLine="709"/>
        <w:jc w:val="both"/>
        <w:rPr>
          <w:rFonts w:ascii="Times New Roman" w:hAnsi="Times New Roman" w:cs="Times New Roman"/>
          <w:sz w:val="28"/>
          <w:szCs w:val="28"/>
          <w:lang w:val="uk-UA"/>
        </w:rPr>
      </w:pPr>
      <w:r w:rsidRPr="007D5683">
        <w:rPr>
          <w:rFonts w:ascii="Times New Roman" w:hAnsi="Times New Roman" w:cs="Times New Roman"/>
          <w:sz w:val="28"/>
          <w:szCs w:val="28"/>
          <w:lang w:val="uk-UA"/>
        </w:rPr>
        <w:t>Перспективою лікування порушень травлення є генна інженерія. Проводяться експерименти з впровадження в епітелій жовчного міхура аденовірусу як носія попередньо інтегровано</w:t>
      </w:r>
      <w:r w:rsidR="00780E78">
        <w:rPr>
          <w:rFonts w:ascii="Times New Roman" w:hAnsi="Times New Roman" w:cs="Times New Roman"/>
          <w:sz w:val="28"/>
          <w:szCs w:val="28"/>
          <w:lang w:val="uk-UA"/>
        </w:rPr>
        <w:t>ї</w:t>
      </w:r>
      <w:r w:rsidRPr="007D5683">
        <w:rPr>
          <w:rFonts w:ascii="Times New Roman" w:hAnsi="Times New Roman" w:cs="Times New Roman"/>
          <w:sz w:val="28"/>
          <w:szCs w:val="28"/>
          <w:lang w:val="uk-UA"/>
        </w:rPr>
        <w:t xml:space="preserve"> в цей вірус людської </w:t>
      </w:r>
      <w:r w:rsidRPr="007D5683">
        <w:rPr>
          <w:rFonts w:ascii="Times New Roman" w:hAnsi="Times New Roman" w:cs="Times New Roman"/>
          <w:sz w:val="28"/>
          <w:szCs w:val="28"/>
          <w:lang w:val="uk-UA"/>
        </w:rPr>
        <w:lastRenderedPageBreak/>
        <w:t>панкреатичної комплементарної ДНК-</w:t>
      </w:r>
      <w:proofErr w:type="spellStart"/>
      <w:r w:rsidRPr="007D5683">
        <w:rPr>
          <w:rFonts w:ascii="Times New Roman" w:hAnsi="Times New Roman" w:cs="Times New Roman"/>
          <w:sz w:val="28"/>
          <w:szCs w:val="28"/>
          <w:lang w:val="uk-UA"/>
        </w:rPr>
        <w:t>AdCMV.lip</w:t>
      </w:r>
      <w:proofErr w:type="spellEnd"/>
      <w:r w:rsidRPr="007D5683">
        <w:rPr>
          <w:rFonts w:ascii="Times New Roman" w:hAnsi="Times New Roman" w:cs="Times New Roman"/>
          <w:sz w:val="28"/>
          <w:szCs w:val="28"/>
          <w:lang w:val="uk-UA"/>
        </w:rPr>
        <w:t>. В результаті епітелій отримує здатність продукувати людську л</w:t>
      </w:r>
      <w:r w:rsidR="00780E78">
        <w:rPr>
          <w:rFonts w:ascii="Times New Roman" w:hAnsi="Times New Roman" w:cs="Times New Roman"/>
          <w:sz w:val="28"/>
          <w:szCs w:val="28"/>
          <w:lang w:val="uk-UA"/>
        </w:rPr>
        <w:t>і</w:t>
      </w:r>
      <w:r w:rsidRPr="007D5683">
        <w:rPr>
          <w:rFonts w:ascii="Times New Roman" w:hAnsi="Times New Roman" w:cs="Times New Roman"/>
          <w:sz w:val="28"/>
          <w:szCs w:val="28"/>
          <w:lang w:val="uk-UA"/>
        </w:rPr>
        <w:t>пазу [11].</w:t>
      </w:r>
    </w:p>
    <w:p w:rsidR="00ED06F2" w:rsidRPr="00ED06F2" w:rsidRDefault="007D5683" w:rsidP="000A33B4">
      <w:pPr>
        <w:spacing w:after="0" w:line="360" w:lineRule="auto"/>
        <w:ind w:firstLine="709"/>
        <w:jc w:val="both"/>
        <w:rPr>
          <w:rFonts w:ascii="Times New Roman" w:hAnsi="Times New Roman" w:cs="Times New Roman"/>
          <w:sz w:val="28"/>
          <w:szCs w:val="28"/>
          <w:lang w:val="uk-UA"/>
        </w:rPr>
      </w:pPr>
      <w:r w:rsidRPr="007D5683">
        <w:rPr>
          <w:rFonts w:ascii="Times New Roman" w:hAnsi="Times New Roman" w:cs="Times New Roman"/>
          <w:sz w:val="28"/>
          <w:szCs w:val="28"/>
          <w:lang w:val="uk-UA"/>
        </w:rPr>
        <w:t xml:space="preserve">Перспективними також вважають ФП у вигляді порошку, </w:t>
      </w:r>
      <w:r w:rsidR="00780E78">
        <w:rPr>
          <w:rFonts w:ascii="Times New Roman" w:hAnsi="Times New Roman" w:cs="Times New Roman"/>
          <w:sz w:val="28"/>
          <w:szCs w:val="28"/>
          <w:lang w:val="uk-UA"/>
        </w:rPr>
        <w:t>оскільки т</w:t>
      </w:r>
      <w:r w:rsidRPr="007D5683">
        <w:rPr>
          <w:rFonts w:ascii="Times New Roman" w:hAnsi="Times New Roman" w:cs="Times New Roman"/>
          <w:sz w:val="28"/>
          <w:szCs w:val="28"/>
          <w:lang w:val="uk-UA"/>
        </w:rPr>
        <w:t xml:space="preserve">ака лікарська форма сприяє максимальному змішуванню ферментів </w:t>
      </w:r>
      <w:r w:rsidR="00780E78">
        <w:rPr>
          <w:rFonts w:ascii="Times New Roman" w:hAnsi="Times New Roman" w:cs="Times New Roman"/>
          <w:sz w:val="28"/>
          <w:szCs w:val="28"/>
          <w:lang w:val="uk-UA"/>
        </w:rPr>
        <w:t>і</w:t>
      </w:r>
      <w:r w:rsidRPr="007D5683">
        <w:rPr>
          <w:rFonts w:ascii="Times New Roman" w:hAnsi="Times New Roman" w:cs="Times New Roman"/>
          <w:sz w:val="28"/>
          <w:szCs w:val="28"/>
          <w:lang w:val="uk-UA"/>
        </w:rPr>
        <w:t xml:space="preserve">з </w:t>
      </w:r>
      <w:proofErr w:type="spellStart"/>
      <w:r w:rsidRPr="007D5683">
        <w:rPr>
          <w:rFonts w:ascii="Times New Roman" w:hAnsi="Times New Roman" w:cs="Times New Roman"/>
          <w:sz w:val="28"/>
          <w:szCs w:val="28"/>
          <w:lang w:val="uk-UA"/>
        </w:rPr>
        <w:t>хімусом</w:t>
      </w:r>
      <w:proofErr w:type="spellEnd"/>
      <w:r w:rsidRPr="007D5683">
        <w:rPr>
          <w:rFonts w:ascii="Times New Roman" w:hAnsi="Times New Roman" w:cs="Times New Roman"/>
          <w:sz w:val="28"/>
          <w:szCs w:val="28"/>
          <w:lang w:val="uk-UA"/>
        </w:rPr>
        <w:t xml:space="preserve"> з найбільшою площею їхнього зіткнення. В експерименті доведено, що прийом ФП у вигляді порошку в поєднанні з дієтою, багатою жирами, ефективно підвищує всмоктування жиру і зменш</w:t>
      </w:r>
      <w:bookmarkStart w:id="0" w:name="_GoBack"/>
      <w:bookmarkEnd w:id="0"/>
      <w:r w:rsidRPr="007D5683">
        <w:rPr>
          <w:rFonts w:ascii="Times New Roman" w:hAnsi="Times New Roman" w:cs="Times New Roman"/>
          <w:sz w:val="28"/>
          <w:szCs w:val="28"/>
          <w:lang w:val="uk-UA"/>
        </w:rPr>
        <w:t xml:space="preserve">ує </w:t>
      </w:r>
      <w:proofErr w:type="spellStart"/>
      <w:r w:rsidRPr="007D5683">
        <w:rPr>
          <w:rFonts w:ascii="Times New Roman" w:hAnsi="Times New Roman" w:cs="Times New Roman"/>
          <w:sz w:val="28"/>
          <w:szCs w:val="28"/>
          <w:lang w:val="uk-UA"/>
        </w:rPr>
        <w:t>стеаторею</w:t>
      </w:r>
      <w:proofErr w:type="spellEnd"/>
      <w:r w:rsidRPr="007D5683">
        <w:rPr>
          <w:rFonts w:ascii="Times New Roman" w:hAnsi="Times New Roman" w:cs="Times New Roman"/>
          <w:sz w:val="28"/>
          <w:szCs w:val="28"/>
          <w:lang w:val="uk-UA"/>
        </w:rPr>
        <w:t xml:space="preserve"> [11].</w:t>
      </w:r>
    </w:p>
    <w:p w:rsidR="008A2858" w:rsidRDefault="008A2858" w:rsidP="000A33B4">
      <w:pPr>
        <w:spacing w:after="0" w:line="360" w:lineRule="auto"/>
        <w:jc w:val="both"/>
        <w:rPr>
          <w:rFonts w:ascii="Times New Roman" w:hAnsi="Times New Roman" w:cs="Times New Roman"/>
          <w:b/>
          <w:sz w:val="28"/>
          <w:szCs w:val="28"/>
          <w:lang w:val="en-US"/>
        </w:rPr>
      </w:pPr>
    </w:p>
    <w:p w:rsidR="008A2858" w:rsidRPr="008A2858" w:rsidRDefault="008A2858" w:rsidP="008A2858">
      <w:pPr>
        <w:spacing w:after="0" w:line="360" w:lineRule="auto"/>
        <w:rPr>
          <w:rFonts w:ascii="Times New Roman" w:hAnsi="Times New Roman" w:cs="Times New Roman"/>
          <w:b/>
          <w:sz w:val="28"/>
          <w:szCs w:val="28"/>
          <w:lang w:val="en-US"/>
        </w:rPr>
      </w:pPr>
      <w:r w:rsidRPr="00BC3038">
        <w:rPr>
          <w:rFonts w:ascii="Times New Roman" w:hAnsi="Times New Roman" w:cs="Times New Roman"/>
          <w:b/>
          <w:sz w:val="28"/>
          <w:szCs w:val="28"/>
        </w:rPr>
        <w:t>Л</w:t>
      </w:r>
      <w:r w:rsidR="00780E78">
        <w:rPr>
          <w:rFonts w:ascii="Times New Roman" w:hAnsi="Times New Roman" w:cs="Times New Roman"/>
          <w:b/>
          <w:sz w:val="28"/>
          <w:szCs w:val="28"/>
          <w:lang w:val="uk-UA"/>
        </w:rPr>
        <w:t>і</w:t>
      </w:r>
      <w:proofErr w:type="spellStart"/>
      <w:r w:rsidRPr="00BC3038">
        <w:rPr>
          <w:rFonts w:ascii="Times New Roman" w:hAnsi="Times New Roman" w:cs="Times New Roman"/>
          <w:b/>
          <w:sz w:val="28"/>
          <w:szCs w:val="28"/>
        </w:rPr>
        <w:t>тература</w:t>
      </w:r>
      <w:proofErr w:type="spellEnd"/>
      <w:r>
        <w:rPr>
          <w:rFonts w:ascii="Times New Roman" w:hAnsi="Times New Roman" w:cs="Times New Roman"/>
          <w:b/>
          <w:sz w:val="28"/>
          <w:szCs w:val="28"/>
          <w:lang w:val="en-US"/>
        </w:rPr>
        <w:t>:</w:t>
      </w:r>
    </w:p>
    <w:p w:rsidR="008A2858" w:rsidRPr="008B1F9C" w:rsidRDefault="008A2858" w:rsidP="008A2858">
      <w:pPr>
        <w:pStyle w:val="a3"/>
        <w:numPr>
          <w:ilvl w:val="0"/>
          <w:numId w:val="26"/>
        </w:numPr>
        <w:spacing w:after="0" w:line="360" w:lineRule="auto"/>
        <w:jc w:val="both"/>
        <w:rPr>
          <w:rFonts w:ascii="Times New Roman" w:hAnsi="Times New Roman" w:cs="Times New Roman"/>
          <w:sz w:val="28"/>
          <w:szCs w:val="28"/>
        </w:rPr>
      </w:pPr>
      <w:bookmarkStart w:id="1" w:name="_Ref521419154"/>
      <w:r w:rsidRPr="00BC3038">
        <w:rPr>
          <w:rFonts w:ascii="Times New Roman" w:eastAsia="Times New Roman" w:hAnsi="Times New Roman" w:cs="Times New Roman"/>
          <w:sz w:val="28"/>
          <w:szCs w:val="28"/>
          <w:lang w:eastAsia="ru-RU"/>
        </w:rPr>
        <w:t>Григорьев П.</w:t>
      </w:r>
      <w:r w:rsidRPr="008A2858">
        <w:rPr>
          <w:rFonts w:ascii="Times New Roman" w:eastAsia="Times New Roman" w:hAnsi="Times New Roman" w:cs="Times New Roman"/>
          <w:sz w:val="28"/>
          <w:szCs w:val="28"/>
          <w:lang w:eastAsia="ru-RU"/>
        </w:rPr>
        <w:t xml:space="preserve"> </w:t>
      </w:r>
      <w:r w:rsidRPr="00BC3038">
        <w:rPr>
          <w:rFonts w:ascii="Times New Roman" w:eastAsia="Times New Roman" w:hAnsi="Times New Roman" w:cs="Times New Roman"/>
          <w:sz w:val="28"/>
          <w:szCs w:val="28"/>
          <w:lang w:eastAsia="ru-RU"/>
        </w:rPr>
        <w:t>Я., Яковенко Э.</w:t>
      </w:r>
      <w:r w:rsidRPr="008A2858">
        <w:rPr>
          <w:rFonts w:ascii="Times New Roman" w:eastAsia="Times New Roman" w:hAnsi="Times New Roman" w:cs="Times New Roman"/>
          <w:sz w:val="28"/>
          <w:szCs w:val="28"/>
          <w:lang w:eastAsia="ru-RU"/>
        </w:rPr>
        <w:t xml:space="preserve"> </w:t>
      </w:r>
      <w:r w:rsidRPr="00BC3038">
        <w:rPr>
          <w:rFonts w:ascii="Times New Roman" w:eastAsia="Times New Roman" w:hAnsi="Times New Roman" w:cs="Times New Roman"/>
          <w:sz w:val="28"/>
          <w:szCs w:val="28"/>
          <w:lang w:eastAsia="ru-RU"/>
        </w:rPr>
        <w:t>П. Рекомендации к назначению ферментных препаратов при синдроме нарушенного пищеварения и всасывания</w:t>
      </w:r>
      <w:r>
        <w:rPr>
          <w:rFonts w:ascii="Times New Roman" w:eastAsia="Times New Roman" w:hAnsi="Times New Roman" w:cs="Times New Roman"/>
          <w:sz w:val="28"/>
          <w:szCs w:val="28"/>
          <w:lang w:eastAsia="ru-RU"/>
        </w:rPr>
        <w:t>.</w:t>
      </w:r>
      <w:r w:rsidRPr="00BC3038">
        <w:rPr>
          <w:rFonts w:ascii="Times New Roman" w:eastAsia="Times New Roman" w:hAnsi="Times New Roman" w:cs="Times New Roman"/>
          <w:sz w:val="28"/>
          <w:szCs w:val="28"/>
          <w:lang w:eastAsia="ru-RU"/>
        </w:rPr>
        <w:t xml:space="preserve"> </w:t>
      </w:r>
      <w:proofErr w:type="spellStart"/>
      <w:r w:rsidRPr="008104CC">
        <w:rPr>
          <w:rFonts w:ascii="Times New Roman" w:eastAsia="Times New Roman" w:hAnsi="Times New Roman" w:cs="Times New Roman"/>
          <w:i/>
          <w:sz w:val="28"/>
          <w:szCs w:val="28"/>
          <w:lang w:eastAsia="ru-RU"/>
        </w:rPr>
        <w:t>Леч</w:t>
      </w:r>
      <w:proofErr w:type="spellEnd"/>
      <w:r w:rsidRPr="008104CC">
        <w:rPr>
          <w:rFonts w:ascii="Times New Roman" w:eastAsia="Times New Roman" w:hAnsi="Times New Roman" w:cs="Times New Roman"/>
          <w:i/>
          <w:sz w:val="28"/>
          <w:szCs w:val="28"/>
          <w:lang w:eastAsia="ru-RU"/>
        </w:rPr>
        <w:t>. врач.</w:t>
      </w:r>
      <w:r w:rsidRPr="00BC3038">
        <w:rPr>
          <w:rFonts w:ascii="Times New Roman" w:eastAsia="Times New Roman" w:hAnsi="Times New Roman" w:cs="Times New Roman"/>
          <w:sz w:val="28"/>
          <w:szCs w:val="28"/>
          <w:lang w:eastAsia="ru-RU"/>
        </w:rPr>
        <w:t xml:space="preserve"> 2001. №</w:t>
      </w:r>
      <w:r w:rsidRPr="008A2858">
        <w:rPr>
          <w:rFonts w:ascii="Times New Roman" w:eastAsia="Times New Roman" w:hAnsi="Times New Roman" w:cs="Times New Roman"/>
          <w:sz w:val="28"/>
          <w:szCs w:val="28"/>
          <w:lang w:eastAsia="ru-RU"/>
        </w:rPr>
        <w:t xml:space="preserve"> </w:t>
      </w:r>
      <w:r w:rsidRPr="00BC3038">
        <w:rPr>
          <w:rFonts w:ascii="Times New Roman" w:eastAsia="Times New Roman" w:hAnsi="Times New Roman" w:cs="Times New Roman"/>
          <w:sz w:val="28"/>
          <w:szCs w:val="28"/>
          <w:lang w:eastAsia="ru-RU"/>
        </w:rPr>
        <w:t>5</w:t>
      </w:r>
      <w:r w:rsidRPr="008A2858">
        <w:rPr>
          <w:rFonts w:ascii="Times New Roman" w:eastAsia="Times New Roman" w:hAnsi="Times New Roman" w:cs="Times New Roman"/>
          <w:sz w:val="28"/>
          <w:szCs w:val="28"/>
          <w:lang w:eastAsia="ru-RU"/>
        </w:rPr>
        <w:t>–</w:t>
      </w:r>
      <w:r w:rsidRPr="00BC3038">
        <w:rPr>
          <w:rFonts w:ascii="Times New Roman" w:eastAsia="Times New Roman" w:hAnsi="Times New Roman" w:cs="Times New Roman"/>
          <w:sz w:val="28"/>
          <w:szCs w:val="28"/>
          <w:lang w:eastAsia="ru-RU"/>
        </w:rPr>
        <w:t>6. С. 48</w:t>
      </w:r>
      <w:r w:rsidRPr="008A2858">
        <w:rPr>
          <w:rFonts w:ascii="Times New Roman" w:eastAsia="Times New Roman" w:hAnsi="Times New Roman" w:cs="Times New Roman"/>
          <w:sz w:val="28"/>
          <w:szCs w:val="28"/>
          <w:lang w:eastAsia="ru-RU"/>
        </w:rPr>
        <w:t>–</w:t>
      </w:r>
      <w:r w:rsidRPr="00BC3038">
        <w:rPr>
          <w:rFonts w:ascii="Times New Roman" w:eastAsia="Times New Roman" w:hAnsi="Times New Roman" w:cs="Times New Roman"/>
          <w:sz w:val="28"/>
          <w:szCs w:val="28"/>
          <w:lang w:eastAsia="ru-RU"/>
        </w:rPr>
        <w:t>50, 52.</w:t>
      </w:r>
      <w:bookmarkEnd w:id="1"/>
    </w:p>
    <w:p w:rsidR="008A2858" w:rsidRDefault="008A2858" w:rsidP="008A2858">
      <w:pPr>
        <w:pStyle w:val="a3"/>
        <w:numPr>
          <w:ilvl w:val="0"/>
          <w:numId w:val="26"/>
        </w:numPr>
        <w:spacing w:after="0" w:line="360" w:lineRule="auto"/>
        <w:jc w:val="both"/>
        <w:rPr>
          <w:rFonts w:ascii="Times New Roman" w:hAnsi="Times New Roman" w:cs="Times New Roman"/>
          <w:sz w:val="28"/>
          <w:szCs w:val="28"/>
        </w:rPr>
      </w:pPr>
      <w:bookmarkStart w:id="2" w:name="_Ref27997067"/>
      <w:r w:rsidRPr="008B1F9C">
        <w:rPr>
          <w:rFonts w:ascii="Times New Roman" w:hAnsi="Times New Roman" w:cs="Times New Roman"/>
          <w:sz w:val="28"/>
          <w:szCs w:val="28"/>
        </w:rPr>
        <w:t>Звенигородская Л.</w:t>
      </w:r>
      <w:r w:rsidRPr="008A2858">
        <w:rPr>
          <w:rFonts w:ascii="Times New Roman" w:hAnsi="Times New Roman" w:cs="Times New Roman"/>
          <w:sz w:val="28"/>
          <w:szCs w:val="28"/>
        </w:rPr>
        <w:t xml:space="preserve"> </w:t>
      </w:r>
      <w:r w:rsidRPr="008B1F9C">
        <w:rPr>
          <w:rFonts w:ascii="Times New Roman" w:hAnsi="Times New Roman" w:cs="Times New Roman"/>
          <w:sz w:val="28"/>
          <w:szCs w:val="28"/>
        </w:rPr>
        <w:t xml:space="preserve">А. Атеросклероз и органы пищеварения. М.: </w:t>
      </w:r>
      <w:proofErr w:type="spellStart"/>
      <w:r w:rsidRPr="008B1F9C">
        <w:rPr>
          <w:rFonts w:ascii="Times New Roman" w:hAnsi="Times New Roman" w:cs="Times New Roman"/>
          <w:sz w:val="28"/>
          <w:szCs w:val="28"/>
        </w:rPr>
        <w:t>Медпрактика</w:t>
      </w:r>
      <w:proofErr w:type="spellEnd"/>
      <w:r w:rsidRPr="008B1F9C">
        <w:rPr>
          <w:rFonts w:ascii="Times New Roman" w:hAnsi="Times New Roman" w:cs="Times New Roman"/>
          <w:sz w:val="28"/>
          <w:szCs w:val="28"/>
        </w:rPr>
        <w:t>-М, 2011. 312 с.</w:t>
      </w:r>
      <w:bookmarkEnd w:id="2"/>
    </w:p>
    <w:p w:rsidR="008A2858" w:rsidRDefault="008A2858" w:rsidP="008A2858">
      <w:pPr>
        <w:pStyle w:val="a3"/>
        <w:numPr>
          <w:ilvl w:val="0"/>
          <w:numId w:val="26"/>
        </w:numPr>
        <w:spacing w:after="0" w:line="360" w:lineRule="auto"/>
        <w:jc w:val="both"/>
        <w:rPr>
          <w:rFonts w:ascii="Times New Roman" w:hAnsi="Times New Roman" w:cs="Times New Roman"/>
          <w:sz w:val="28"/>
          <w:szCs w:val="28"/>
        </w:rPr>
      </w:pPr>
      <w:bookmarkStart w:id="3" w:name="_Ref27995227"/>
      <w:proofErr w:type="spellStart"/>
      <w:r w:rsidRPr="008104CC">
        <w:rPr>
          <w:rFonts w:ascii="Times New Roman" w:hAnsi="Times New Roman" w:cs="Times New Roman"/>
          <w:sz w:val="28"/>
          <w:szCs w:val="28"/>
        </w:rPr>
        <w:t>Коротько</w:t>
      </w:r>
      <w:proofErr w:type="spellEnd"/>
      <w:r w:rsidRPr="008104CC">
        <w:rPr>
          <w:rFonts w:ascii="Times New Roman" w:hAnsi="Times New Roman" w:cs="Times New Roman"/>
          <w:sz w:val="28"/>
          <w:szCs w:val="28"/>
        </w:rPr>
        <w:t xml:space="preserve"> Г.</w:t>
      </w:r>
      <w:r w:rsidRPr="008A2858">
        <w:rPr>
          <w:rFonts w:ascii="Times New Roman" w:hAnsi="Times New Roman" w:cs="Times New Roman"/>
          <w:sz w:val="28"/>
          <w:szCs w:val="28"/>
        </w:rPr>
        <w:t xml:space="preserve"> </w:t>
      </w:r>
      <w:r w:rsidRPr="008104CC">
        <w:rPr>
          <w:rFonts w:ascii="Times New Roman" w:hAnsi="Times New Roman" w:cs="Times New Roman"/>
          <w:sz w:val="28"/>
          <w:szCs w:val="28"/>
        </w:rPr>
        <w:t xml:space="preserve">Ф. </w:t>
      </w:r>
      <w:proofErr w:type="spellStart"/>
      <w:r w:rsidRPr="008104CC">
        <w:rPr>
          <w:rFonts w:ascii="Times New Roman" w:hAnsi="Times New Roman" w:cs="Times New Roman"/>
          <w:sz w:val="28"/>
          <w:szCs w:val="28"/>
        </w:rPr>
        <w:t>Постпрандиальная</w:t>
      </w:r>
      <w:proofErr w:type="spellEnd"/>
      <w:r w:rsidRPr="008104CC">
        <w:rPr>
          <w:rFonts w:ascii="Times New Roman" w:hAnsi="Times New Roman" w:cs="Times New Roman"/>
          <w:sz w:val="28"/>
          <w:szCs w:val="28"/>
        </w:rPr>
        <w:t xml:space="preserve"> секреция поджелудочной железы. Краснодар: ЭДВИ, 2017. 115 с.</w:t>
      </w:r>
      <w:bookmarkEnd w:id="3"/>
    </w:p>
    <w:p w:rsidR="008A2858" w:rsidRDefault="008A2858" w:rsidP="008A2858">
      <w:pPr>
        <w:pStyle w:val="a3"/>
        <w:numPr>
          <w:ilvl w:val="0"/>
          <w:numId w:val="26"/>
        </w:numPr>
        <w:spacing w:after="0" w:line="360" w:lineRule="auto"/>
        <w:jc w:val="both"/>
        <w:rPr>
          <w:rFonts w:ascii="Times New Roman" w:hAnsi="Times New Roman" w:cs="Times New Roman"/>
          <w:sz w:val="28"/>
          <w:szCs w:val="28"/>
        </w:rPr>
      </w:pPr>
      <w:bookmarkStart w:id="4" w:name="_Ref27994694"/>
      <w:r w:rsidRPr="00BC3038">
        <w:rPr>
          <w:rFonts w:ascii="Times New Roman" w:hAnsi="Times New Roman" w:cs="Times New Roman"/>
          <w:sz w:val="28"/>
          <w:szCs w:val="28"/>
        </w:rPr>
        <w:t>Мудрые мысли о медицине и врачевании / Сост. Я.</w:t>
      </w:r>
      <w:r w:rsidRPr="008A2858">
        <w:rPr>
          <w:rFonts w:ascii="Times New Roman" w:hAnsi="Times New Roman" w:cs="Times New Roman"/>
          <w:sz w:val="28"/>
          <w:szCs w:val="28"/>
        </w:rPr>
        <w:t xml:space="preserve"> </w:t>
      </w:r>
      <w:r w:rsidRPr="00BC3038">
        <w:rPr>
          <w:rFonts w:ascii="Times New Roman" w:hAnsi="Times New Roman" w:cs="Times New Roman"/>
          <w:sz w:val="28"/>
          <w:szCs w:val="28"/>
        </w:rPr>
        <w:t xml:space="preserve">С. </w:t>
      </w:r>
      <w:proofErr w:type="spellStart"/>
      <w:r w:rsidRPr="00BC3038">
        <w:rPr>
          <w:rFonts w:ascii="Times New Roman" w:hAnsi="Times New Roman" w:cs="Times New Roman"/>
          <w:sz w:val="28"/>
          <w:szCs w:val="28"/>
        </w:rPr>
        <w:t>Циммерман</w:t>
      </w:r>
      <w:proofErr w:type="spellEnd"/>
      <w:r w:rsidRPr="00BC3038">
        <w:rPr>
          <w:rFonts w:ascii="Times New Roman" w:hAnsi="Times New Roman" w:cs="Times New Roman"/>
          <w:sz w:val="28"/>
          <w:szCs w:val="28"/>
        </w:rPr>
        <w:t>. М.: ГЭОТАР-Медиа, 2015. 256 с.</w:t>
      </w:r>
      <w:bookmarkEnd w:id="4"/>
    </w:p>
    <w:p w:rsidR="008A2858" w:rsidRDefault="008A2858" w:rsidP="008A2858">
      <w:pPr>
        <w:pStyle w:val="a3"/>
        <w:numPr>
          <w:ilvl w:val="0"/>
          <w:numId w:val="26"/>
        </w:numPr>
        <w:spacing w:after="0" w:line="360" w:lineRule="auto"/>
        <w:jc w:val="both"/>
        <w:rPr>
          <w:rFonts w:ascii="Times New Roman" w:hAnsi="Times New Roman" w:cs="Times New Roman"/>
          <w:sz w:val="28"/>
          <w:szCs w:val="28"/>
        </w:rPr>
      </w:pPr>
      <w:r w:rsidRPr="00035487">
        <w:rPr>
          <w:rFonts w:ascii="Times New Roman" w:hAnsi="Times New Roman" w:cs="Times New Roman"/>
          <w:sz w:val="28"/>
          <w:szCs w:val="28"/>
        </w:rPr>
        <w:t>Парф</w:t>
      </w:r>
      <w:r>
        <w:rPr>
          <w:rFonts w:ascii="Times New Roman" w:hAnsi="Times New Roman" w:cs="Times New Roman"/>
          <w:sz w:val="28"/>
          <w:szCs w:val="28"/>
        </w:rPr>
        <w:t>е</w:t>
      </w:r>
      <w:r w:rsidRPr="00035487">
        <w:rPr>
          <w:rFonts w:ascii="Times New Roman" w:hAnsi="Times New Roman" w:cs="Times New Roman"/>
          <w:sz w:val="28"/>
          <w:szCs w:val="28"/>
        </w:rPr>
        <w:t>нов А.</w:t>
      </w:r>
      <w:r w:rsidRPr="00465591">
        <w:rPr>
          <w:rFonts w:ascii="Times New Roman" w:hAnsi="Times New Roman" w:cs="Times New Roman"/>
          <w:sz w:val="28"/>
          <w:szCs w:val="28"/>
        </w:rPr>
        <w:t xml:space="preserve"> </w:t>
      </w:r>
      <w:r w:rsidRPr="00035487">
        <w:rPr>
          <w:rFonts w:ascii="Times New Roman" w:hAnsi="Times New Roman" w:cs="Times New Roman"/>
          <w:sz w:val="28"/>
          <w:szCs w:val="28"/>
        </w:rPr>
        <w:t xml:space="preserve">И. </w:t>
      </w:r>
      <w:proofErr w:type="spellStart"/>
      <w:r w:rsidRPr="00035487">
        <w:rPr>
          <w:rFonts w:ascii="Times New Roman" w:hAnsi="Times New Roman" w:cs="Times New Roman"/>
          <w:sz w:val="28"/>
          <w:szCs w:val="28"/>
        </w:rPr>
        <w:t>Энтерология</w:t>
      </w:r>
      <w:proofErr w:type="spellEnd"/>
      <w:r w:rsidRPr="00035487">
        <w:rPr>
          <w:rFonts w:ascii="Times New Roman" w:hAnsi="Times New Roman" w:cs="Times New Roman"/>
          <w:sz w:val="28"/>
          <w:szCs w:val="28"/>
        </w:rPr>
        <w:t>. М.: Мед</w:t>
      </w:r>
      <w:r>
        <w:rPr>
          <w:rFonts w:ascii="Times New Roman" w:hAnsi="Times New Roman" w:cs="Times New Roman"/>
          <w:sz w:val="28"/>
          <w:szCs w:val="28"/>
        </w:rPr>
        <w:t>.</w:t>
      </w:r>
      <w:r w:rsidRPr="00035487">
        <w:rPr>
          <w:rFonts w:ascii="Times New Roman" w:hAnsi="Times New Roman" w:cs="Times New Roman"/>
          <w:sz w:val="28"/>
          <w:szCs w:val="28"/>
        </w:rPr>
        <w:t xml:space="preserve"> </w:t>
      </w:r>
      <w:proofErr w:type="spellStart"/>
      <w:r w:rsidRPr="00035487">
        <w:rPr>
          <w:rFonts w:ascii="Times New Roman" w:hAnsi="Times New Roman" w:cs="Times New Roman"/>
          <w:sz w:val="28"/>
          <w:szCs w:val="28"/>
        </w:rPr>
        <w:t>информ</w:t>
      </w:r>
      <w:proofErr w:type="spellEnd"/>
      <w:r>
        <w:rPr>
          <w:rFonts w:ascii="Times New Roman" w:hAnsi="Times New Roman" w:cs="Times New Roman"/>
          <w:sz w:val="28"/>
          <w:szCs w:val="28"/>
        </w:rPr>
        <w:t>.</w:t>
      </w:r>
      <w:r w:rsidRPr="00035487">
        <w:rPr>
          <w:rFonts w:ascii="Times New Roman" w:hAnsi="Times New Roman" w:cs="Times New Roman"/>
          <w:sz w:val="28"/>
          <w:szCs w:val="28"/>
        </w:rPr>
        <w:t xml:space="preserve"> агентство, 2009. 880 с.</w:t>
      </w:r>
    </w:p>
    <w:p w:rsidR="008A2858" w:rsidRPr="0005042D" w:rsidRDefault="008A2858" w:rsidP="008A2858">
      <w:pPr>
        <w:pStyle w:val="a3"/>
        <w:numPr>
          <w:ilvl w:val="0"/>
          <w:numId w:val="26"/>
        </w:numPr>
        <w:spacing w:after="0" w:line="360" w:lineRule="auto"/>
        <w:jc w:val="both"/>
        <w:rPr>
          <w:rFonts w:ascii="Times New Roman" w:hAnsi="Times New Roman" w:cs="Times New Roman"/>
          <w:sz w:val="28"/>
          <w:szCs w:val="28"/>
        </w:rPr>
      </w:pPr>
      <w:r w:rsidRPr="009F3625">
        <w:rPr>
          <w:rFonts w:ascii="Times New Roman" w:hAnsi="Times New Roman" w:cs="Times New Roman"/>
          <w:sz w:val="28"/>
          <w:szCs w:val="28"/>
        </w:rPr>
        <w:t>Плетнева Н.</w:t>
      </w:r>
      <w:r w:rsidRPr="008A2858">
        <w:rPr>
          <w:rFonts w:ascii="Times New Roman" w:hAnsi="Times New Roman" w:cs="Times New Roman"/>
          <w:sz w:val="28"/>
          <w:szCs w:val="28"/>
        </w:rPr>
        <w:t xml:space="preserve"> </w:t>
      </w:r>
      <w:r w:rsidRPr="009F3625">
        <w:rPr>
          <w:rFonts w:ascii="Times New Roman" w:hAnsi="Times New Roman" w:cs="Times New Roman"/>
          <w:sz w:val="28"/>
          <w:szCs w:val="28"/>
        </w:rPr>
        <w:t>Г., Лещенко В.</w:t>
      </w:r>
      <w:r w:rsidRPr="008A2858">
        <w:rPr>
          <w:rFonts w:ascii="Times New Roman" w:hAnsi="Times New Roman" w:cs="Times New Roman"/>
          <w:sz w:val="28"/>
          <w:szCs w:val="28"/>
        </w:rPr>
        <w:t xml:space="preserve"> </w:t>
      </w:r>
      <w:r w:rsidRPr="009F3625">
        <w:rPr>
          <w:rFonts w:ascii="Times New Roman" w:hAnsi="Times New Roman" w:cs="Times New Roman"/>
          <w:sz w:val="28"/>
          <w:szCs w:val="28"/>
        </w:rPr>
        <w:t xml:space="preserve">И. Диагностические возможности </w:t>
      </w:r>
      <w:proofErr w:type="spellStart"/>
      <w:r w:rsidRPr="009F3625">
        <w:rPr>
          <w:rFonts w:ascii="Times New Roman" w:hAnsi="Times New Roman" w:cs="Times New Roman"/>
          <w:sz w:val="28"/>
          <w:szCs w:val="28"/>
        </w:rPr>
        <w:t>копрограммы</w:t>
      </w:r>
      <w:proofErr w:type="spellEnd"/>
      <w:r>
        <w:rPr>
          <w:rFonts w:ascii="Times New Roman" w:hAnsi="Times New Roman" w:cs="Times New Roman"/>
          <w:sz w:val="28"/>
          <w:szCs w:val="28"/>
        </w:rPr>
        <w:t>.</w:t>
      </w:r>
      <w:r w:rsidRPr="009F3625">
        <w:rPr>
          <w:rFonts w:ascii="Times New Roman" w:hAnsi="Times New Roman" w:cs="Times New Roman"/>
          <w:sz w:val="28"/>
          <w:szCs w:val="28"/>
        </w:rPr>
        <w:t xml:space="preserve"> </w:t>
      </w:r>
      <w:r w:rsidRPr="009F3625">
        <w:rPr>
          <w:rFonts w:ascii="Times New Roman" w:hAnsi="Times New Roman" w:cs="Times New Roman"/>
          <w:i/>
          <w:sz w:val="28"/>
          <w:szCs w:val="28"/>
        </w:rPr>
        <w:t xml:space="preserve">Рос. журн. гастроэнтерологии, </w:t>
      </w:r>
      <w:proofErr w:type="spellStart"/>
      <w:r w:rsidRPr="009F3625">
        <w:rPr>
          <w:rFonts w:ascii="Times New Roman" w:hAnsi="Times New Roman" w:cs="Times New Roman"/>
          <w:i/>
          <w:sz w:val="28"/>
          <w:szCs w:val="28"/>
        </w:rPr>
        <w:t>гепатологии</w:t>
      </w:r>
      <w:proofErr w:type="spellEnd"/>
      <w:r w:rsidRPr="009F3625">
        <w:rPr>
          <w:rFonts w:ascii="Times New Roman" w:hAnsi="Times New Roman" w:cs="Times New Roman"/>
          <w:i/>
          <w:sz w:val="28"/>
          <w:szCs w:val="28"/>
        </w:rPr>
        <w:t xml:space="preserve">, </w:t>
      </w:r>
      <w:proofErr w:type="spellStart"/>
      <w:r w:rsidRPr="009F3625">
        <w:rPr>
          <w:rFonts w:ascii="Times New Roman" w:hAnsi="Times New Roman" w:cs="Times New Roman"/>
          <w:i/>
          <w:sz w:val="28"/>
          <w:szCs w:val="28"/>
        </w:rPr>
        <w:t>колопроктологии</w:t>
      </w:r>
      <w:proofErr w:type="spellEnd"/>
      <w:r w:rsidRPr="009F3625">
        <w:rPr>
          <w:rFonts w:ascii="Times New Roman" w:hAnsi="Times New Roman" w:cs="Times New Roman"/>
          <w:i/>
          <w:sz w:val="28"/>
          <w:szCs w:val="28"/>
        </w:rPr>
        <w:t>.</w:t>
      </w:r>
      <w:r w:rsidRPr="009F3625">
        <w:rPr>
          <w:rFonts w:ascii="Times New Roman" w:hAnsi="Times New Roman" w:cs="Times New Roman"/>
          <w:sz w:val="28"/>
          <w:szCs w:val="28"/>
        </w:rPr>
        <w:t xml:space="preserve"> 1998. №</w:t>
      </w:r>
      <w:r>
        <w:rPr>
          <w:rFonts w:ascii="Times New Roman" w:hAnsi="Times New Roman" w:cs="Times New Roman"/>
          <w:sz w:val="28"/>
          <w:szCs w:val="28"/>
        </w:rPr>
        <w:t xml:space="preserve"> </w:t>
      </w:r>
      <w:r w:rsidRPr="009F3625">
        <w:rPr>
          <w:rFonts w:ascii="Times New Roman" w:hAnsi="Times New Roman" w:cs="Times New Roman"/>
          <w:sz w:val="28"/>
          <w:szCs w:val="28"/>
        </w:rPr>
        <w:t>6. С. 26</w:t>
      </w:r>
      <w:r>
        <w:rPr>
          <w:rFonts w:ascii="Times New Roman" w:hAnsi="Times New Roman" w:cs="Times New Roman"/>
          <w:sz w:val="28"/>
          <w:szCs w:val="28"/>
        </w:rPr>
        <w:t>–</w:t>
      </w:r>
      <w:r w:rsidRPr="009F3625">
        <w:rPr>
          <w:rFonts w:ascii="Times New Roman" w:hAnsi="Times New Roman" w:cs="Times New Roman"/>
          <w:sz w:val="28"/>
          <w:szCs w:val="28"/>
        </w:rPr>
        <w:t>30.</w:t>
      </w:r>
    </w:p>
    <w:p w:rsidR="008A2858" w:rsidRPr="00EF2DF4" w:rsidRDefault="008A2858" w:rsidP="008A2858">
      <w:pPr>
        <w:pStyle w:val="a3"/>
        <w:numPr>
          <w:ilvl w:val="0"/>
          <w:numId w:val="26"/>
        </w:numPr>
        <w:spacing w:after="0" w:line="360" w:lineRule="auto"/>
        <w:jc w:val="both"/>
        <w:rPr>
          <w:rFonts w:ascii="Times New Roman" w:hAnsi="Times New Roman" w:cs="Times New Roman"/>
          <w:sz w:val="28"/>
          <w:szCs w:val="28"/>
        </w:rPr>
      </w:pPr>
      <w:bookmarkStart w:id="5" w:name="_Ref28245627"/>
      <w:r w:rsidRPr="0005042D">
        <w:rPr>
          <w:rFonts w:ascii="Times New Roman" w:hAnsi="Times New Roman" w:cs="Times New Roman"/>
          <w:sz w:val="28"/>
          <w:szCs w:val="28"/>
        </w:rPr>
        <w:t>Шептулин А.</w:t>
      </w:r>
      <w:r w:rsidRPr="008A2858">
        <w:rPr>
          <w:rFonts w:ascii="Times New Roman" w:hAnsi="Times New Roman" w:cs="Times New Roman"/>
          <w:sz w:val="28"/>
          <w:szCs w:val="28"/>
        </w:rPr>
        <w:t xml:space="preserve"> </w:t>
      </w:r>
      <w:r w:rsidRPr="0005042D">
        <w:rPr>
          <w:rFonts w:ascii="Times New Roman" w:hAnsi="Times New Roman" w:cs="Times New Roman"/>
          <w:sz w:val="28"/>
          <w:szCs w:val="28"/>
        </w:rPr>
        <w:t xml:space="preserve">А. Синдром </w:t>
      </w:r>
      <w:proofErr w:type="spellStart"/>
      <w:r w:rsidRPr="0005042D">
        <w:rPr>
          <w:rFonts w:ascii="Times New Roman" w:hAnsi="Times New Roman" w:cs="Times New Roman"/>
          <w:sz w:val="28"/>
          <w:szCs w:val="28"/>
        </w:rPr>
        <w:t>мальабсорбции</w:t>
      </w:r>
      <w:proofErr w:type="spellEnd"/>
      <w:r w:rsidRPr="0005042D">
        <w:rPr>
          <w:rFonts w:ascii="Times New Roman" w:hAnsi="Times New Roman" w:cs="Times New Roman"/>
          <w:sz w:val="28"/>
          <w:szCs w:val="28"/>
        </w:rPr>
        <w:t>: клиника, диагностика и лечение</w:t>
      </w:r>
      <w:r>
        <w:rPr>
          <w:rFonts w:ascii="Times New Roman" w:hAnsi="Times New Roman" w:cs="Times New Roman"/>
          <w:sz w:val="28"/>
          <w:szCs w:val="28"/>
        </w:rPr>
        <w:t>.</w:t>
      </w:r>
      <w:r w:rsidRPr="0005042D">
        <w:rPr>
          <w:rFonts w:ascii="Times New Roman" w:hAnsi="Times New Roman" w:cs="Times New Roman"/>
          <w:sz w:val="28"/>
          <w:szCs w:val="28"/>
        </w:rPr>
        <w:t xml:space="preserve"> </w:t>
      </w:r>
      <w:proofErr w:type="spellStart"/>
      <w:r w:rsidRPr="0005042D">
        <w:rPr>
          <w:rFonts w:ascii="Times New Roman" w:hAnsi="Times New Roman" w:cs="Times New Roman"/>
          <w:i/>
          <w:sz w:val="28"/>
          <w:szCs w:val="28"/>
        </w:rPr>
        <w:t>Consilium</w:t>
      </w:r>
      <w:proofErr w:type="spellEnd"/>
      <w:r w:rsidRPr="0005042D">
        <w:rPr>
          <w:rFonts w:ascii="Times New Roman" w:hAnsi="Times New Roman" w:cs="Times New Roman"/>
          <w:i/>
          <w:sz w:val="28"/>
          <w:szCs w:val="28"/>
        </w:rPr>
        <w:t xml:space="preserve"> </w:t>
      </w:r>
      <w:proofErr w:type="spellStart"/>
      <w:r w:rsidRPr="0005042D">
        <w:rPr>
          <w:rFonts w:ascii="Times New Roman" w:hAnsi="Times New Roman" w:cs="Times New Roman"/>
          <w:i/>
          <w:sz w:val="28"/>
          <w:szCs w:val="28"/>
        </w:rPr>
        <w:t>medicum</w:t>
      </w:r>
      <w:proofErr w:type="spellEnd"/>
      <w:r w:rsidRPr="0005042D">
        <w:rPr>
          <w:rFonts w:ascii="Times New Roman" w:hAnsi="Times New Roman" w:cs="Times New Roman"/>
          <w:i/>
          <w:sz w:val="28"/>
          <w:szCs w:val="28"/>
        </w:rPr>
        <w:t>.</w:t>
      </w:r>
      <w:r w:rsidRPr="0005042D">
        <w:rPr>
          <w:rFonts w:ascii="Times New Roman" w:hAnsi="Times New Roman" w:cs="Times New Roman"/>
          <w:sz w:val="28"/>
          <w:szCs w:val="28"/>
        </w:rPr>
        <w:t xml:space="preserve"> 2001. №</w:t>
      </w:r>
      <w:r>
        <w:rPr>
          <w:rFonts w:ascii="Times New Roman" w:hAnsi="Times New Roman" w:cs="Times New Roman"/>
          <w:sz w:val="28"/>
          <w:szCs w:val="28"/>
        </w:rPr>
        <w:t xml:space="preserve"> </w:t>
      </w:r>
      <w:r w:rsidRPr="0005042D">
        <w:rPr>
          <w:rFonts w:ascii="Times New Roman" w:hAnsi="Times New Roman" w:cs="Times New Roman"/>
          <w:sz w:val="28"/>
          <w:szCs w:val="28"/>
        </w:rPr>
        <w:t>6. С. 267</w:t>
      </w:r>
      <w:r>
        <w:rPr>
          <w:rFonts w:ascii="Times New Roman" w:hAnsi="Times New Roman" w:cs="Times New Roman"/>
          <w:sz w:val="28"/>
          <w:szCs w:val="28"/>
        </w:rPr>
        <w:t>–</w:t>
      </w:r>
      <w:r w:rsidRPr="0005042D">
        <w:rPr>
          <w:rFonts w:ascii="Times New Roman" w:hAnsi="Times New Roman" w:cs="Times New Roman"/>
          <w:sz w:val="28"/>
          <w:szCs w:val="28"/>
        </w:rPr>
        <w:t>269.</w:t>
      </w:r>
      <w:bookmarkEnd w:id="5"/>
    </w:p>
    <w:p w:rsidR="008A2858" w:rsidRPr="0005042D"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6" w:name="_Ref27996123"/>
      <w:r w:rsidRPr="00EF2DF4">
        <w:rPr>
          <w:rFonts w:ascii="Times New Roman" w:hAnsi="Times New Roman" w:cs="Times New Roman"/>
          <w:sz w:val="28"/>
          <w:szCs w:val="28"/>
          <w:lang w:val="en-US"/>
        </w:rPr>
        <w:t>Brennan G.</w:t>
      </w:r>
      <w:r>
        <w:rPr>
          <w:rFonts w:ascii="Times New Roman" w:hAnsi="Times New Roman" w:cs="Times New Roman"/>
          <w:sz w:val="28"/>
          <w:szCs w:val="28"/>
          <w:lang w:val="en-US"/>
        </w:rPr>
        <w:t xml:space="preserve"> </w:t>
      </w:r>
      <w:r w:rsidRPr="00EF2DF4">
        <w:rPr>
          <w:rFonts w:ascii="Times New Roman" w:hAnsi="Times New Roman" w:cs="Times New Roman"/>
          <w:sz w:val="28"/>
          <w:szCs w:val="28"/>
          <w:lang w:val="en-US"/>
        </w:rPr>
        <w:t xml:space="preserve">T., </w:t>
      </w:r>
      <w:proofErr w:type="spellStart"/>
      <w:r w:rsidRPr="00EF2DF4">
        <w:rPr>
          <w:rFonts w:ascii="Times New Roman" w:hAnsi="Times New Roman" w:cs="Times New Roman"/>
          <w:sz w:val="28"/>
          <w:szCs w:val="28"/>
          <w:lang w:val="en-US"/>
        </w:rPr>
        <w:t>Saif</w:t>
      </w:r>
      <w:proofErr w:type="spellEnd"/>
      <w:r w:rsidRPr="00EF2DF4">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 </w:t>
      </w:r>
      <w:r w:rsidRPr="00EF2DF4">
        <w:rPr>
          <w:rFonts w:ascii="Times New Roman" w:hAnsi="Times New Roman" w:cs="Times New Roman"/>
          <w:sz w:val="28"/>
          <w:szCs w:val="28"/>
          <w:lang w:val="en-US"/>
        </w:rPr>
        <w:t xml:space="preserve">W. Pancreatic </w:t>
      </w:r>
      <w:r>
        <w:rPr>
          <w:rFonts w:ascii="Times New Roman" w:hAnsi="Times New Roman" w:cs="Times New Roman"/>
          <w:sz w:val="28"/>
          <w:szCs w:val="28"/>
          <w:lang w:val="en-US"/>
        </w:rPr>
        <w:t>e</w:t>
      </w:r>
      <w:r w:rsidRPr="00EF2DF4">
        <w:rPr>
          <w:rFonts w:ascii="Times New Roman" w:hAnsi="Times New Roman" w:cs="Times New Roman"/>
          <w:sz w:val="28"/>
          <w:szCs w:val="28"/>
          <w:lang w:val="en-US"/>
        </w:rPr>
        <w:t xml:space="preserve">nzyme </w:t>
      </w:r>
      <w:r>
        <w:rPr>
          <w:rFonts w:ascii="Times New Roman" w:hAnsi="Times New Roman" w:cs="Times New Roman"/>
          <w:sz w:val="28"/>
          <w:szCs w:val="28"/>
          <w:lang w:val="en-US"/>
        </w:rPr>
        <w:t>r</w:t>
      </w:r>
      <w:r w:rsidRPr="00EF2DF4">
        <w:rPr>
          <w:rFonts w:ascii="Times New Roman" w:hAnsi="Times New Roman" w:cs="Times New Roman"/>
          <w:sz w:val="28"/>
          <w:szCs w:val="28"/>
          <w:lang w:val="en-US"/>
        </w:rPr>
        <w:t xml:space="preserve">eplacement </w:t>
      </w:r>
      <w:r>
        <w:rPr>
          <w:rFonts w:ascii="Times New Roman" w:hAnsi="Times New Roman" w:cs="Times New Roman"/>
          <w:sz w:val="28"/>
          <w:szCs w:val="28"/>
          <w:lang w:val="en-US"/>
        </w:rPr>
        <w:t>t</w:t>
      </w:r>
      <w:r w:rsidRPr="00EF2DF4">
        <w:rPr>
          <w:rFonts w:ascii="Times New Roman" w:hAnsi="Times New Roman" w:cs="Times New Roman"/>
          <w:sz w:val="28"/>
          <w:szCs w:val="28"/>
          <w:lang w:val="en-US"/>
        </w:rPr>
        <w:t xml:space="preserve">herapy: </w:t>
      </w:r>
      <w:r>
        <w:rPr>
          <w:rFonts w:ascii="Times New Roman" w:hAnsi="Times New Roman" w:cs="Times New Roman"/>
          <w:sz w:val="28"/>
          <w:szCs w:val="28"/>
          <w:lang w:val="en-US"/>
        </w:rPr>
        <w:t>a</w:t>
      </w:r>
      <w:r w:rsidRPr="00EF2DF4">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EF2DF4">
        <w:rPr>
          <w:rFonts w:ascii="Times New Roman" w:hAnsi="Times New Roman" w:cs="Times New Roman"/>
          <w:sz w:val="28"/>
          <w:szCs w:val="28"/>
          <w:lang w:val="en-US"/>
        </w:rPr>
        <w:t xml:space="preserve">oncise </w:t>
      </w:r>
      <w:r>
        <w:rPr>
          <w:rFonts w:ascii="Times New Roman" w:hAnsi="Times New Roman" w:cs="Times New Roman"/>
          <w:sz w:val="28"/>
          <w:szCs w:val="28"/>
          <w:lang w:val="en-US"/>
        </w:rPr>
        <w:t>r</w:t>
      </w:r>
      <w:r w:rsidRPr="00EF2DF4">
        <w:rPr>
          <w:rFonts w:ascii="Times New Roman" w:hAnsi="Times New Roman" w:cs="Times New Roman"/>
          <w:sz w:val="28"/>
          <w:szCs w:val="28"/>
          <w:lang w:val="en-US"/>
        </w:rPr>
        <w:t>eview</w:t>
      </w:r>
      <w:r>
        <w:rPr>
          <w:rFonts w:ascii="Times New Roman" w:hAnsi="Times New Roman" w:cs="Times New Roman"/>
          <w:sz w:val="28"/>
          <w:szCs w:val="28"/>
          <w:lang w:val="en-US"/>
        </w:rPr>
        <w:t>.</w:t>
      </w:r>
      <w:r w:rsidRPr="00EF2DF4">
        <w:rPr>
          <w:rFonts w:ascii="Times New Roman" w:hAnsi="Times New Roman" w:cs="Times New Roman"/>
          <w:sz w:val="28"/>
          <w:szCs w:val="28"/>
          <w:lang w:val="en-US"/>
        </w:rPr>
        <w:t xml:space="preserve"> </w:t>
      </w:r>
      <w:r w:rsidRPr="00EF2DF4">
        <w:rPr>
          <w:rFonts w:ascii="Times New Roman" w:hAnsi="Times New Roman" w:cs="Times New Roman"/>
          <w:i/>
          <w:sz w:val="28"/>
          <w:szCs w:val="28"/>
          <w:lang w:val="en-US"/>
        </w:rPr>
        <w:t>JOP.</w:t>
      </w:r>
      <w:r w:rsidRPr="00EF2DF4">
        <w:rPr>
          <w:rFonts w:ascii="Times New Roman" w:hAnsi="Times New Roman" w:cs="Times New Roman"/>
          <w:sz w:val="28"/>
          <w:szCs w:val="28"/>
          <w:lang w:val="en-US"/>
        </w:rPr>
        <w:t xml:space="preserve"> 2019</w:t>
      </w:r>
      <w:r>
        <w:rPr>
          <w:rFonts w:ascii="Times New Roman" w:hAnsi="Times New Roman" w:cs="Times New Roman"/>
          <w:sz w:val="28"/>
          <w:szCs w:val="28"/>
          <w:lang w:val="en-US"/>
        </w:rPr>
        <w:t>.</w:t>
      </w:r>
      <w:r w:rsidRPr="008A285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Vol. </w:t>
      </w:r>
      <w:r w:rsidRPr="00EF2DF4">
        <w:rPr>
          <w:rFonts w:ascii="Times New Roman" w:hAnsi="Times New Roman" w:cs="Times New Roman"/>
          <w:sz w:val="28"/>
          <w:szCs w:val="28"/>
          <w:lang w:val="en-US"/>
        </w:rPr>
        <w:t>20</w:t>
      </w:r>
      <w:r>
        <w:rPr>
          <w:rFonts w:ascii="Times New Roman" w:hAnsi="Times New Roman" w:cs="Times New Roman"/>
          <w:sz w:val="28"/>
          <w:szCs w:val="28"/>
          <w:lang w:val="en-US"/>
        </w:rPr>
        <w:t xml:space="preserve">, No </w:t>
      </w:r>
      <w:r w:rsidRPr="00EF2DF4">
        <w:rPr>
          <w:rFonts w:ascii="Times New Roman" w:hAnsi="Times New Roman" w:cs="Times New Roman"/>
          <w:sz w:val="28"/>
          <w:szCs w:val="28"/>
          <w:lang w:val="en-US"/>
        </w:rPr>
        <w:t>5</w:t>
      </w:r>
      <w:r>
        <w:rPr>
          <w:rFonts w:ascii="Times New Roman" w:hAnsi="Times New Roman" w:cs="Times New Roman"/>
          <w:sz w:val="28"/>
          <w:szCs w:val="28"/>
          <w:lang w:val="en-US"/>
        </w:rPr>
        <w:t xml:space="preserve">. P. </w:t>
      </w:r>
      <w:r w:rsidRPr="00EF2DF4">
        <w:rPr>
          <w:rFonts w:ascii="Times New Roman" w:hAnsi="Times New Roman" w:cs="Times New Roman"/>
          <w:sz w:val="28"/>
          <w:szCs w:val="28"/>
          <w:lang w:val="en-US"/>
        </w:rPr>
        <w:t>121</w:t>
      </w:r>
      <w:r>
        <w:rPr>
          <w:rFonts w:ascii="Times New Roman" w:hAnsi="Times New Roman" w:cs="Times New Roman"/>
          <w:sz w:val="28"/>
          <w:szCs w:val="28"/>
          <w:lang w:val="en-US"/>
        </w:rPr>
        <w:t>–</w:t>
      </w:r>
      <w:r w:rsidRPr="00EF2DF4">
        <w:rPr>
          <w:rFonts w:ascii="Times New Roman" w:hAnsi="Times New Roman" w:cs="Times New Roman"/>
          <w:sz w:val="28"/>
          <w:szCs w:val="28"/>
          <w:lang w:val="en-US"/>
        </w:rPr>
        <w:t>125.</w:t>
      </w:r>
      <w:bookmarkEnd w:id="6"/>
    </w:p>
    <w:p w:rsidR="008A2858" w:rsidRPr="00E4777C"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7" w:name="_Ref28245709"/>
      <w:r w:rsidRPr="0005042D">
        <w:rPr>
          <w:rFonts w:ascii="Times New Roman" w:hAnsi="Times New Roman" w:cs="Times New Roman"/>
          <w:sz w:val="28"/>
          <w:szCs w:val="28"/>
          <w:lang w:val="en-US"/>
        </w:rPr>
        <w:t xml:space="preserve">Layer P., </w:t>
      </w:r>
      <w:proofErr w:type="spellStart"/>
      <w:r w:rsidRPr="0005042D">
        <w:rPr>
          <w:rFonts w:ascii="Times New Roman" w:hAnsi="Times New Roman" w:cs="Times New Roman"/>
          <w:sz w:val="28"/>
          <w:szCs w:val="28"/>
          <w:lang w:val="en-US"/>
        </w:rPr>
        <w:t>Gr</w:t>
      </w:r>
      <w:r>
        <w:rPr>
          <w:rFonts w:ascii="Times New Roman" w:hAnsi="Times New Roman" w:cs="Times New Roman"/>
          <w:sz w:val="28"/>
          <w:szCs w:val="28"/>
          <w:lang w:val="en-US"/>
        </w:rPr>
        <w:t>o</w:t>
      </w:r>
      <w:r w:rsidRPr="0005042D">
        <w:rPr>
          <w:rFonts w:ascii="Times New Roman" w:hAnsi="Times New Roman" w:cs="Times New Roman"/>
          <w:sz w:val="28"/>
          <w:szCs w:val="28"/>
          <w:lang w:val="en-US"/>
        </w:rPr>
        <w:t>ger</w:t>
      </w:r>
      <w:proofErr w:type="spellEnd"/>
      <w:r w:rsidRPr="0005042D">
        <w:rPr>
          <w:rFonts w:ascii="Times New Roman" w:hAnsi="Times New Roman" w:cs="Times New Roman"/>
          <w:sz w:val="28"/>
          <w:szCs w:val="28"/>
          <w:lang w:val="en-US"/>
        </w:rPr>
        <w:t xml:space="preserve"> G. Fate of </w:t>
      </w:r>
      <w:r>
        <w:rPr>
          <w:rFonts w:ascii="Times New Roman" w:hAnsi="Times New Roman" w:cs="Times New Roman"/>
          <w:sz w:val="28"/>
          <w:szCs w:val="28"/>
          <w:lang w:val="en-US"/>
        </w:rPr>
        <w:t>p</w:t>
      </w:r>
      <w:r w:rsidRPr="0005042D">
        <w:rPr>
          <w:rFonts w:ascii="Times New Roman" w:hAnsi="Times New Roman" w:cs="Times New Roman"/>
          <w:sz w:val="28"/>
          <w:szCs w:val="28"/>
          <w:lang w:val="en-US"/>
        </w:rPr>
        <w:t xml:space="preserve">ancreatic </w:t>
      </w:r>
      <w:r>
        <w:rPr>
          <w:rFonts w:ascii="Times New Roman" w:hAnsi="Times New Roman" w:cs="Times New Roman"/>
          <w:sz w:val="28"/>
          <w:szCs w:val="28"/>
          <w:lang w:val="en-US"/>
        </w:rPr>
        <w:t>e</w:t>
      </w:r>
      <w:r w:rsidRPr="0005042D">
        <w:rPr>
          <w:rFonts w:ascii="Times New Roman" w:hAnsi="Times New Roman" w:cs="Times New Roman"/>
          <w:sz w:val="28"/>
          <w:szCs w:val="28"/>
          <w:lang w:val="en-US"/>
        </w:rPr>
        <w:t xml:space="preserve">nzymes in the </w:t>
      </w:r>
      <w:r>
        <w:rPr>
          <w:rFonts w:ascii="Times New Roman" w:hAnsi="Times New Roman" w:cs="Times New Roman"/>
          <w:sz w:val="28"/>
          <w:szCs w:val="28"/>
          <w:lang w:val="en-US"/>
        </w:rPr>
        <w:t>h</w:t>
      </w:r>
      <w:r w:rsidRPr="0005042D">
        <w:rPr>
          <w:rFonts w:ascii="Times New Roman" w:hAnsi="Times New Roman" w:cs="Times New Roman"/>
          <w:sz w:val="28"/>
          <w:szCs w:val="28"/>
          <w:lang w:val="en-US"/>
        </w:rPr>
        <w:t xml:space="preserve">uman </w:t>
      </w:r>
      <w:r>
        <w:rPr>
          <w:rFonts w:ascii="Times New Roman" w:hAnsi="Times New Roman" w:cs="Times New Roman"/>
          <w:sz w:val="28"/>
          <w:szCs w:val="28"/>
          <w:lang w:val="en-US"/>
        </w:rPr>
        <w:t>i</w:t>
      </w:r>
      <w:r w:rsidRPr="0005042D">
        <w:rPr>
          <w:rFonts w:ascii="Times New Roman" w:hAnsi="Times New Roman" w:cs="Times New Roman"/>
          <w:sz w:val="28"/>
          <w:szCs w:val="28"/>
          <w:lang w:val="en-US"/>
        </w:rPr>
        <w:t xml:space="preserve">ntestinal </w:t>
      </w:r>
      <w:r>
        <w:rPr>
          <w:rFonts w:ascii="Times New Roman" w:hAnsi="Times New Roman" w:cs="Times New Roman"/>
          <w:sz w:val="28"/>
          <w:szCs w:val="28"/>
          <w:lang w:val="en-US"/>
        </w:rPr>
        <w:t>l</w:t>
      </w:r>
      <w:r w:rsidRPr="0005042D">
        <w:rPr>
          <w:rFonts w:ascii="Times New Roman" w:hAnsi="Times New Roman" w:cs="Times New Roman"/>
          <w:sz w:val="28"/>
          <w:szCs w:val="28"/>
          <w:lang w:val="en-US"/>
        </w:rPr>
        <w:t xml:space="preserve">umen in </w:t>
      </w:r>
      <w:r>
        <w:rPr>
          <w:rFonts w:ascii="Times New Roman" w:hAnsi="Times New Roman" w:cs="Times New Roman"/>
          <w:sz w:val="28"/>
          <w:szCs w:val="28"/>
          <w:lang w:val="en-US"/>
        </w:rPr>
        <w:t>h</w:t>
      </w:r>
      <w:r w:rsidRPr="0005042D">
        <w:rPr>
          <w:rFonts w:ascii="Times New Roman" w:hAnsi="Times New Roman" w:cs="Times New Roman"/>
          <w:sz w:val="28"/>
          <w:szCs w:val="28"/>
          <w:lang w:val="en-US"/>
        </w:rPr>
        <w:t xml:space="preserve">ealth and </w:t>
      </w:r>
      <w:r>
        <w:rPr>
          <w:rFonts w:ascii="Times New Roman" w:hAnsi="Times New Roman" w:cs="Times New Roman"/>
          <w:sz w:val="28"/>
          <w:szCs w:val="28"/>
          <w:lang w:val="en-US"/>
        </w:rPr>
        <w:t>p</w:t>
      </w:r>
      <w:r w:rsidRPr="0005042D">
        <w:rPr>
          <w:rFonts w:ascii="Times New Roman" w:hAnsi="Times New Roman" w:cs="Times New Roman"/>
          <w:sz w:val="28"/>
          <w:szCs w:val="28"/>
          <w:lang w:val="en-US"/>
        </w:rPr>
        <w:t xml:space="preserve">ancreatic </w:t>
      </w:r>
      <w:r>
        <w:rPr>
          <w:rFonts w:ascii="Times New Roman" w:hAnsi="Times New Roman" w:cs="Times New Roman"/>
          <w:sz w:val="28"/>
          <w:szCs w:val="28"/>
          <w:lang w:val="en-US"/>
        </w:rPr>
        <w:t>i</w:t>
      </w:r>
      <w:r w:rsidRPr="0005042D">
        <w:rPr>
          <w:rFonts w:ascii="Times New Roman" w:hAnsi="Times New Roman" w:cs="Times New Roman"/>
          <w:sz w:val="28"/>
          <w:szCs w:val="28"/>
          <w:lang w:val="en-US"/>
        </w:rPr>
        <w:t>nsufficiency</w:t>
      </w:r>
      <w:r>
        <w:rPr>
          <w:rFonts w:ascii="Times New Roman" w:hAnsi="Times New Roman" w:cs="Times New Roman"/>
          <w:sz w:val="28"/>
          <w:szCs w:val="28"/>
          <w:lang w:val="en-US"/>
        </w:rPr>
        <w:t>.</w:t>
      </w:r>
      <w:r w:rsidRPr="0005042D">
        <w:rPr>
          <w:rFonts w:ascii="Times New Roman" w:hAnsi="Times New Roman" w:cs="Times New Roman"/>
          <w:sz w:val="28"/>
          <w:szCs w:val="28"/>
          <w:lang w:val="en-US"/>
        </w:rPr>
        <w:t xml:space="preserve"> </w:t>
      </w:r>
      <w:r w:rsidRPr="0005042D">
        <w:rPr>
          <w:rFonts w:ascii="Times New Roman" w:hAnsi="Times New Roman" w:cs="Times New Roman"/>
          <w:i/>
          <w:sz w:val="28"/>
          <w:szCs w:val="28"/>
          <w:lang w:val="en-US"/>
        </w:rPr>
        <w:t>Digestion.</w:t>
      </w:r>
      <w:r w:rsidRPr="0005042D">
        <w:rPr>
          <w:rFonts w:ascii="Times New Roman" w:hAnsi="Times New Roman" w:cs="Times New Roman"/>
          <w:sz w:val="28"/>
          <w:szCs w:val="28"/>
          <w:lang w:val="en-US"/>
        </w:rPr>
        <w:t xml:space="preserve"> 1993. Vol. 54, Suppl. 2. P. 10</w:t>
      </w:r>
      <w:r>
        <w:rPr>
          <w:rFonts w:ascii="Times New Roman" w:hAnsi="Times New Roman" w:cs="Times New Roman"/>
          <w:sz w:val="28"/>
          <w:szCs w:val="28"/>
          <w:lang w:val="en-US"/>
        </w:rPr>
        <w:t>–</w:t>
      </w:r>
      <w:r w:rsidRPr="0005042D">
        <w:rPr>
          <w:rFonts w:ascii="Times New Roman" w:hAnsi="Times New Roman" w:cs="Times New Roman"/>
          <w:sz w:val="28"/>
          <w:szCs w:val="28"/>
          <w:lang w:val="en-US"/>
        </w:rPr>
        <w:t>14.</w:t>
      </w:r>
      <w:bookmarkEnd w:id="7"/>
    </w:p>
    <w:p w:rsidR="008A2858" w:rsidRPr="00EF2DF4"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8" w:name="_Ref28246088"/>
      <w:proofErr w:type="spellStart"/>
      <w:r w:rsidRPr="00E4777C">
        <w:rPr>
          <w:rFonts w:ascii="Times New Roman" w:hAnsi="Times New Roman" w:cs="Times New Roman"/>
          <w:sz w:val="28"/>
          <w:szCs w:val="28"/>
          <w:lang w:val="en-US"/>
        </w:rPr>
        <w:t>L</w:t>
      </w:r>
      <w:r>
        <w:rPr>
          <w:rFonts w:ascii="Times New Roman" w:hAnsi="Times New Roman" w:cs="Times New Roman"/>
          <w:sz w:val="28"/>
          <w:szCs w:val="28"/>
          <w:lang w:val="en-US"/>
        </w:rPr>
        <w:t>ö</w:t>
      </w:r>
      <w:r w:rsidRPr="00E4777C">
        <w:rPr>
          <w:rFonts w:ascii="Times New Roman" w:hAnsi="Times New Roman" w:cs="Times New Roman"/>
          <w:sz w:val="28"/>
          <w:szCs w:val="28"/>
          <w:lang w:val="en-US"/>
        </w:rPr>
        <w:t>hr</w:t>
      </w:r>
      <w:proofErr w:type="spellEnd"/>
      <w:r w:rsidRPr="00E4777C">
        <w:rPr>
          <w:rFonts w:ascii="Times New Roman" w:hAnsi="Times New Roman" w:cs="Times New Roman"/>
          <w:sz w:val="28"/>
          <w:szCs w:val="28"/>
          <w:lang w:val="en-US"/>
        </w:rPr>
        <w:t xml:space="preserve"> J.-M. Exocrine pancreatic insufficiency. Bremen: UNI-MED, 2010. 91 p.</w:t>
      </w:r>
      <w:bookmarkEnd w:id="8"/>
    </w:p>
    <w:p w:rsidR="008A2858"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9" w:name="_Ref27995690"/>
      <w:r w:rsidRPr="008104CC">
        <w:rPr>
          <w:rFonts w:ascii="Times New Roman" w:hAnsi="Times New Roman" w:cs="Times New Roman"/>
          <w:sz w:val="28"/>
          <w:szCs w:val="28"/>
          <w:lang w:val="en-US"/>
        </w:rPr>
        <w:lastRenderedPageBreak/>
        <w:t xml:space="preserve">The </w:t>
      </w:r>
      <w:r>
        <w:rPr>
          <w:rFonts w:ascii="Times New Roman" w:hAnsi="Times New Roman" w:cs="Times New Roman"/>
          <w:sz w:val="28"/>
          <w:szCs w:val="28"/>
          <w:lang w:val="en-US"/>
        </w:rPr>
        <w:t>p</w:t>
      </w:r>
      <w:r w:rsidRPr="008104CC">
        <w:rPr>
          <w:rFonts w:ascii="Times New Roman" w:hAnsi="Times New Roman" w:cs="Times New Roman"/>
          <w:sz w:val="28"/>
          <w:szCs w:val="28"/>
          <w:lang w:val="en-US"/>
        </w:rPr>
        <w:t xml:space="preserve">ancreas: </w:t>
      </w:r>
      <w:r>
        <w:rPr>
          <w:rFonts w:ascii="Times New Roman" w:hAnsi="Times New Roman" w:cs="Times New Roman"/>
          <w:sz w:val="28"/>
          <w:szCs w:val="28"/>
          <w:lang w:val="en-US"/>
        </w:rPr>
        <w:t>a</w:t>
      </w:r>
      <w:r w:rsidRPr="008104CC">
        <w:rPr>
          <w:rFonts w:ascii="Times New Roman" w:hAnsi="Times New Roman" w:cs="Times New Roman"/>
          <w:sz w:val="28"/>
          <w:szCs w:val="28"/>
          <w:lang w:val="en-US"/>
        </w:rPr>
        <w:t xml:space="preserve">n </w:t>
      </w:r>
      <w:r>
        <w:rPr>
          <w:rFonts w:ascii="Times New Roman" w:hAnsi="Times New Roman" w:cs="Times New Roman"/>
          <w:sz w:val="28"/>
          <w:szCs w:val="28"/>
          <w:lang w:val="en-US"/>
        </w:rPr>
        <w:t>i</w:t>
      </w:r>
      <w:r w:rsidRPr="008104CC">
        <w:rPr>
          <w:rFonts w:ascii="Times New Roman" w:hAnsi="Times New Roman" w:cs="Times New Roman"/>
          <w:sz w:val="28"/>
          <w:szCs w:val="28"/>
          <w:lang w:val="en-US"/>
        </w:rPr>
        <w:t xml:space="preserve">ntegrated </w:t>
      </w:r>
      <w:r>
        <w:rPr>
          <w:rFonts w:ascii="Times New Roman" w:hAnsi="Times New Roman" w:cs="Times New Roman"/>
          <w:sz w:val="28"/>
          <w:szCs w:val="28"/>
          <w:lang w:val="en-US"/>
        </w:rPr>
        <w:t>t</w:t>
      </w:r>
      <w:r w:rsidRPr="008104CC">
        <w:rPr>
          <w:rFonts w:ascii="Times New Roman" w:hAnsi="Times New Roman" w:cs="Times New Roman"/>
          <w:sz w:val="28"/>
          <w:szCs w:val="28"/>
          <w:lang w:val="en-US"/>
        </w:rPr>
        <w:t xml:space="preserve">extbook of </w:t>
      </w:r>
      <w:r>
        <w:rPr>
          <w:rFonts w:ascii="Times New Roman" w:hAnsi="Times New Roman" w:cs="Times New Roman"/>
          <w:sz w:val="28"/>
          <w:szCs w:val="28"/>
          <w:lang w:val="en-US"/>
        </w:rPr>
        <w:t>b</w:t>
      </w:r>
      <w:r w:rsidRPr="008104CC">
        <w:rPr>
          <w:rFonts w:ascii="Times New Roman" w:hAnsi="Times New Roman" w:cs="Times New Roman"/>
          <w:sz w:val="28"/>
          <w:szCs w:val="28"/>
          <w:lang w:val="en-US"/>
        </w:rPr>
        <w:t xml:space="preserve">asic </w:t>
      </w:r>
      <w:r>
        <w:rPr>
          <w:rFonts w:ascii="Times New Roman" w:hAnsi="Times New Roman" w:cs="Times New Roman"/>
          <w:sz w:val="28"/>
          <w:szCs w:val="28"/>
          <w:lang w:val="en-US"/>
        </w:rPr>
        <w:t>s</w:t>
      </w:r>
      <w:r w:rsidRPr="008104CC">
        <w:rPr>
          <w:rFonts w:ascii="Times New Roman" w:hAnsi="Times New Roman" w:cs="Times New Roman"/>
          <w:sz w:val="28"/>
          <w:szCs w:val="28"/>
          <w:lang w:val="en-US"/>
        </w:rPr>
        <w:t xml:space="preserve">cience, </w:t>
      </w:r>
      <w:r>
        <w:rPr>
          <w:rFonts w:ascii="Times New Roman" w:hAnsi="Times New Roman" w:cs="Times New Roman"/>
          <w:sz w:val="28"/>
          <w:szCs w:val="28"/>
          <w:lang w:val="en-US"/>
        </w:rPr>
        <w:t>m</w:t>
      </w:r>
      <w:r w:rsidRPr="008104CC">
        <w:rPr>
          <w:rFonts w:ascii="Times New Roman" w:hAnsi="Times New Roman" w:cs="Times New Roman"/>
          <w:sz w:val="28"/>
          <w:szCs w:val="28"/>
          <w:lang w:val="en-US"/>
        </w:rPr>
        <w:t xml:space="preserve">edicine and </w:t>
      </w:r>
      <w:r>
        <w:rPr>
          <w:rFonts w:ascii="Times New Roman" w:hAnsi="Times New Roman" w:cs="Times New Roman"/>
          <w:sz w:val="28"/>
          <w:szCs w:val="28"/>
          <w:lang w:val="en-US"/>
        </w:rPr>
        <w:t>s</w:t>
      </w:r>
      <w:r w:rsidRPr="008104CC">
        <w:rPr>
          <w:rFonts w:ascii="Times New Roman" w:hAnsi="Times New Roman" w:cs="Times New Roman"/>
          <w:sz w:val="28"/>
          <w:szCs w:val="28"/>
          <w:lang w:val="en-US"/>
        </w:rPr>
        <w:t>urgery / Ed. H.</w:t>
      </w:r>
      <w:r>
        <w:rPr>
          <w:rFonts w:ascii="Times New Roman" w:hAnsi="Times New Roman" w:cs="Times New Roman"/>
          <w:sz w:val="28"/>
          <w:szCs w:val="28"/>
          <w:lang w:val="en-US"/>
        </w:rPr>
        <w:t xml:space="preserve"> </w:t>
      </w:r>
      <w:r w:rsidRPr="008104CC">
        <w:rPr>
          <w:rFonts w:ascii="Times New Roman" w:hAnsi="Times New Roman" w:cs="Times New Roman"/>
          <w:sz w:val="28"/>
          <w:szCs w:val="28"/>
          <w:lang w:val="en-US"/>
        </w:rPr>
        <w:t xml:space="preserve">G. </w:t>
      </w:r>
      <w:proofErr w:type="spellStart"/>
      <w:r w:rsidRPr="008104CC">
        <w:rPr>
          <w:rFonts w:ascii="Times New Roman" w:hAnsi="Times New Roman" w:cs="Times New Roman"/>
          <w:sz w:val="28"/>
          <w:szCs w:val="28"/>
          <w:lang w:val="en-US"/>
        </w:rPr>
        <w:t>Beger</w:t>
      </w:r>
      <w:proofErr w:type="spellEnd"/>
      <w:r w:rsidRPr="008104CC">
        <w:rPr>
          <w:rFonts w:ascii="Times New Roman" w:hAnsi="Times New Roman" w:cs="Times New Roman"/>
          <w:sz w:val="28"/>
          <w:szCs w:val="28"/>
          <w:lang w:val="en-US"/>
        </w:rPr>
        <w:t>, A.</w:t>
      </w:r>
      <w:r>
        <w:rPr>
          <w:rFonts w:ascii="Times New Roman" w:hAnsi="Times New Roman" w:cs="Times New Roman"/>
          <w:sz w:val="28"/>
          <w:szCs w:val="28"/>
          <w:lang w:val="en-US"/>
        </w:rPr>
        <w:t xml:space="preserve"> </w:t>
      </w:r>
      <w:r w:rsidRPr="008104CC">
        <w:rPr>
          <w:rFonts w:ascii="Times New Roman" w:hAnsi="Times New Roman" w:cs="Times New Roman"/>
          <w:sz w:val="28"/>
          <w:szCs w:val="28"/>
          <w:lang w:val="en-US"/>
        </w:rPr>
        <w:t xml:space="preserve">L. </w:t>
      </w:r>
      <w:proofErr w:type="spellStart"/>
      <w:r w:rsidRPr="008104CC">
        <w:rPr>
          <w:rFonts w:ascii="Times New Roman" w:hAnsi="Times New Roman" w:cs="Times New Roman"/>
          <w:sz w:val="28"/>
          <w:szCs w:val="28"/>
          <w:lang w:val="en-US"/>
        </w:rPr>
        <w:t>Warshaw</w:t>
      </w:r>
      <w:proofErr w:type="spellEnd"/>
      <w:r w:rsidRPr="008104CC">
        <w:rPr>
          <w:rFonts w:ascii="Times New Roman" w:hAnsi="Times New Roman" w:cs="Times New Roman"/>
          <w:sz w:val="28"/>
          <w:szCs w:val="28"/>
          <w:lang w:val="en-US"/>
        </w:rPr>
        <w:t>, R.</w:t>
      </w:r>
      <w:r>
        <w:rPr>
          <w:rFonts w:ascii="Times New Roman" w:hAnsi="Times New Roman" w:cs="Times New Roman"/>
          <w:sz w:val="28"/>
          <w:szCs w:val="28"/>
          <w:lang w:val="en-US"/>
        </w:rPr>
        <w:t xml:space="preserve"> </w:t>
      </w:r>
      <w:r w:rsidRPr="008104CC">
        <w:rPr>
          <w:rFonts w:ascii="Times New Roman" w:hAnsi="Times New Roman" w:cs="Times New Roman"/>
          <w:sz w:val="28"/>
          <w:szCs w:val="28"/>
          <w:lang w:val="en-US"/>
        </w:rPr>
        <w:t xml:space="preserve">H. </w:t>
      </w:r>
      <w:proofErr w:type="spellStart"/>
      <w:r w:rsidRPr="008104CC">
        <w:rPr>
          <w:rFonts w:ascii="Times New Roman" w:hAnsi="Times New Roman" w:cs="Times New Roman"/>
          <w:sz w:val="28"/>
          <w:szCs w:val="28"/>
          <w:lang w:val="en-US"/>
        </w:rPr>
        <w:t>Hruban</w:t>
      </w:r>
      <w:proofErr w:type="spellEnd"/>
      <w:r w:rsidRPr="008104CC">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8104CC">
        <w:rPr>
          <w:rFonts w:ascii="Times New Roman" w:hAnsi="Times New Roman" w:cs="Times New Roman"/>
          <w:sz w:val="28"/>
          <w:szCs w:val="28"/>
          <w:lang w:val="en-US"/>
        </w:rPr>
        <w:t>et al.</w:t>
      </w:r>
      <w:r>
        <w:rPr>
          <w:rFonts w:ascii="Times New Roman" w:hAnsi="Times New Roman" w:cs="Times New Roman"/>
          <w:sz w:val="28"/>
          <w:szCs w:val="28"/>
          <w:lang w:val="en-US"/>
        </w:rPr>
        <w:t>].</w:t>
      </w:r>
      <w:r w:rsidRPr="008104CC">
        <w:rPr>
          <w:rFonts w:ascii="Times New Roman" w:hAnsi="Times New Roman" w:cs="Times New Roman"/>
          <w:sz w:val="28"/>
          <w:szCs w:val="28"/>
          <w:lang w:val="en-US"/>
        </w:rPr>
        <w:t xml:space="preserve"> Oxford: Willey Blackwell</w:t>
      </w:r>
      <w:r>
        <w:rPr>
          <w:rFonts w:ascii="Times New Roman" w:hAnsi="Times New Roman" w:cs="Times New Roman"/>
          <w:sz w:val="28"/>
          <w:szCs w:val="28"/>
          <w:lang w:val="en-US"/>
        </w:rPr>
        <w:t>,</w:t>
      </w:r>
      <w:r w:rsidRPr="008104CC">
        <w:rPr>
          <w:rFonts w:ascii="Times New Roman" w:hAnsi="Times New Roman" w:cs="Times New Roman"/>
          <w:sz w:val="28"/>
          <w:szCs w:val="28"/>
          <w:lang w:val="en-US"/>
        </w:rPr>
        <w:t xml:space="preserve"> 2018. 1173 p.</w:t>
      </w:r>
      <w:bookmarkEnd w:id="9"/>
    </w:p>
    <w:p w:rsidR="008A2858"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10" w:name="_Ref27995920"/>
      <w:r w:rsidRPr="00F74EA0">
        <w:rPr>
          <w:rFonts w:ascii="Times New Roman" w:hAnsi="Times New Roman" w:cs="Times New Roman"/>
          <w:sz w:val="28"/>
          <w:szCs w:val="28"/>
          <w:lang w:val="en-US"/>
        </w:rPr>
        <w:t>Pancreatitis: medical and surgical management / Eds.: D.</w:t>
      </w:r>
      <w:r>
        <w:rPr>
          <w:rFonts w:ascii="Times New Roman" w:hAnsi="Times New Roman" w:cs="Times New Roman"/>
          <w:sz w:val="28"/>
          <w:szCs w:val="28"/>
          <w:lang w:val="en-US"/>
        </w:rPr>
        <w:t xml:space="preserve"> </w:t>
      </w:r>
      <w:r w:rsidRPr="00F74EA0">
        <w:rPr>
          <w:rFonts w:ascii="Times New Roman" w:hAnsi="Times New Roman" w:cs="Times New Roman"/>
          <w:sz w:val="28"/>
          <w:szCs w:val="28"/>
          <w:lang w:val="en-US"/>
        </w:rPr>
        <w:t>B. Adams [et al.]. Chichester: Wiley Blackwell</w:t>
      </w:r>
      <w:r>
        <w:rPr>
          <w:rFonts w:ascii="Times New Roman" w:hAnsi="Times New Roman" w:cs="Times New Roman"/>
          <w:sz w:val="28"/>
          <w:szCs w:val="28"/>
          <w:lang w:val="en-US"/>
        </w:rPr>
        <w:t>,</w:t>
      </w:r>
      <w:r w:rsidRPr="00F74EA0">
        <w:rPr>
          <w:rFonts w:ascii="Times New Roman" w:hAnsi="Times New Roman" w:cs="Times New Roman"/>
          <w:sz w:val="28"/>
          <w:szCs w:val="28"/>
          <w:lang w:val="en-US"/>
        </w:rPr>
        <w:t xml:space="preserve"> 2017. 326 p.</w:t>
      </w:r>
      <w:bookmarkEnd w:id="10"/>
    </w:p>
    <w:p w:rsidR="008A2858" w:rsidRPr="001A50AE"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11" w:name="_Ref27995974"/>
      <w:proofErr w:type="spellStart"/>
      <w:r w:rsidRPr="00775138">
        <w:rPr>
          <w:rFonts w:ascii="Times New Roman" w:hAnsi="Times New Roman" w:cs="Times New Roman"/>
          <w:sz w:val="28"/>
          <w:szCs w:val="28"/>
          <w:lang w:val="en-US"/>
        </w:rPr>
        <w:t>Pancreatology</w:t>
      </w:r>
      <w:proofErr w:type="spellEnd"/>
      <w:r w:rsidRPr="00775138">
        <w:rPr>
          <w:rFonts w:ascii="Times New Roman" w:hAnsi="Times New Roman" w:cs="Times New Roman"/>
          <w:sz w:val="28"/>
          <w:szCs w:val="28"/>
          <w:lang w:val="en-US"/>
        </w:rPr>
        <w:t>: a clinical casebook / Eds.: T.</w:t>
      </w:r>
      <w:r>
        <w:rPr>
          <w:rFonts w:ascii="Times New Roman" w:hAnsi="Times New Roman" w:cs="Times New Roman"/>
          <w:sz w:val="28"/>
          <w:szCs w:val="28"/>
          <w:lang w:val="en-US"/>
        </w:rPr>
        <w:t xml:space="preserve"> </w:t>
      </w:r>
      <w:r w:rsidRPr="00775138">
        <w:rPr>
          <w:rFonts w:ascii="Times New Roman" w:hAnsi="Times New Roman" w:cs="Times New Roman"/>
          <w:sz w:val="28"/>
          <w:szCs w:val="28"/>
          <w:lang w:val="en-US"/>
        </w:rPr>
        <w:t>B. Gardner, K.</w:t>
      </w:r>
      <w:r>
        <w:rPr>
          <w:rFonts w:ascii="Times New Roman" w:hAnsi="Times New Roman" w:cs="Times New Roman"/>
          <w:sz w:val="28"/>
          <w:szCs w:val="28"/>
          <w:lang w:val="en-US"/>
        </w:rPr>
        <w:t xml:space="preserve"> </w:t>
      </w:r>
      <w:r w:rsidRPr="00775138">
        <w:rPr>
          <w:rFonts w:ascii="Times New Roman" w:hAnsi="Times New Roman" w:cs="Times New Roman"/>
          <w:sz w:val="28"/>
          <w:szCs w:val="28"/>
          <w:lang w:val="en-US"/>
        </w:rPr>
        <w:t>D. Smith. Cham (Switzerland): Springer International Publishing AG</w:t>
      </w:r>
      <w:r>
        <w:rPr>
          <w:rFonts w:ascii="Times New Roman" w:hAnsi="Times New Roman" w:cs="Times New Roman"/>
          <w:sz w:val="28"/>
          <w:szCs w:val="28"/>
          <w:lang w:val="en-US"/>
        </w:rPr>
        <w:t>,</w:t>
      </w:r>
      <w:r w:rsidRPr="00775138">
        <w:rPr>
          <w:rFonts w:ascii="Times New Roman" w:hAnsi="Times New Roman" w:cs="Times New Roman"/>
          <w:sz w:val="28"/>
          <w:szCs w:val="28"/>
          <w:lang w:val="en-US"/>
        </w:rPr>
        <w:t xml:space="preserve"> 2017. 193 p.</w:t>
      </w:r>
      <w:bookmarkEnd w:id="11"/>
    </w:p>
    <w:p w:rsidR="008A2858" w:rsidRDefault="008A2858" w:rsidP="008A2858">
      <w:pPr>
        <w:pStyle w:val="a3"/>
        <w:numPr>
          <w:ilvl w:val="0"/>
          <w:numId w:val="26"/>
        </w:numPr>
        <w:spacing w:after="0" w:line="360" w:lineRule="auto"/>
        <w:jc w:val="both"/>
        <w:rPr>
          <w:rFonts w:ascii="Times New Roman" w:hAnsi="Times New Roman" w:cs="Times New Roman"/>
          <w:sz w:val="28"/>
          <w:szCs w:val="28"/>
          <w:lang w:val="en-US"/>
        </w:rPr>
      </w:pPr>
      <w:bookmarkStart w:id="12" w:name="_Ref27998720"/>
      <w:r w:rsidRPr="001A50AE">
        <w:rPr>
          <w:rFonts w:ascii="Times New Roman" w:hAnsi="Times New Roman" w:cs="Times New Roman"/>
          <w:sz w:val="28"/>
          <w:szCs w:val="28"/>
          <w:lang w:val="en-US"/>
        </w:rPr>
        <w:t>United European Gastroenterology evidence-based guidelines for the diagnosis and therapy of chronic pancreatitis (</w:t>
      </w:r>
      <w:proofErr w:type="spellStart"/>
      <w:r w:rsidRPr="001A50AE">
        <w:rPr>
          <w:rFonts w:ascii="Times New Roman" w:hAnsi="Times New Roman" w:cs="Times New Roman"/>
          <w:sz w:val="28"/>
          <w:szCs w:val="28"/>
          <w:lang w:val="en-US"/>
        </w:rPr>
        <w:t>HaPanEU</w:t>
      </w:r>
      <w:proofErr w:type="spellEnd"/>
      <w:r w:rsidRPr="001A50AE">
        <w:rPr>
          <w:rFonts w:ascii="Times New Roman" w:hAnsi="Times New Roman" w:cs="Times New Roman"/>
          <w:sz w:val="28"/>
          <w:szCs w:val="28"/>
          <w:lang w:val="en-US"/>
        </w:rPr>
        <w:t>) / J.</w:t>
      </w:r>
      <w:r>
        <w:rPr>
          <w:rFonts w:ascii="Times New Roman" w:hAnsi="Times New Roman" w:cs="Times New Roman"/>
          <w:sz w:val="28"/>
          <w:szCs w:val="28"/>
          <w:lang w:val="en-US"/>
        </w:rPr>
        <w:t xml:space="preserve"> </w:t>
      </w:r>
      <w:r w:rsidRPr="001A50AE">
        <w:rPr>
          <w:rFonts w:ascii="Times New Roman" w:hAnsi="Times New Roman" w:cs="Times New Roman"/>
          <w:sz w:val="28"/>
          <w:szCs w:val="28"/>
          <w:lang w:val="en-US"/>
        </w:rPr>
        <w:t xml:space="preserve">M. </w:t>
      </w:r>
      <w:proofErr w:type="spellStart"/>
      <w:r w:rsidRPr="001A50AE">
        <w:rPr>
          <w:rFonts w:ascii="Times New Roman" w:hAnsi="Times New Roman" w:cs="Times New Roman"/>
          <w:sz w:val="28"/>
          <w:szCs w:val="28"/>
          <w:lang w:val="en-US"/>
        </w:rPr>
        <w:t>Lohr</w:t>
      </w:r>
      <w:proofErr w:type="spellEnd"/>
      <w:r w:rsidRPr="001A50AE">
        <w:rPr>
          <w:rFonts w:ascii="Times New Roman" w:hAnsi="Times New Roman" w:cs="Times New Roman"/>
          <w:sz w:val="28"/>
          <w:szCs w:val="28"/>
          <w:lang w:val="en-US"/>
        </w:rPr>
        <w:t>, E. Dominguez-Munoz, J. Rosendahl [et al.]</w:t>
      </w:r>
      <w:r>
        <w:rPr>
          <w:rFonts w:ascii="Times New Roman" w:hAnsi="Times New Roman" w:cs="Times New Roman"/>
          <w:sz w:val="28"/>
          <w:szCs w:val="28"/>
          <w:lang w:val="en-US"/>
        </w:rPr>
        <w:t>.</w:t>
      </w:r>
      <w:r w:rsidRPr="001A50AE">
        <w:rPr>
          <w:rFonts w:ascii="Times New Roman" w:hAnsi="Times New Roman" w:cs="Times New Roman"/>
          <w:sz w:val="28"/>
          <w:szCs w:val="28"/>
          <w:lang w:val="en-US"/>
        </w:rPr>
        <w:t xml:space="preserve"> </w:t>
      </w:r>
      <w:r w:rsidRPr="001A50AE">
        <w:rPr>
          <w:rFonts w:ascii="Times New Roman" w:hAnsi="Times New Roman" w:cs="Times New Roman"/>
          <w:i/>
          <w:sz w:val="28"/>
          <w:szCs w:val="28"/>
          <w:lang w:val="en-US"/>
        </w:rPr>
        <w:t>UEG Journal.</w:t>
      </w:r>
      <w:r w:rsidRPr="001A50AE">
        <w:rPr>
          <w:rFonts w:ascii="Times New Roman" w:hAnsi="Times New Roman" w:cs="Times New Roman"/>
          <w:sz w:val="28"/>
          <w:szCs w:val="28"/>
          <w:lang w:val="en-US"/>
        </w:rPr>
        <w:t xml:space="preserve"> 2017. Vol. 5, No 2. P. 1–47.</w:t>
      </w:r>
      <w:bookmarkEnd w:id="12"/>
    </w:p>
    <w:p w:rsidR="009537B5" w:rsidRPr="008A2858" w:rsidRDefault="009537B5" w:rsidP="0073120F">
      <w:pPr>
        <w:spacing w:after="0" w:line="360" w:lineRule="auto"/>
        <w:jc w:val="both"/>
        <w:rPr>
          <w:rFonts w:ascii="Times New Roman" w:hAnsi="Times New Roman" w:cs="Times New Roman"/>
          <w:sz w:val="28"/>
          <w:szCs w:val="28"/>
          <w:lang w:val="en-US"/>
        </w:rPr>
      </w:pPr>
    </w:p>
    <w:p w:rsidR="009361F7" w:rsidRPr="009361F7" w:rsidRDefault="009361F7" w:rsidP="0073120F">
      <w:pPr>
        <w:spacing w:after="0" w:line="360" w:lineRule="auto"/>
        <w:jc w:val="both"/>
        <w:rPr>
          <w:rFonts w:ascii="Times New Roman" w:hAnsi="Times New Roman" w:cs="Times New Roman"/>
          <w:sz w:val="28"/>
          <w:szCs w:val="28"/>
        </w:rPr>
      </w:pPr>
      <w:r w:rsidRPr="009361F7">
        <w:rPr>
          <w:rFonts w:ascii="Times New Roman" w:hAnsi="Times New Roman" w:cs="Times New Roman"/>
          <w:sz w:val="28"/>
          <w:szCs w:val="28"/>
        </w:rPr>
        <w:t>УДК 616.37-008.64-085.245-035</w:t>
      </w:r>
    </w:p>
    <w:p w:rsidR="008A2858" w:rsidRPr="00BC3038" w:rsidRDefault="008A2858" w:rsidP="008A2858">
      <w:pPr>
        <w:spacing w:after="0" w:line="360" w:lineRule="auto"/>
        <w:jc w:val="center"/>
        <w:rPr>
          <w:rFonts w:ascii="Times New Roman" w:hAnsi="Times New Roman" w:cs="Times New Roman"/>
          <w:b/>
          <w:sz w:val="28"/>
          <w:szCs w:val="28"/>
        </w:rPr>
      </w:pPr>
      <w:r w:rsidRPr="00BC3038">
        <w:rPr>
          <w:rFonts w:ascii="Times New Roman" w:hAnsi="Times New Roman" w:cs="Times New Roman"/>
          <w:b/>
          <w:sz w:val="28"/>
          <w:szCs w:val="28"/>
        </w:rPr>
        <w:t>Дифференцированный подход к заместительной терапии при внешнесекреторной недостаточности поджелудочной железы</w:t>
      </w:r>
    </w:p>
    <w:p w:rsidR="008A2858" w:rsidRDefault="008A2858" w:rsidP="008A2858">
      <w:pPr>
        <w:spacing w:after="0" w:line="360" w:lineRule="auto"/>
        <w:jc w:val="center"/>
        <w:rPr>
          <w:rFonts w:ascii="Times New Roman" w:hAnsi="Times New Roman" w:cs="Times New Roman"/>
          <w:sz w:val="28"/>
          <w:szCs w:val="28"/>
        </w:rPr>
      </w:pPr>
      <w:r w:rsidRPr="00BC3038">
        <w:rPr>
          <w:rFonts w:ascii="Times New Roman" w:hAnsi="Times New Roman" w:cs="Times New Roman"/>
          <w:sz w:val="28"/>
          <w:szCs w:val="28"/>
        </w:rPr>
        <w:t>Н.</w:t>
      </w:r>
      <w:r>
        <w:rPr>
          <w:rFonts w:ascii="Times New Roman" w:hAnsi="Times New Roman" w:cs="Times New Roman"/>
          <w:sz w:val="28"/>
          <w:szCs w:val="28"/>
        </w:rPr>
        <w:t xml:space="preserve"> </w:t>
      </w:r>
      <w:r w:rsidRPr="00BC3038">
        <w:rPr>
          <w:rFonts w:ascii="Times New Roman" w:hAnsi="Times New Roman" w:cs="Times New Roman"/>
          <w:sz w:val="28"/>
          <w:szCs w:val="28"/>
        </w:rPr>
        <w:t>Б. Губергриц</w:t>
      </w:r>
      <w:r w:rsidRPr="00BC3038">
        <w:rPr>
          <w:rFonts w:ascii="Times New Roman" w:hAnsi="Times New Roman" w:cs="Times New Roman"/>
          <w:sz w:val="28"/>
          <w:szCs w:val="28"/>
          <w:vertAlign w:val="superscript"/>
        </w:rPr>
        <w:t>1</w:t>
      </w:r>
      <w:r w:rsidRPr="00BC3038">
        <w:rPr>
          <w:rFonts w:ascii="Times New Roman" w:hAnsi="Times New Roman" w:cs="Times New Roman"/>
          <w:sz w:val="28"/>
          <w:szCs w:val="28"/>
        </w:rPr>
        <w:t>, Н.</w:t>
      </w:r>
      <w:r>
        <w:rPr>
          <w:rFonts w:ascii="Times New Roman" w:hAnsi="Times New Roman" w:cs="Times New Roman"/>
          <w:sz w:val="28"/>
          <w:szCs w:val="28"/>
        </w:rPr>
        <w:t xml:space="preserve"> </w:t>
      </w:r>
      <w:r w:rsidRPr="00BC3038">
        <w:rPr>
          <w:rFonts w:ascii="Times New Roman" w:hAnsi="Times New Roman" w:cs="Times New Roman"/>
          <w:sz w:val="28"/>
          <w:szCs w:val="28"/>
        </w:rPr>
        <w:t>В. Беляева</w:t>
      </w:r>
      <w:r w:rsidRPr="00BC3038">
        <w:rPr>
          <w:rFonts w:ascii="Times New Roman" w:hAnsi="Times New Roman" w:cs="Times New Roman"/>
          <w:sz w:val="28"/>
          <w:szCs w:val="28"/>
          <w:vertAlign w:val="superscript"/>
        </w:rPr>
        <w:t>1</w:t>
      </w:r>
      <w:r w:rsidRPr="00BC3038">
        <w:rPr>
          <w:rFonts w:ascii="Times New Roman" w:hAnsi="Times New Roman" w:cs="Times New Roman"/>
          <w:sz w:val="28"/>
          <w:szCs w:val="28"/>
        </w:rPr>
        <w:t>,</w:t>
      </w:r>
      <w:r w:rsidRPr="00035C73">
        <w:rPr>
          <w:rFonts w:ascii="Times New Roman" w:hAnsi="Times New Roman" w:cs="Times New Roman"/>
          <w:sz w:val="28"/>
          <w:szCs w:val="28"/>
        </w:rPr>
        <w:t xml:space="preserve"> </w:t>
      </w:r>
      <w:r>
        <w:rPr>
          <w:rFonts w:ascii="Times New Roman" w:hAnsi="Times New Roman" w:cs="Times New Roman"/>
          <w:sz w:val="28"/>
          <w:szCs w:val="28"/>
        </w:rPr>
        <w:t>А.</w:t>
      </w:r>
      <w:r w:rsidRPr="00AD4D4E">
        <w:rPr>
          <w:rFonts w:ascii="Times New Roman" w:hAnsi="Times New Roman" w:cs="Times New Roman"/>
          <w:sz w:val="28"/>
          <w:szCs w:val="28"/>
        </w:rPr>
        <w:t xml:space="preserve"> </w:t>
      </w:r>
      <w:r>
        <w:rPr>
          <w:rFonts w:ascii="Times New Roman" w:hAnsi="Times New Roman" w:cs="Times New Roman"/>
          <w:sz w:val="28"/>
          <w:szCs w:val="28"/>
        </w:rPr>
        <w:t>Е.</w:t>
      </w:r>
      <w:r w:rsidRPr="00AD4D4E">
        <w:rPr>
          <w:rFonts w:ascii="Times New Roman" w:hAnsi="Times New Roman" w:cs="Times New Roman"/>
          <w:sz w:val="28"/>
          <w:szCs w:val="28"/>
        </w:rPr>
        <w:t xml:space="preserve"> </w:t>
      </w:r>
      <w:r>
        <w:rPr>
          <w:rFonts w:ascii="Times New Roman" w:hAnsi="Times New Roman" w:cs="Times New Roman"/>
          <w:sz w:val="28"/>
          <w:szCs w:val="28"/>
        </w:rPr>
        <w:t>Клочков</w:t>
      </w:r>
      <w:r w:rsidRPr="00BD0072">
        <w:rPr>
          <w:rFonts w:ascii="Times New Roman" w:hAnsi="Times New Roman" w:cs="Times New Roman"/>
          <w:sz w:val="28"/>
          <w:szCs w:val="28"/>
          <w:vertAlign w:val="superscript"/>
        </w:rPr>
        <w:t>2</w:t>
      </w:r>
      <w:r>
        <w:rPr>
          <w:rFonts w:ascii="Times New Roman" w:hAnsi="Times New Roman" w:cs="Times New Roman"/>
          <w:sz w:val="28"/>
          <w:szCs w:val="28"/>
        </w:rPr>
        <w:t>,</w:t>
      </w:r>
      <w:r w:rsidRPr="00BC3038">
        <w:rPr>
          <w:rFonts w:ascii="Times New Roman" w:hAnsi="Times New Roman" w:cs="Times New Roman"/>
          <w:sz w:val="28"/>
          <w:szCs w:val="28"/>
        </w:rPr>
        <w:t xml:space="preserve"> Г.</w:t>
      </w:r>
      <w:r>
        <w:rPr>
          <w:rFonts w:ascii="Times New Roman" w:hAnsi="Times New Roman" w:cs="Times New Roman"/>
          <w:sz w:val="28"/>
          <w:szCs w:val="28"/>
        </w:rPr>
        <w:t xml:space="preserve"> М. Лукашевич</w:t>
      </w:r>
      <w:r w:rsidRPr="00BC3038">
        <w:rPr>
          <w:rFonts w:ascii="Times New Roman" w:hAnsi="Times New Roman" w:cs="Times New Roman"/>
          <w:sz w:val="28"/>
          <w:szCs w:val="28"/>
          <w:vertAlign w:val="superscript"/>
        </w:rPr>
        <w:t>2</w:t>
      </w:r>
      <w:r>
        <w:rPr>
          <w:rFonts w:ascii="Times New Roman" w:hAnsi="Times New Roman" w:cs="Times New Roman"/>
          <w:sz w:val="28"/>
          <w:szCs w:val="28"/>
        </w:rPr>
        <w:t>,</w:t>
      </w:r>
    </w:p>
    <w:p w:rsidR="009361F7" w:rsidRPr="009361F7" w:rsidRDefault="008A2858" w:rsidP="008A2858">
      <w:pPr>
        <w:spacing w:after="0" w:line="360" w:lineRule="auto"/>
        <w:jc w:val="center"/>
        <w:rPr>
          <w:rFonts w:ascii="Times New Roman" w:hAnsi="Times New Roman" w:cs="Times New Roman"/>
          <w:sz w:val="28"/>
          <w:szCs w:val="28"/>
        </w:rPr>
      </w:pPr>
      <w:r w:rsidRPr="00BC3038">
        <w:rPr>
          <w:rFonts w:ascii="Times New Roman" w:hAnsi="Times New Roman" w:cs="Times New Roman"/>
          <w:sz w:val="28"/>
          <w:szCs w:val="28"/>
        </w:rPr>
        <w:t>П.</w:t>
      </w:r>
      <w:r>
        <w:rPr>
          <w:rFonts w:ascii="Times New Roman" w:hAnsi="Times New Roman" w:cs="Times New Roman"/>
          <w:sz w:val="28"/>
          <w:szCs w:val="28"/>
        </w:rPr>
        <w:t xml:space="preserve"> </w:t>
      </w:r>
      <w:r w:rsidRPr="00BC3038">
        <w:rPr>
          <w:rFonts w:ascii="Times New Roman" w:hAnsi="Times New Roman" w:cs="Times New Roman"/>
          <w:sz w:val="28"/>
          <w:szCs w:val="28"/>
        </w:rPr>
        <w:t>Г. Фоменко</w:t>
      </w:r>
      <w:r w:rsidRPr="00BC3038">
        <w:rPr>
          <w:rFonts w:ascii="Times New Roman" w:hAnsi="Times New Roman" w:cs="Times New Roman"/>
          <w:sz w:val="28"/>
          <w:szCs w:val="28"/>
          <w:vertAlign w:val="superscript"/>
        </w:rPr>
        <w:t>2</w:t>
      </w:r>
    </w:p>
    <w:p w:rsidR="009361F7" w:rsidRPr="002B7CE0" w:rsidRDefault="009361F7" w:rsidP="0073120F">
      <w:pPr>
        <w:spacing w:after="0" w:line="360" w:lineRule="auto"/>
        <w:jc w:val="center"/>
        <w:rPr>
          <w:rFonts w:ascii="Times New Roman" w:hAnsi="Times New Roman" w:cs="Times New Roman"/>
          <w:i/>
          <w:sz w:val="28"/>
          <w:szCs w:val="28"/>
        </w:rPr>
      </w:pPr>
      <w:r w:rsidRPr="002B7CE0">
        <w:rPr>
          <w:rFonts w:ascii="Times New Roman" w:hAnsi="Times New Roman" w:cs="Times New Roman"/>
          <w:i/>
          <w:sz w:val="28"/>
          <w:szCs w:val="28"/>
          <w:vertAlign w:val="superscript"/>
        </w:rPr>
        <w:t>1</w:t>
      </w:r>
      <w:r w:rsidRPr="002B7CE0">
        <w:rPr>
          <w:rFonts w:ascii="Times New Roman" w:hAnsi="Times New Roman" w:cs="Times New Roman"/>
          <w:i/>
          <w:sz w:val="28"/>
          <w:szCs w:val="28"/>
        </w:rPr>
        <w:t xml:space="preserve">Многопрофильная клиника </w:t>
      </w:r>
      <w:proofErr w:type="spellStart"/>
      <w:r w:rsidRPr="002B7CE0">
        <w:rPr>
          <w:rFonts w:ascii="Times New Roman" w:hAnsi="Times New Roman" w:cs="Times New Roman"/>
          <w:i/>
          <w:sz w:val="28"/>
          <w:szCs w:val="28"/>
        </w:rPr>
        <w:t>Инто</w:t>
      </w:r>
      <w:proofErr w:type="spellEnd"/>
      <w:r w:rsidRPr="002B7CE0">
        <w:rPr>
          <w:rFonts w:ascii="Times New Roman" w:hAnsi="Times New Roman" w:cs="Times New Roman"/>
          <w:i/>
          <w:sz w:val="28"/>
          <w:szCs w:val="28"/>
        </w:rPr>
        <w:t xml:space="preserve">-Сана, </w:t>
      </w:r>
      <w:r w:rsidR="002B7CE0" w:rsidRPr="002B7CE0">
        <w:rPr>
          <w:rFonts w:ascii="Times New Roman" w:hAnsi="Times New Roman" w:cs="Times New Roman"/>
          <w:i/>
          <w:sz w:val="28"/>
          <w:szCs w:val="28"/>
        </w:rPr>
        <w:t xml:space="preserve">г. </w:t>
      </w:r>
      <w:r w:rsidRPr="002B7CE0">
        <w:rPr>
          <w:rFonts w:ascii="Times New Roman" w:hAnsi="Times New Roman" w:cs="Times New Roman"/>
          <w:i/>
          <w:sz w:val="28"/>
          <w:szCs w:val="28"/>
        </w:rPr>
        <w:t>Одесса</w:t>
      </w:r>
    </w:p>
    <w:p w:rsidR="009361F7" w:rsidRPr="002B7CE0" w:rsidRDefault="009361F7" w:rsidP="0073120F">
      <w:pPr>
        <w:spacing w:after="0" w:line="360" w:lineRule="auto"/>
        <w:jc w:val="center"/>
        <w:rPr>
          <w:rFonts w:ascii="Times New Roman" w:hAnsi="Times New Roman" w:cs="Times New Roman"/>
          <w:i/>
          <w:sz w:val="28"/>
          <w:szCs w:val="28"/>
        </w:rPr>
      </w:pPr>
      <w:r w:rsidRPr="002B7CE0">
        <w:rPr>
          <w:rFonts w:ascii="Times New Roman" w:hAnsi="Times New Roman" w:cs="Times New Roman"/>
          <w:i/>
          <w:sz w:val="28"/>
          <w:szCs w:val="28"/>
          <w:vertAlign w:val="superscript"/>
        </w:rPr>
        <w:t>2</w:t>
      </w:r>
      <w:r w:rsidRPr="002B7CE0">
        <w:rPr>
          <w:rFonts w:ascii="Times New Roman" w:hAnsi="Times New Roman" w:cs="Times New Roman"/>
          <w:i/>
          <w:sz w:val="28"/>
          <w:szCs w:val="28"/>
        </w:rPr>
        <w:t>Донецкий национальный медицинский университет, Украина</w:t>
      </w:r>
    </w:p>
    <w:p w:rsidR="002B7CE0" w:rsidRDefault="002B7CE0" w:rsidP="0073120F">
      <w:pPr>
        <w:spacing w:after="0" w:line="360" w:lineRule="auto"/>
        <w:ind w:firstLine="708"/>
        <w:jc w:val="both"/>
        <w:rPr>
          <w:rFonts w:ascii="Times New Roman" w:hAnsi="Times New Roman" w:cs="Times New Roman"/>
          <w:sz w:val="28"/>
          <w:szCs w:val="28"/>
        </w:rPr>
      </w:pPr>
    </w:p>
    <w:p w:rsidR="002B7CE0" w:rsidRDefault="009361F7" w:rsidP="0073120F">
      <w:pPr>
        <w:spacing w:after="0" w:line="360" w:lineRule="auto"/>
        <w:ind w:firstLine="708"/>
        <w:jc w:val="both"/>
        <w:rPr>
          <w:rFonts w:ascii="Times New Roman" w:hAnsi="Times New Roman" w:cs="Times New Roman"/>
          <w:sz w:val="28"/>
          <w:szCs w:val="28"/>
        </w:rPr>
      </w:pPr>
      <w:r w:rsidRPr="002B7CE0">
        <w:rPr>
          <w:rFonts w:ascii="Times New Roman" w:hAnsi="Times New Roman" w:cs="Times New Roman"/>
          <w:b/>
          <w:sz w:val="28"/>
          <w:szCs w:val="28"/>
        </w:rPr>
        <w:t>Ключевые слова:</w:t>
      </w:r>
      <w:r w:rsidRPr="009361F7">
        <w:rPr>
          <w:rFonts w:ascii="Times New Roman" w:hAnsi="Times New Roman" w:cs="Times New Roman"/>
          <w:sz w:val="28"/>
          <w:szCs w:val="28"/>
        </w:rPr>
        <w:t xml:space="preserve"> панкреатическая секреция, внешнесекреторная недостаточность поджелудочной железы, заместительная терапия, ферментные препараты, дифференцированное применение</w:t>
      </w:r>
    </w:p>
    <w:p w:rsidR="009361F7" w:rsidRPr="009361F7" w:rsidRDefault="009361F7" w:rsidP="0073120F">
      <w:pPr>
        <w:spacing w:after="0" w:line="360" w:lineRule="auto"/>
        <w:ind w:firstLine="708"/>
        <w:jc w:val="both"/>
        <w:rPr>
          <w:rFonts w:ascii="Times New Roman" w:hAnsi="Times New Roman" w:cs="Times New Roman"/>
          <w:sz w:val="28"/>
          <w:szCs w:val="28"/>
        </w:rPr>
      </w:pPr>
      <w:r w:rsidRPr="009361F7">
        <w:rPr>
          <w:rFonts w:ascii="Times New Roman" w:hAnsi="Times New Roman" w:cs="Times New Roman"/>
          <w:sz w:val="28"/>
          <w:szCs w:val="28"/>
        </w:rPr>
        <w:t xml:space="preserve">В статье представлен обзор современных представлений о показаниях, особенностях различных ферментных препаратов (ФП). Ко всем ФП применяются следующие требования: </w:t>
      </w:r>
      <w:proofErr w:type="spellStart"/>
      <w:r w:rsidRPr="009361F7">
        <w:rPr>
          <w:rFonts w:ascii="Times New Roman" w:hAnsi="Times New Roman" w:cs="Times New Roman"/>
          <w:sz w:val="28"/>
          <w:szCs w:val="28"/>
        </w:rPr>
        <w:t>нетоксичность</w:t>
      </w:r>
      <w:proofErr w:type="spellEnd"/>
      <w:r w:rsidRPr="009361F7">
        <w:rPr>
          <w:rFonts w:ascii="Times New Roman" w:hAnsi="Times New Roman" w:cs="Times New Roman"/>
          <w:sz w:val="28"/>
          <w:szCs w:val="28"/>
        </w:rPr>
        <w:t xml:space="preserve">, устойчивость к действию хлористоводородной кислоты и пепсина, хорошая переносимость </w:t>
      </w:r>
      <w:r w:rsidR="00E54FA9">
        <w:rPr>
          <w:rFonts w:ascii="Times New Roman" w:hAnsi="Times New Roman" w:cs="Times New Roman"/>
          <w:sz w:val="28"/>
          <w:szCs w:val="28"/>
        </w:rPr>
        <w:t>пациентами</w:t>
      </w:r>
      <w:r w:rsidRPr="009361F7">
        <w:rPr>
          <w:rFonts w:ascii="Times New Roman" w:hAnsi="Times New Roman" w:cs="Times New Roman"/>
          <w:sz w:val="28"/>
          <w:szCs w:val="28"/>
        </w:rPr>
        <w:t>, отсутствие существенных побочных эффектов, оптимальное действие при рН ≈ 6,0, быстрое высвобождение ферментной активности в тонкой кишке при рН ≈ 6</w:t>
      </w:r>
      <w:r w:rsidR="00E54FA9">
        <w:rPr>
          <w:rFonts w:ascii="Times New Roman" w:hAnsi="Times New Roman" w:cs="Times New Roman"/>
          <w:sz w:val="28"/>
          <w:szCs w:val="28"/>
        </w:rPr>
        <w:t>,0</w:t>
      </w:r>
      <w:r w:rsidRPr="009361F7">
        <w:rPr>
          <w:rFonts w:ascii="Times New Roman" w:hAnsi="Times New Roman" w:cs="Times New Roman"/>
          <w:sz w:val="28"/>
          <w:szCs w:val="28"/>
        </w:rPr>
        <w:t xml:space="preserve"> с сохранением этой активности не менее чем в течение 2 часов, высокая </w:t>
      </w:r>
      <w:r w:rsidRPr="009361F7">
        <w:rPr>
          <w:rFonts w:ascii="Times New Roman" w:hAnsi="Times New Roman" w:cs="Times New Roman"/>
          <w:sz w:val="28"/>
          <w:szCs w:val="28"/>
        </w:rPr>
        <w:lastRenderedPageBreak/>
        <w:t>активность ферментов, соответствие состава заявленному на этикетке, высокая серийная однородность препарата, отсутствие неприятного запаха и вкуса.</w:t>
      </w:r>
    </w:p>
    <w:p w:rsidR="009361F7" w:rsidRPr="009361F7" w:rsidRDefault="009361F7" w:rsidP="0073120F">
      <w:pPr>
        <w:spacing w:after="0" w:line="360" w:lineRule="auto"/>
        <w:ind w:firstLine="708"/>
        <w:jc w:val="both"/>
        <w:rPr>
          <w:rFonts w:ascii="Times New Roman" w:hAnsi="Times New Roman" w:cs="Times New Roman"/>
          <w:sz w:val="28"/>
          <w:szCs w:val="28"/>
        </w:rPr>
      </w:pPr>
      <w:r w:rsidRPr="009361F7">
        <w:rPr>
          <w:rFonts w:ascii="Times New Roman" w:hAnsi="Times New Roman" w:cs="Times New Roman"/>
          <w:sz w:val="28"/>
          <w:szCs w:val="28"/>
        </w:rPr>
        <w:t xml:space="preserve">Учитывая разнообразие патогенетических механизмов и нозологических единиц, протекающих с синдромами </w:t>
      </w:r>
      <w:proofErr w:type="spellStart"/>
      <w:r w:rsidRPr="009361F7">
        <w:rPr>
          <w:rFonts w:ascii="Times New Roman" w:hAnsi="Times New Roman" w:cs="Times New Roman"/>
          <w:sz w:val="28"/>
          <w:szCs w:val="28"/>
        </w:rPr>
        <w:t>мальдигестии</w:t>
      </w:r>
      <w:proofErr w:type="spellEnd"/>
      <w:r w:rsidRPr="009361F7">
        <w:rPr>
          <w:rFonts w:ascii="Times New Roman" w:hAnsi="Times New Roman" w:cs="Times New Roman"/>
          <w:sz w:val="28"/>
          <w:szCs w:val="28"/>
        </w:rPr>
        <w:t xml:space="preserve"> и </w:t>
      </w:r>
      <w:proofErr w:type="spellStart"/>
      <w:r w:rsidRPr="009361F7">
        <w:rPr>
          <w:rFonts w:ascii="Times New Roman" w:hAnsi="Times New Roman" w:cs="Times New Roman"/>
          <w:sz w:val="28"/>
          <w:szCs w:val="28"/>
        </w:rPr>
        <w:t>мальабсорбции</w:t>
      </w:r>
      <w:proofErr w:type="spellEnd"/>
      <w:r w:rsidRPr="009361F7">
        <w:rPr>
          <w:rFonts w:ascii="Times New Roman" w:hAnsi="Times New Roman" w:cs="Times New Roman"/>
          <w:sz w:val="28"/>
          <w:szCs w:val="28"/>
        </w:rPr>
        <w:t>, спектр показаний к назначению ФП довольно широк: болезни поджелудочной железы, печени, ж</w:t>
      </w:r>
      <w:r w:rsidR="00BC17B0">
        <w:rPr>
          <w:rFonts w:ascii="Times New Roman" w:hAnsi="Times New Roman" w:cs="Times New Roman"/>
          <w:sz w:val="28"/>
          <w:szCs w:val="28"/>
        </w:rPr>
        <w:t>е</w:t>
      </w:r>
      <w:r w:rsidRPr="009361F7">
        <w:rPr>
          <w:rFonts w:ascii="Times New Roman" w:hAnsi="Times New Roman" w:cs="Times New Roman"/>
          <w:sz w:val="28"/>
          <w:szCs w:val="28"/>
        </w:rPr>
        <w:t>лчного пузыря, подготовка к инструментальным исследованиям и др.</w:t>
      </w:r>
    </w:p>
    <w:p w:rsidR="009361F7" w:rsidRPr="009361F7" w:rsidRDefault="009361F7" w:rsidP="0073120F">
      <w:pPr>
        <w:spacing w:after="0" w:line="360" w:lineRule="auto"/>
        <w:ind w:firstLine="708"/>
        <w:jc w:val="both"/>
        <w:rPr>
          <w:rFonts w:ascii="Times New Roman" w:hAnsi="Times New Roman" w:cs="Times New Roman"/>
          <w:sz w:val="28"/>
          <w:szCs w:val="28"/>
        </w:rPr>
      </w:pPr>
      <w:r w:rsidRPr="009361F7">
        <w:rPr>
          <w:rFonts w:ascii="Times New Roman" w:hAnsi="Times New Roman" w:cs="Times New Roman"/>
          <w:sz w:val="28"/>
          <w:szCs w:val="28"/>
        </w:rPr>
        <w:t>Авторы представили современный алгоритм («шаги») ферментной терапии. Разработан дифференцированный подход к выбору ФП в зависимости от патологии, которой страдает пациент, состава препаратов, особенностей их действия. Обращено внимание на возможные причины недостаточной эффективности заместительной терапии, общие противопоказания к назначению ФП (острый панкреатит, выраженное обострение хронического панкреатита, гиперчувствительность к компонентам препарата) и к назначению их отдельных компонентов (ж</w:t>
      </w:r>
      <w:r w:rsidR="00BC17B0">
        <w:rPr>
          <w:rFonts w:ascii="Times New Roman" w:hAnsi="Times New Roman" w:cs="Times New Roman"/>
          <w:sz w:val="28"/>
          <w:szCs w:val="28"/>
        </w:rPr>
        <w:t>е</w:t>
      </w:r>
      <w:r w:rsidRPr="009361F7">
        <w:rPr>
          <w:rFonts w:ascii="Times New Roman" w:hAnsi="Times New Roman" w:cs="Times New Roman"/>
          <w:sz w:val="28"/>
          <w:szCs w:val="28"/>
        </w:rPr>
        <w:t xml:space="preserve">лчных кислот, </w:t>
      </w:r>
      <w:proofErr w:type="spellStart"/>
      <w:r w:rsidRPr="009361F7">
        <w:rPr>
          <w:rFonts w:ascii="Times New Roman" w:hAnsi="Times New Roman" w:cs="Times New Roman"/>
          <w:sz w:val="28"/>
          <w:szCs w:val="28"/>
        </w:rPr>
        <w:t>никотинамида</w:t>
      </w:r>
      <w:proofErr w:type="spellEnd"/>
      <w:r w:rsidRPr="009361F7">
        <w:rPr>
          <w:rFonts w:ascii="Times New Roman" w:hAnsi="Times New Roman" w:cs="Times New Roman"/>
          <w:sz w:val="28"/>
          <w:szCs w:val="28"/>
        </w:rPr>
        <w:t xml:space="preserve">, активированного угля). Указаны осложнения заместительной ферментной терапии: болезненные ощущения в ротовой полости, раздражение кожи в </w:t>
      </w:r>
      <w:proofErr w:type="spellStart"/>
      <w:r w:rsidRPr="009361F7">
        <w:rPr>
          <w:rFonts w:ascii="Times New Roman" w:hAnsi="Times New Roman" w:cs="Times New Roman"/>
          <w:sz w:val="28"/>
          <w:szCs w:val="28"/>
        </w:rPr>
        <w:t>перианальной</w:t>
      </w:r>
      <w:proofErr w:type="spellEnd"/>
      <w:r w:rsidRPr="009361F7">
        <w:rPr>
          <w:rFonts w:ascii="Times New Roman" w:hAnsi="Times New Roman" w:cs="Times New Roman"/>
          <w:sz w:val="28"/>
          <w:szCs w:val="28"/>
        </w:rPr>
        <w:t xml:space="preserve"> области, дискомфорт в животе, тошнота, </w:t>
      </w:r>
      <w:proofErr w:type="spellStart"/>
      <w:r w:rsidRPr="009361F7">
        <w:rPr>
          <w:rFonts w:ascii="Times New Roman" w:hAnsi="Times New Roman" w:cs="Times New Roman"/>
          <w:sz w:val="28"/>
          <w:szCs w:val="28"/>
        </w:rPr>
        <w:t>фиброзирующая</w:t>
      </w:r>
      <w:proofErr w:type="spellEnd"/>
      <w:r w:rsidRPr="009361F7">
        <w:rPr>
          <w:rFonts w:ascii="Times New Roman" w:hAnsi="Times New Roman" w:cs="Times New Roman"/>
          <w:sz w:val="28"/>
          <w:szCs w:val="28"/>
        </w:rPr>
        <w:t xml:space="preserve"> </w:t>
      </w:r>
      <w:proofErr w:type="spellStart"/>
      <w:r w:rsidRPr="009361F7">
        <w:rPr>
          <w:rFonts w:ascii="Times New Roman" w:hAnsi="Times New Roman" w:cs="Times New Roman"/>
          <w:sz w:val="28"/>
          <w:szCs w:val="28"/>
        </w:rPr>
        <w:t>колопатия</w:t>
      </w:r>
      <w:proofErr w:type="spellEnd"/>
      <w:r w:rsidRPr="009361F7">
        <w:rPr>
          <w:rFonts w:ascii="Times New Roman" w:hAnsi="Times New Roman" w:cs="Times New Roman"/>
          <w:sz w:val="28"/>
          <w:szCs w:val="28"/>
        </w:rPr>
        <w:t>, аллергические реакции</w:t>
      </w:r>
      <w:r w:rsidR="007A5D4C">
        <w:rPr>
          <w:rFonts w:ascii="Times New Roman" w:hAnsi="Times New Roman" w:cs="Times New Roman"/>
          <w:sz w:val="28"/>
          <w:szCs w:val="28"/>
        </w:rPr>
        <w:t>,</w:t>
      </w:r>
      <w:r w:rsidR="007A5D4C" w:rsidRPr="007A5D4C">
        <w:rPr>
          <w:rFonts w:ascii="Times New Roman" w:hAnsi="Times New Roman" w:cs="Times New Roman"/>
          <w:sz w:val="28"/>
          <w:szCs w:val="28"/>
        </w:rPr>
        <w:t xml:space="preserve"> </w:t>
      </w:r>
      <w:r w:rsidR="007A5D4C">
        <w:rPr>
          <w:rFonts w:ascii="Times New Roman" w:hAnsi="Times New Roman" w:cs="Times New Roman"/>
          <w:sz w:val="28"/>
          <w:szCs w:val="28"/>
        </w:rPr>
        <w:t xml:space="preserve">иногда </w:t>
      </w:r>
      <w:proofErr w:type="spellStart"/>
      <w:r w:rsidR="007A5D4C" w:rsidRPr="009361F7">
        <w:rPr>
          <w:rFonts w:ascii="Times New Roman" w:hAnsi="Times New Roman" w:cs="Times New Roman"/>
          <w:sz w:val="28"/>
          <w:szCs w:val="28"/>
        </w:rPr>
        <w:t>гиперурикозурия</w:t>
      </w:r>
      <w:proofErr w:type="spellEnd"/>
      <w:r w:rsidR="007A5D4C" w:rsidRPr="009361F7">
        <w:rPr>
          <w:rFonts w:ascii="Times New Roman" w:hAnsi="Times New Roman" w:cs="Times New Roman"/>
          <w:sz w:val="28"/>
          <w:szCs w:val="28"/>
        </w:rPr>
        <w:t>,</w:t>
      </w:r>
      <w:r w:rsidR="007A5D4C">
        <w:rPr>
          <w:rFonts w:ascii="Times New Roman" w:hAnsi="Times New Roman" w:cs="Times New Roman"/>
          <w:sz w:val="28"/>
          <w:szCs w:val="28"/>
        </w:rPr>
        <w:t xml:space="preserve"> также</w:t>
      </w:r>
      <w:r w:rsidR="007A5D4C" w:rsidRPr="009361F7">
        <w:rPr>
          <w:rFonts w:ascii="Times New Roman" w:hAnsi="Times New Roman" w:cs="Times New Roman"/>
          <w:sz w:val="28"/>
          <w:szCs w:val="28"/>
        </w:rPr>
        <w:t xml:space="preserve"> панкреатин может образовывать комплексы с фолиевой кислотой, нарушая е</w:t>
      </w:r>
      <w:r w:rsidR="007A5D4C">
        <w:rPr>
          <w:rFonts w:ascii="Times New Roman" w:hAnsi="Times New Roman" w:cs="Times New Roman"/>
          <w:sz w:val="28"/>
          <w:szCs w:val="28"/>
        </w:rPr>
        <w:t>е</w:t>
      </w:r>
      <w:r w:rsidR="007A5D4C" w:rsidRPr="009361F7">
        <w:rPr>
          <w:rFonts w:ascii="Times New Roman" w:hAnsi="Times New Roman" w:cs="Times New Roman"/>
          <w:sz w:val="28"/>
          <w:szCs w:val="28"/>
        </w:rPr>
        <w:t xml:space="preserve"> всасывание</w:t>
      </w:r>
      <w:r w:rsidRPr="009361F7">
        <w:rPr>
          <w:rFonts w:ascii="Times New Roman" w:hAnsi="Times New Roman" w:cs="Times New Roman"/>
          <w:sz w:val="28"/>
          <w:szCs w:val="28"/>
        </w:rPr>
        <w:t>.</w:t>
      </w:r>
    </w:p>
    <w:p w:rsidR="009361F7" w:rsidRPr="009361F7" w:rsidRDefault="009361F7" w:rsidP="0073120F">
      <w:pPr>
        <w:spacing w:after="0" w:line="360" w:lineRule="auto"/>
        <w:jc w:val="both"/>
        <w:rPr>
          <w:rFonts w:ascii="Times New Roman" w:hAnsi="Times New Roman" w:cs="Times New Roman"/>
          <w:sz w:val="28"/>
          <w:szCs w:val="28"/>
        </w:rPr>
      </w:pPr>
    </w:p>
    <w:p w:rsidR="009361F7" w:rsidRPr="009361F7" w:rsidRDefault="009361F7" w:rsidP="0073120F">
      <w:pPr>
        <w:spacing w:after="0" w:line="360" w:lineRule="auto"/>
        <w:jc w:val="both"/>
        <w:rPr>
          <w:rFonts w:ascii="Times New Roman" w:hAnsi="Times New Roman" w:cs="Times New Roman"/>
          <w:sz w:val="28"/>
          <w:szCs w:val="28"/>
        </w:rPr>
      </w:pPr>
      <w:r w:rsidRPr="009361F7">
        <w:rPr>
          <w:rFonts w:ascii="Times New Roman" w:hAnsi="Times New Roman" w:cs="Times New Roman"/>
          <w:sz w:val="28"/>
          <w:szCs w:val="28"/>
        </w:rPr>
        <w:t>УДК 616.37-008.64-085.245-035</w:t>
      </w:r>
    </w:p>
    <w:p w:rsidR="009361F7" w:rsidRPr="00BC17B0" w:rsidRDefault="008A2858" w:rsidP="0073120F">
      <w:pPr>
        <w:spacing w:after="0" w:line="360" w:lineRule="auto"/>
        <w:jc w:val="center"/>
        <w:rPr>
          <w:rFonts w:ascii="Times New Roman" w:hAnsi="Times New Roman" w:cs="Times New Roman"/>
          <w:b/>
          <w:sz w:val="28"/>
          <w:szCs w:val="28"/>
          <w:lang w:val="uk-UA"/>
        </w:rPr>
      </w:pPr>
      <w:r w:rsidRPr="00BC17B0">
        <w:rPr>
          <w:rFonts w:ascii="Times New Roman" w:hAnsi="Times New Roman" w:cs="Times New Roman"/>
          <w:b/>
          <w:sz w:val="28"/>
          <w:szCs w:val="28"/>
          <w:lang w:val="uk-UA"/>
        </w:rPr>
        <w:t xml:space="preserve">Диференційований підхід до замісної терапії при </w:t>
      </w:r>
      <w:proofErr w:type="spellStart"/>
      <w:r w:rsidRPr="00BC17B0">
        <w:rPr>
          <w:rFonts w:ascii="Times New Roman" w:hAnsi="Times New Roman" w:cs="Times New Roman"/>
          <w:b/>
          <w:sz w:val="28"/>
          <w:szCs w:val="28"/>
          <w:lang w:val="uk-UA"/>
        </w:rPr>
        <w:t>зовнішньосекреторній</w:t>
      </w:r>
      <w:proofErr w:type="spellEnd"/>
      <w:r w:rsidRPr="00BC17B0">
        <w:rPr>
          <w:rFonts w:ascii="Times New Roman" w:hAnsi="Times New Roman" w:cs="Times New Roman"/>
          <w:b/>
          <w:sz w:val="28"/>
          <w:szCs w:val="28"/>
          <w:lang w:val="uk-UA"/>
        </w:rPr>
        <w:t xml:space="preserve"> недостатності підшлункової залози</w:t>
      </w:r>
    </w:p>
    <w:p w:rsidR="007A5D4C" w:rsidRDefault="009361F7" w:rsidP="0073120F">
      <w:pPr>
        <w:spacing w:after="0" w:line="360" w:lineRule="auto"/>
        <w:jc w:val="center"/>
        <w:rPr>
          <w:rFonts w:ascii="Times New Roman" w:hAnsi="Times New Roman" w:cs="Times New Roman"/>
          <w:sz w:val="28"/>
          <w:szCs w:val="28"/>
          <w:lang w:val="uk-UA"/>
        </w:rPr>
      </w:pPr>
      <w:r w:rsidRPr="002B7CE0">
        <w:rPr>
          <w:rFonts w:ascii="Times New Roman" w:hAnsi="Times New Roman" w:cs="Times New Roman"/>
          <w:sz w:val="28"/>
          <w:szCs w:val="28"/>
          <w:lang w:val="uk-UA"/>
        </w:rPr>
        <w:t>Н.</w:t>
      </w:r>
      <w:r w:rsidR="00BC17B0">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Б. Губергріц</w:t>
      </w:r>
      <w:r w:rsidR="00D64296" w:rsidRPr="00BC17B0">
        <w:rPr>
          <w:rFonts w:ascii="Times New Roman" w:hAnsi="Times New Roman" w:cs="Times New Roman"/>
          <w:sz w:val="28"/>
          <w:szCs w:val="28"/>
          <w:vertAlign w:val="superscript"/>
          <w:lang w:val="uk-UA"/>
        </w:rPr>
        <w:t>1</w:t>
      </w:r>
      <w:r w:rsidRPr="002B7CE0">
        <w:rPr>
          <w:rFonts w:ascii="Times New Roman" w:hAnsi="Times New Roman" w:cs="Times New Roman"/>
          <w:sz w:val="28"/>
          <w:szCs w:val="28"/>
          <w:lang w:val="uk-UA"/>
        </w:rPr>
        <w:t>, Н.</w:t>
      </w:r>
      <w:r w:rsidR="00BC17B0">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В. Бєляєва</w:t>
      </w:r>
      <w:r w:rsidR="00D64296" w:rsidRPr="00BC17B0">
        <w:rPr>
          <w:rFonts w:ascii="Times New Roman" w:hAnsi="Times New Roman" w:cs="Times New Roman"/>
          <w:sz w:val="28"/>
          <w:szCs w:val="28"/>
          <w:vertAlign w:val="superscript"/>
          <w:lang w:val="uk-UA"/>
        </w:rPr>
        <w:t>1</w:t>
      </w:r>
      <w:r w:rsidRPr="002B7CE0">
        <w:rPr>
          <w:rFonts w:ascii="Times New Roman" w:hAnsi="Times New Roman" w:cs="Times New Roman"/>
          <w:sz w:val="28"/>
          <w:szCs w:val="28"/>
          <w:lang w:val="uk-UA"/>
        </w:rPr>
        <w:t>,</w:t>
      </w:r>
      <w:r w:rsidR="007A5D4C">
        <w:rPr>
          <w:rFonts w:ascii="Times New Roman" w:hAnsi="Times New Roman" w:cs="Times New Roman"/>
          <w:sz w:val="28"/>
          <w:szCs w:val="28"/>
          <w:lang w:val="uk-UA"/>
        </w:rPr>
        <w:t xml:space="preserve"> </w:t>
      </w:r>
      <w:r w:rsidR="00D64296">
        <w:rPr>
          <w:rFonts w:ascii="Times New Roman" w:hAnsi="Times New Roman" w:cs="Times New Roman"/>
          <w:sz w:val="28"/>
          <w:szCs w:val="28"/>
          <w:lang w:val="uk-UA"/>
        </w:rPr>
        <w:t>О.</w:t>
      </w:r>
      <w:r w:rsidR="00D64296" w:rsidRPr="00D64296">
        <w:rPr>
          <w:rFonts w:ascii="Times New Roman" w:hAnsi="Times New Roman" w:cs="Times New Roman"/>
          <w:sz w:val="28"/>
          <w:szCs w:val="28"/>
        </w:rPr>
        <w:t xml:space="preserve"> </w:t>
      </w:r>
      <w:r w:rsidR="00D64296">
        <w:rPr>
          <w:rFonts w:ascii="Times New Roman" w:hAnsi="Times New Roman" w:cs="Times New Roman"/>
          <w:sz w:val="28"/>
          <w:szCs w:val="28"/>
          <w:lang w:val="uk-UA"/>
        </w:rPr>
        <w:t>Є.</w:t>
      </w:r>
      <w:r w:rsidR="00D64296" w:rsidRPr="00D64296">
        <w:rPr>
          <w:rFonts w:ascii="Times New Roman" w:hAnsi="Times New Roman" w:cs="Times New Roman"/>
          <w:sz w:val="28"/>
          <w:szCs w:val="28"/>
        </w:rPr>
        <w:t xml:space="preserve"> </w:t>
      </w:r>
      <w:r w:rsidR="007A5D4C">
        <w:rPr>
          <w:rFonts w:ascii="Times New Roman" w:hAnsi="Times New Roman" w:cs="Times New Roman"/>
          <w:sz w:val="28"/>
          <w:szCs w:val="28"/>
          <w:lang w:val="uk-UA"/>
        </w:rPr>
        <w:t>Клочков</w:t>
      </w:r>
      <w:r w:rsidR="00D64296" w:rsidRPr="007A5D4C">
        <w:rPr>
          <w:rFonts w:ascii="Times New Roman" w:hAnsi="Times New Roman" w:cs="Times New Roman"/>
          <w:sz w:val="28"/>
          <w:szCs w:val="28"/>
          <w:vertAlign w:val="superscript"/>
          <w:lang w:val="uk-UA"/>
        </w:rPr>
        <w:t>2</w:t>
      </w:r>
      <w:r w:rsidR="007A5D4C">
        <w:rPr>
          <w:rFonts w:ascii="Times New Roman" w:hAnsi="Times New Roman" w:cs="Times New Roman"/>
          <w:sz w:val="28"/>
          <w:szCs w:val="28"/>
          <w:lang w:val="uk-UA"/>
        </w:rPr>
        <w:t>,</w:t>
      </w:r>
      <w:r w:rsidRPr="002B7CE0">
        <w:rPr>
          <w:rFonts w:ascii="Times New Roman" w:hAnsi="Times New Roman" w:cs="Times New Roman"/>
          <w:sz w:val="28"/>
          <w:szCs w:val="28"/>
          <w:lang w:val="uk-UA"/>
        </w:rPr>
        <w:t xml:space="preserve"> Г.</w:t>
      </w:r>
      <w:r w:rsidR="00BC17B0">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М. Лукашевич</w:t>
      </w:r>
      <w:r w:rsidR="00D64296" w:rsidRPr="00BC17B0">
        <w:rPr>
          <w:rFonts w:ascii="Times New Roman" w:hAnsi="Times New Roman" w:cs="Times New Roman"/>
          <w:sz w:val="28"/>
          <w:szCs w:val="28"/>
          <w:vertAlign w:val="superscript"/>
          <w:lang w:val="uk-UA"/>
        </w:rPr>
        <w:t>2</w:t>
      </w:r>
      <w:r w:rsidRPr="002B7CE0">
        <w:rPr>
          <w:rFonts w:ascii="Times New Roman" w:hAnsi="Times New Roman" w:cs="Times New Roman"/>
          <w:sz w:val="28"/>
          <w:szCs w:val="28"/>
          <w:lang w:val="uk-UA"/>
        </w:rPr>
        <w:t>,</w:t>
      </w:r>
    </w:p>
    <w:p w:rsidR="009361F7" w:rsidRPr="002B7CE0" w:rsidRDefault="009361F7" w:rsidP="0073120F">
      <w:pPr>
        <w:spacing w:after="0" w:line="360" w:lineRule="auto"/>
        <w:jc w:val="center"/>
        <w:rPr>
          <w:rFonts w:ascii="Times New Roman" w:hAnsi="Times New Roman" w:cs="Times New Roman"/>
          <w:sz w:val="28"/>
          <w:szCs w:val="28"/>
          <w:lang w:val="uk-UA"/>
        </w:rPr>
      </w:pPr>
      <w:r w:rsidRPr="002B7CE0">
        <w:rPr>
          <w:rFonts w:ascii="Times New Roman" w:hAnsi="Times New Roman" w:cs="Times New Roman"/>
          <w:sz w:val="28"/>
          <w:szCs w:val="28"/>
          <w:lang w:val="uk-UA"/>
        </w:rPr>
        <w:t>П.</w:t>
      </w:r>
      <w:r w:rsidR="00BC17B0">
        <w:rPr>
          <w:rFonts w:ascii="Times New Roman" w:hAnsi="Times New Roman" w:cs="Times New Roman"/>
          <w:sz w:val="28"/>
          <w:szCs w:val="28"/>
          <w:lang w:val="uk-UA"/>
        </w:rPr>
        <w:t xml:space="preserve"> </w:t>
      </w:r>
      <w:r w:rsidRPr="002B7CE0">
        <w:rPr>
          <w:rFonts w:ascii="Times New Roman" w:hAnsi="Times New Roman" w:cs="Times New Roman"/>
          <w:sz w:val="28"/>
          <w:szCs w:val="28"/>
          <w:lang w:val="uk-UA"/>
        </w:rPr>
        <w:t>Г. Фоменко</w:t>
      </w:r>
      <w:r w:rsidR="00D64296" w:rsidRPr="00BC17B0">
        <w:rPr>
          <w:rFonts w:ascii="Times New Roman" w:hAnsi="Times New Roman" w:cs="Times New Roman"/>
          <w:sz w:val="28"/>
          <w:szCs w:val="28"/>
          <w:vertAlign w:val="superscript"/>
          <w:lang w:val="uk-UA"/>
        </w:rPr>
        <w:t>2</w:t>
      </w:r>
    </w:p>
    <w:p w:rsidR="009361F7" w:rsidRPr="00BC17B0" w:rsidRDefault="009361F7" w:rsidP="0073120F">
      <w:pPr>
        <w:spacing w:after="0" w:line="360" w:lineRule="auto"/>
        <w:jc w:val="center"/>
        <w:rPr>
          <w:rFonts w:ascii="Times New Roman" w:hAnsi="Times New Roman" w:cs="Times New Roman"/>
          <w:i/>
          <w:sz w:val="28"/>
          <w:szCs w:val="28"/>
          <w:lang w:val="uk-UA"/>
        </w:rPr>
      </w:pPr>
      <w:r w:rsidRPr="00BC17B0">
        <w:rPr>
          <w:rFonts w:ascii="Times New Roman" w:hAnsi="Times New Roman" w:cs="Times New Roman"/>
          <w:i/>
          <w:sz w:val="28"/>
          <w:szCs w:val="28"/>
          <w:vertAlign w:val="superscript"/>
          <w:lang w:val="uk-UA"/>
        </w:rPr>
        <w:t>1</w:t>
      </w:r>
      <w:r w:rsidRPr="00BC17B0">
        <w:rPr>
          <w:rFonts w:ascii="Times New Roman" w:hAnsi="Times New Roman" w:cs="Times New Roman"/>
          <w:i/>
          <w:sz w:val="28"/>
          <w:szCs w:val="28"/>
          <w:lang w:val="uk-UA"/>
        </w:rPr>
        <w:t xml:space="preserve">Багатопрофільна клініка </w:t>
      </w:r>
      <w:proofErr w:type="spellStart"/>
      <w:r w:rsidRPr="00BC17B0">
        <w:rPr>
          <w:rFonts w:ascii="Times New Roman" w:hAnsi="Times New Roman" w:cs="Times New Roman"/>
          <w:i/>
          <w:sz w:val="28"/>
          <w:szCs w:val="28"/>
          <w:lang w:val="uk-UA"/>
        </w:rPr>
        <w:t>Інто</w:t>
      </w:r>
      <w:proofErr w:type="spellEnd"/>
      <w:r w:rsidRPr="00BC17B0">
        <w:rPr>
          <w:rFonts w:ascii="Times New Roman" w:hAnsi="Times New Roman" w:cs="Times New Roman"/>
          <w:i/>
          <w:sz w:val="28"/>
          <w:szCs w:val="28"/>
          <w:lang w:val="uk-UA"/>
        </w:rPr>
        <w:t xml:space="preserve">-Сана, </w:t>
      </w:r>
      <w:r w:rsidR="00F101AC">
        <w:rPr>
          <w:rFonts w:ascii="Times New Roman" w:hAnsi="Times New Roman" w:cs="Times New Roman"/>
          <w:i/>
          <w:sz w:val="28"/>
          <w:szCs w:val="28"/>
          <w:lang w:val="uk-UA"/>
        </w:rPr>
        <w:t xml:space="preserve">м. </w:t>
      </w:r>
      <w:r w:rsidRPr="00BC17B0">
        <w:rPr>
          <w:rFonts w:ascii="Times New Roman" w:hAnsi="Times New Roman" w:cs="Times New Roman"/>
          <w:i/>
          <w:sz w:val="28"/>
          <w:szCs w:val="28"/>
          <w:lang w:val="uk-UA"/>
        </w:rPr>
        <w:t>Одеса</w:t>
      </w:r>
    </w:p>
    <w:p w:rsidR="009361F7" w:rsidRPr="00BC17B0" w:rsidRDefault="009361F7" w:rsidP="0073120F">
      <w:pPr>
        <w:spacing w:after="0" w:line="360" w:lineRule="auto"/>
        <w:jc w:val="center"/>
        <w:rPr>
          <w:rFonts w:ascii="Times New Roman" w:hAnsi="Times New Roman" w:cs="Times New Roman"/>
          <w:i/>
          <w:sz w:val="28"/>
          <w:szCs w:val="28"/>
          <w:lang w:val="uk-UA"/>
        </w:rPr>
      </w:pPr>
      <w:r w:rsidRPr="00BC17B0">
        <w:rPr>
          <w:rFonts w:ascii="Times New Roman" w:hAnsi="Times New Roman" w:cs="Times New Roman"/>
          <w:i/>
          <w:sz w:val="28"/>
          <w:szCs w:val="28"/>
          <w:vertAlign w:val="superscript"/>
          <w:lang w:val="uk-UA"/>
        </w:rPr>
        <w:t>2</w:t>
      </w:r>
      <w:r w:rsidRPr="00BC17B0">
        <w:rPr>
          <w:rFonts w:ascii="Times New Roman" w:hAnsi="Times New Roman" w:cs="Times New Roman"/>
          <w:i/>
          <w:sz w:val="28"/>
          <w:szCs w:val="28"/>
          <w:lang w:val="uk-UA"/>
        </w:rPr>
        <w:t>Донецький національний медичний університет, Україна</w:t>
      </w:r>
    </w:p>
    <w:p w:rsidR="00BC17B0" w:rsidRDefault="00BC17B0" w:rsidP="0073120F">
      <w:pPr>
        <w:spacing w:after="0" w:line="360" w:lineRule="auto"/>
        <w:ind w:firstLine="708"/>
        <w:jc w:val="both"/>
        <w:rPr>
          <w:rFonts w:ascii="Times New Roman" w:hAnsi="Times New Roman" w:cs="Times New Roman"/>
          <w:sz w:val="28"/>
          <w:szCs w:val="28"/>
          <w:lang w:val="uk-UA"/>
        </w:rPr>
      </w:pPr>
    </w:p>
    <w:p w:rsidR="009361F7" w:rsidRPr="002B7CE0" w:rsidRDefault="009361F7" w:rsidP="0073120F">
      <w:pPr>
        <w:spacing w:after="0" w:line="360" w:lineRule="auto"/>
        <w:ind w:firstLine="708"/>
        <w:jc w:val="both"/>
        <w:rPr>
          <w:rFonts w:ascii="Times New Roman" w:hAnsi="Times New Roman" w:cs="Times New Roman"/>
          <w:sz w:val="28"/>
          <w:szCs w:val="28"/>
          <w:lang w:val="uk-UA"/>
        </w:rPr>
      </w:pPr>
      <w:r w:rsidRPr="00BC17B0">
        <w:rPr>
          <w:rFonts w:ascii="Times New Roman" w:hAnsi="Times New Roman" w:cs="Times New Roman"/>
          <w:b/>
          <w:sz w:val="28"/>
          <w:szCs w:val="28"/>
          <w:lang w:val="uk-UA"/>
        </w:rPr>
        <w:lastRenderedPageBreak/>
        <w:t>Ключові слова:</w:t>
      </w:r>
      <w:r w:rsidRPr="002B7CE0">
        <w:rPr>
          <w:rFonts w:ascii="Times New Roman" w:hAnsi="Times New Roman" w:cs="Times New Roman"/>
          <w:sz w:val="28"/>
          <w:szCs w:val="28"/>
          <w:lang w:val="uk-UA"/>
        </w:rPr>
        <w:t xml:space="preserve"> панкреатична секреція, </w:t>
      </w:r>
      <w:proofErr w:type="spellStart"/>
      <w:r w:rsidRPr="002B7CE0">
        <w:rPr>
          <w:rFonts w:ascii="Times New Roman" w:hAnsi="Times New Roman" w:cs="Times New Roman"/>
          <w:sz w:val="28"/>
          <w:szCs w:val="28"/>
          <w:lang w:val="uk-UA"/>
        </w:rPr>
        <w:t>зовнішньосекреторна</w:t>
      </w:r>
      <w:proofErr w:type="spellEnd"/>
      <w:r w:rsidRPr="002B7CE0">
        <w:rPr>
          <w:rFonts w:ascii="Times New Roman" w:hAnsi="Times New Roman" w:cs="Times New Roman"/>
          <w:sz w:val="28"/>
          <w:szCs w:val="28"/>
          <w:lang w:val="uk-UA"/>
        </w:rPr>
        <w:t xml:space="preserve"> недостатність підшлункової залози, замісна терапія, ферментні препарати, диференційоване застосування</w:t>
      </w:r>
    </w:p>
    <w:p w:rsidR="009361F7" w:rsidRPr="002B7CE0" w:rsidRDefault="009361F7" w:rsidP="0073120F">
      <w:pPr>
        <w:spacing w:after="0" w:line="360" w:lineRule="auto"/>
        <w:ind w:firstLine="708"/>
        <w:jc w:val="both"/>
        <w:rPr>
          <w:rFonts w:ascii="Times New Roman" w:hAnsi="Times New Roman" w:cs="Times New Roman"/>
          <w:sz w:val="28"/>
          <w:szCs w:val="28"/>
          <w:lang w:val="uk-UA"/>
        </w:rPr>
      </w:pPr>
      <w:r w:rsidRPr="002B7CE0">
        <w:rPr>
          <w:rFonts w:ascii="Times New Roman" w:hAnsi="Times New Roman" w:cs="Times New Roman"/>
          <w:sz w:val="28"/>
          <w:szCs w:val="28"/>
          <w:lang w:val="uk-UA"/>
        </w:rPr>
        <w:t xml:space="preserve">У статті представлений огляд сучасних уявлень про показання, особливості різних ферментних препаратів (ФП). До всіх ФП застосовують наступні вимоги: </w:t>
      </w:r>
      <w:proofErr w:type="spellStart"/>
      <w:r w:rsidRPr="002B7CE0">
        <w:rPr>
          <w:rFonts w:ascii="Times New Roman" w:hAnsi="Times New Roman" w:cs="Times New Roman"/>
          <w:sz w:val="28"/>
          <w:szCs w:val="28"/>
          <w:lang w:val="uk-UA"/>
        </w:rPr>
        <w:t>нетоксичність</w:t>
      </w:r>
      <w:proofErr w:type="spellEnd"/>
      <w:r w:rsidRPr="002B7CE0">
        <w:rPr>
          <w:rFonts w:ascii="Times New Roman" w:hAnsi="Times New Roman" w:cs="Times New Roman"/>
          <w:sz w:val="28"/>
          <w:szCs w:val="28"/>
          <w:lang w:val="uk-UA"/>
        </w:rPr>
        <w:t xml:space="preserve">, стійкість до дії хлористоводневої кислоти і пепсину, добра переносимість хворими, відсутність істотних побічних ефектів, оптимальна дія при </w:t>
      </w:r>
      <w:proofErr w:type="spellStart"/>
      <w:r w:rsidRPr="002B7CE0">
        <w:rPr>
          <w:rFonts w:ascii="Times New Roman" w:hAnsi="Times New Roman" w:cs="Times New Roman"/>
          <w:sz w:val="28"/>
          <w:szCs w:val="28"/>
          <w:lang w:val="uk-UA"/>
        </w:rPr>
        <w:t>рН</w:t>
      </w:r>
      <w:proofErr w:type="spellEnd"/>
      <w:r w:rsidRPr="002B7CE0">
        <w:rPr>
          <w:rFonts w:ascii="Times New Roman" w:hAnsi="Times New Roman" w:cs="Times New Roman"/>
          <w:sz w:val="28"/>
          <w:szCs w:val="28"/>
          <w:lang w:val="uk-UA"/>
        </w:rPr>
        <w:t xml:space="preserve"> ≈ 6,0, швидке вивільнення ферментної активності у тонкій кишці при </w:t>
      </w:r>
      <w:proofErr w:type="spellStart"/>
      <w:r w:rsidRPr="002B7CE0">
        <w:rPr>
          <w:rFonts w:ascii="Times New Roman" w:hAnsi="Times New Roman" w:cs="Times New Roman"/>
          <w:sz w:val="28"/>
          <w:szCs w:val="28"/>
          <w:lang w:val="uk-UA"/>
        </w:rPr>
        <w:t>рН</w:t>
      </w:r>
      <w:proofErr w:type="spellEnd"/>
      <w:r w:rsidRPr="002B7CE0">
        <w:rPr>
          <w:rFonts w:ascii="Times New Roman" w:hAnsi="Times New Roman" w:cs="Times New Roman"/>
          <w:sz w:val="28"/>
          <w:szCs w:val="28"/>
          <w:lang w:val="uk-UA"/>
        </w:rPr>
        <w:t xml:space="preserve"> ≈ 6</w:t>
      </w:r>
      <w:r w:rsidR="007A5D4C">
        <w:rPr>
          <w:rFonts w:ascii="Times New Roman" w:hAnsi="Times New Roman" w:cs="Times New Roman"/>
          <w:sz w:val="28"/>
          <w:szCs w:val="28"/>
          <w:lang w:val="uk-UA"/>
        </w:rPr>
        <w:t>,0</w:t>
      </w:r>
      <w:r w:rsidRPr="002B7CE0">
        <w:rPr>
          <w:rFonts w:ascii="Times New Roman" w:hAnsi="Times New Roman" w:cs="Times New Roman"/>
          <w:sz w:val="28"/>
          <w:szCs w:val="28"/>
          <w:lang w:val="uk-UA"/>
        </w:rPr>
        <w:t xml:space="preserve"> зі збереженням цієї активності не менш ніж протягом 2 годин, висока активність ферментів, відповідність складу заявленому на етикетці, висока серійна однорідність препарату, відсутність неприємного запаху і смаку.</w:t>
      </w:r>
    </w:p>
    <w:p w:rsidR="009361F7" w:rsidRPr="002B7CE0" w:rsidRDefault="009361F7" w:rsidP="0073120F">
      <w:pPr>
        <w:spacing w:after="0" w:line="360" w:lineRule="auto"/>
        <w:ind w:firstLine="708"/>
        <w:jc w:val="both"/>
        <w:rPr>
          <w:rFonts w:ascii="Times New Roman" w:hAnsi="Times New Roman" w:cs="Times New Roman"/>
          <w:sz w:val="28"/>
          <w:szCs w:val="28"/>
          <w:lang w:val="uk-UA"/>
        </w:rPr>
      </w:pPr>
      <w:r w:rsidRPr="002B7CE0">
        <w:rPr>
          <w:rFonts w:ascii="Times New Roman" w:hAnsi="Times New Roman" w:cs="Times New Roman"/>
          <w:sz w:val="28"/>
          <w:szCs w:val="28"/>
          <w:lang w:val="uk-UA"/>
        </w:rPr>
        <w:t>З огляду на різноманітність патогенетичних механізмів і нозологічних одиниць, що перебіга</w:t>
      </w:r>
      <w:r w:rsidR="00F101AC">
        <w:rPr>
          <w:rFonts w:ascii="Times New Roman" w:hAnsi="Times New Roman" w:cs="Times New Roman"/>
          <w:sz w:val="28"/>
          <w:szCs w:val="28"/>
          <w:lang w:val="uk-UA"/>
        </w:rPr>
        <w:t xml:space="preserve">ють із синдромами </w:t>
      </w:r>
      <w:proofErr w:type="spellStart"/>
      <w:r w:rsidR="00F101AC">
        <w:rPr>
          <w:rFonts w:ascii="Times New Roman" w:hAnsi="Times New Roman" w:cs="Times New Roman"/>
          <w:sz w:val="28"/>
          <w:szCs w:val="28"/>
          <w:lang w:val="uk-UA"/>
        </w:rPr>
        <w:t>мальдигестії</w:t>
      </w:r>
      <w:proofErr w:type="spellEnd"/>
      <w:r w:rsidR="00F101AC">
        <w:rPr>
          <w:rFonts w:ascii="Times New Roman" w:hAnsi="Times New Roman" w:cs="Times New Roman"/>
          <w:sz w:val="28"/>
          <w:szCs w:val="28"/>
          <w:lang w:val="uk-UA"/>
        </w:rPr>
        <w:t xml:space="preserve"> та</w:t>
      </w:r>
      <w:r w:rsidRPr="002B7CE0">
        <w:rPr>
          <w:rFonts w:ascii="Times New Roman" w:hAnsi="Times New Roman" w:cs="Times New Roman"/>
          <w:sz w:val="28"/>
          <w:szCs w:val="28"/>
          <w:lang w:val="uk-UA"/>
        </w:rPr>
        <w:t xml:space="preserve"> </w:t>
      </w:r>
      <w:proofErr w:type="spellStart"/>
      <w:r w:rsidRPr="002B7CE0">
        <w:rPr>
          <w:rFonts w:ascii="Times New Roman" w:hAnsi="Times New Roman" w:cs="Times New Roman"/>
          <w:sz w:val="28"/>
          <w:szCs w:val="28"/>
          <w:lang w:val="uk-UA"/>
        </w:rPr>
        <w:t>мальабсорбції</w:t>
      </w:r>
      <w:proofErr w:type="spellEnd"/>
      <w:r w:rsidRPr="002B7CE0">
        <w:rPr>
          <w:rFonts w:ascii="Times New Roman" w:hAnsi="Times New Roman" w:cs="Times New Roman"/>
          <w:sz w:val="28"/>
          <w:szCs w:val="28"/>
          <w:lang w:val="uk-UA"/>
        </w:rPr>
        <w:t>, спектр показань до призначення ФП доволі широкий: хвороби підшлункової залози, печінки, жовчного міхура, підготовка до інструментальних досліджень та ін.</w:t>
      </w:r>
    </w:p>
    <w:p w:rsidR="009361F7" w:rsidRPr="002B7CE0" w:rsidRDefault="009361F7" w:rsidP="0073120F">
      <w:pPr>
        <w:spacing w:after="0" w:line="360" w:lineRule="auto"/>
        <w:ind w:firstLine="708"/>
        <w:jc w:val="both"/>
        <w:rPr>
          <w:rFonts w:ascii="Times New Roman" w:hAnsi="Times New Roman" w:cs="Times New Roman"/>
          <w:sz w:val="28"/>
          <w:szCs w:val="28"/>
          <w:lang w:val="uk-UA"/>
        </w:rPr>
      </w:pPr>
      <w:r w:rsidRPr="002B7CE0">
        <w:rPr>
          <w:rFonts w:ascii="Times New Roman" w:hAnsi="Times New Roman" w:cs="Times New Roman"/>
          <w:sz w:val="28"/>
          <w:szCs w:val="28"/>
          <w:lang w:val="uk-UA"/>
        </w:rPr>
        <w:t xml:space="preserve">Автори представили сучасний алгоритм («кроки») ферментної терапії. Розроблено диференційований підхід до вибору ФП залежно від патології, на яку страждає пацієнт, складу препаратів, особливостей їх дії. </w:t>
      </w:r>
      <w:proofErr w:type="spellStart"/>
      <w:r w:rsidRPr="002B7CE0">
        <w:rPr>
          <w:rFonts w:ascii="Times New Roman" w:hAnsi="Times New Roman" w:cs="Times New Roman"/>
          <w:sz w:val="28"/>
          <w:szCs w:val="28"/>
          <w:lang w:val="uk-UA"/>
        </w:rPr>
        <w:t>Звернуто</w:t>
      </w:r>
      <w:proofErr w:type="spellEnd"/>
      <w:r w:rsidRPr="002B7CE0">
        <w:rPr>
          <w:rFonts w:ascii="Times New Roman" w:hAnsi="Times New Roman" w:cs="Times New Roman"/>
          <w:sz w:val="28"/>
          <w:szCs w:val="28"/>
          <w:lang w:val="uk-UA"/>
        </w:rPr>
        <w:t xml:space="preserve"> увагу на можливі причини недостатньої ефективності замісної терапії, загальні протипоказання до призначення ФП (гострий панкреатит, виражене загострення хронічного панкреатиту, </w:t>
      </w:r>
      <w:proofErr w:type="spellStart"/>
      <w:r w:rsidRPr="002B7CE0">
        <w:rPr>
          <w:rFonts w:ascii="Times New Roman" w:hAnsi="Times New Roman" w:cs="Times New Roman"/>
          <w:sz w:val="28"/>
          <w:szCs w:val="28"/>
          <w:lang w:val="uk-UA"/>
        </w:rPr>
        <w:t>гіперчутливість</w:t>
      </w:r>
      <w:proofErr w:type="spellEnd"/>
      <w:r w:rsidRPr="002B7CE0">
        <w:rPr>
          <w:rFonts w:ascii="Times New Roman" w:hAnsi="Times New Roman" w:cs="Times New Roman"/>
          <w:sz w:val="28"/>
          <w:szCs w:val="28"/>
          <w:lang w:val="uk-UA"/>
        </w:rPr>
        <w:t xml:space="preserve"> до компонентів препарату) та їх окремих компонентів (жовчних кислот, нікотинаміду, активованого вугілля). Указані ускладнення замісної ферментної терапії: хворобливі відчуття у ротовій порожнині, роздратування шкіри в </w:t>
      </w:r>
      <w:proofErr w:type="spellStart"/>
      <w:r w:rsidRPr="002B7CE0">
        <w:rPr>
          <w:rFonts w:ascii="Times New Roman" w:hAnsi="Times New Roman" w:cs="Times New Roman"/>
          <w:sz w:val="28"/>
          <w:szCs w:val="28"/>
          <w:lang w:val="uk-UA"/>
        </w:rPr>
        <w:t>періанальній</w:t>
      </w:r>
      <w:proofErr w:type="spellEnd"/>
      <w:r w:rsidRPr="002B7CE0">
        <w:rPr>
          <w:rFonts w:ascii="Times New Roman" w:hAnsi="Times New Roman" w:cs="Times New Roman"/>
          <w:sz w:val="28"/>
          <w:szCs w:val="28"/>
          <w:lang w:val="uk-UA"/>
        </w:rPr>
        <w:t xml:space="preserve"> області, дискомфорт у животі, нудота, </w:t>
      </w:r>
      <w:proofErr w:type="spellStart"/>
      <w:r w:rsidRPr="002B7CE0">
        <w:rPr>
          <w:rFonts w:ascii="Times New Roman" w:hAnsi="Times New Roman" w:cs="Times New Roman"/>
          <w:sz w:val="28"/>
          <w:szCs w:val="28"/>
          <w:lang w:val="uk-UA"/>
        </w:rPr>
        <w:t>фіброзуюча</w:t>
      </w:r>
      <w:proofErr w:type="spellEnd"/>
      <w:r w:rsidRPr="002B7CE0">
        <w:rPr>
          <w:rFonts w:ascii="Times New Roman" w:hAnsi="Times New Roman" w:cs="Times New Roman"/>
          <w:sz w:val="28"/>
          <w:szCs w:val="28"/>
          <w:lang w:val="uk-UA"/>
        </w:rPr>
        <w:t xml:space="preserve"> </w:t>
      </w:r>
      <w:proofErr w:type="spellStart"/>
      <w:r w:rsidRPr="002B7CE0">
        <w:rPr>
          <w:rFonts w:ascii="Times New Roman" w:hAnsi="Times New Roman" w:cs="Times New Roman"/>
          <w:sz w:val="28"/>
          <w:szCs w:val="28"/>
          <w:lang w:val="uk-UA"/>
        </w:rPr>
        <w:t>колопатія</w:t>
      </w:r>
      <w:proofErr w:type="spellEnd"/>
      <w:r w:rsidRPr="002B7CE0">
        <w:rPr>
          <w:rFonts w:ascii="Times New Roman" w:hAnsi="Times New Roman" w:cs="Times New Roman"/>
          <w:sz w:val="28"/>
          <w:szCs w:val="28"/>
          <w:lang w:val="uk-UA"/>
        </w:rPr>
        <w:t>, алергічні реакції</w:t>
      </w:r>
      <w:r w:rsidR="007A5D4C">
        <w:rPr>
          <w:rFonts w:ascii="Times New Roman" w:hAnsi="Times New Roman" w:cs="Times New Roman"/>
          <w:sz w:val="28"/>
          <w:szCs w:val="28"/>
          <w:lang w:val="uk-UA"/>
        </w:rPr>
        <w:t>,</w:t>
      </w:r>
      <w:r w:rsidR="007A5D4C" w:rsidRPr="007A5D4C">
        <w:rPr>
          <w:rFonts w:ascii="Times New Roman" w:hAnsi="Times New Roman" w:cs="Times New Roman"/>
          <w:sz w:val="28"/>
          <w:szCs w:val="28"/>
          <w:lang w:val="uk-UA"/>
        </w:rPr>
        <w:t xml:space="preserve"> </w:t>
      </w:r>
      <w:r w:rsidR="007A5D4C">
        <w:rPr>
          <w:rFonts w:ascii="Times New Roman" w:hAnsi="Times New Roman" w:cs="Times New Roman"/>
          <w:sz w:val="28"/>
          <w:szCs w:val="28"/>
          <w:lang w:val="uk-UA"/>
        </w:rPr>
        <w:t xml:space="preserve">іноді </w:t>
      </w:r>
      <w:proofErr w:type="spellStart"/>
      <w:r w:rsidR="007A5D4C" w:rsidRPr="002B7CE0">
        <w:rPr>
          <w:rFonts w:ascii="Times New Roman" w:hAnsi="Times New Roman" w:cs="Times New Roman"/>
          <w:sz w:val="28"/>
          <w:szCs w:val="28"/>
          <w:lang w:val="uk-UA"/>
        </w:rPr>
        <w:t>гіперурикозурія</w:t>
      </w:r>
      <w:proofErr w:type="spellEnd"/>
      <w:r w:rsidR="007A5D4C" w:rsidRPr="002B7CE0">
        <w:rPr>
          <w:rFonts w:ascii="Times New Roman" w:hAnsi="Times New Roman" w:cs="Times New Roman"/>
          <w:sz w:val="28"/>
          <w:szCs w:val="28"/>
          <w:lang w:val="uk-UA"/>
        </w:rPr>
        <w:t>,</w:t>
      </w:r>
      <w:r w:rsidR="007A5D4C">
        <w:rPr>
          <w:rFonts w:ascii="Times New Roman" w:hAnsi="Times New Roman" w:cs="Times New Roman"/>
          <w:sz w:val="28"/>
          <w:szCs w:val="28"/>
          <w:lang w:val="uk-UA"/>
        </w:rPr>
        <w:t xml:space="preserve"> також </w:t>
      </w:r>
      <w:r w:rsidR="007A5D4C" w:rsidRPr="002B7CE0">
        <w:rPr>
          <w:rFonts w:ascii="Times New Roman" w:hAnsi="Times New Roman" w:cs="Times New Roman"/>
          <w:sz w:val="28"/>
          <w:szCs w:val="28"/>
          <w:lang w:val="uk-UA"/>
        </w:rPr>
        <w:t>панкреатин може утворювати комплекси з фолієвою кислотою</w:t>
      </w:r>
      <w:r w:rsidR="007A5D4C">
        <w:rPr>
          <w:rFonts w:ascii="Times New Roman" w:hAnsi="Times New Roman" w:cs="Times New Roman"/>
          <w:sz w:val="28"/>
          <w:szCs w:val="28"/>
          <w:lang w:val="uk-UA"/>
        </w:rPr>
        <w:t>,</w:t>
      </w:r>
      <w:r w:rsidR="007A5D4C" w:rsidRPr="007A5D4C">
        <w:rPr>
          <w:rFonts w:ascii="Times New Roman" w:hAnsi="Times New Roman" w:cs="Times New Roman"/>
          <w:sz w:val="28"/>
          <w:szCs w:val="28"/>
          <w:lang w:val="uk-UA"/>
        </w:rPr>
        <w:t xml:space="preserve"> </w:t>
      </w:r>
      <w:r w:rsidR="007A5D4C" w:rsidRPr="002B7CE0">
        <w:rPr>
          <w:rFonts w:ascii="Times New Roman" w:hAnsi="Times New Roman" w:cs="Times New Roman"/>
          <w:sz w:val="28"/>
          <w:szCs w:val="28"/>
          <w:lang w:val="uk-UA"/>
        </w:rPr>
        <w:t>порушуючи її всмоктування</w:t>
      </w:r>
      <w:r w:rsidRPr="002B7CE0">
        <w:rPr>
          <w:rFonts w:ascii="Times New Roman" w:hAnsi="Times New Roman" w:cs="Times New Roman"/>
          <w:sz w:val="28"/>
          <w:szCs w:val="28"/>
          <w:lang w:val="uk-UA"/>
        </w:rPr>
        <w:t>.</w:t>
      </w:r>
    </w:p>
    <w:p w:rsidR="009361F7" w:rsidRPr="00035C73" w:rsidRDefault="009361F7" w:rsidP="0073120F">
      <w:pPr>
        <w:spacing w:after="0" w:line="360" w:lineRule="auto"/>
        <w:jc w:val="both"/>
        <w:rPr>
          <w:rFonts w:ascii="Times New Roman" w:hAnsi="Times New Roman" w:cs="Times New Roman"/>
          <w:sz w:val="28"/>
          <w:szCs w:val="28"/>
          <w:lang w:val="uk-UA"/>
        </w:rPr>
      </w:pPr>
    </w:p>
    <w:p w:rsidR="009361F7" w:rsidRPr="00F101AC" w:rsidRDefault="00B33083" w:rsidP="0073120F">
      <w:pPr>
        <w:spacing w:after="0" w:line="360" w:lineRule="auto"/>
        <w:jc w:val="center"/>
        <w:rPr>
          <w:rFonts w:ascii="Times New Roman" w:hAnsi="Times New Roman" w:cs="Times New Roman"/>
          <w:b/>
          <w:sz w:val="28"/>
          <w:szCs w:val="28"/>
          <w:lang w:val="en-US"/>
        </w:rPr>
      </w:pPr>
      <w:r w:rsidRPr="00F101AC">
        <w:rPr>
          <w:rFonts w:ascii="Times New Roman" w:hAnsi="Times New Roman" w:cs="Times New Roman"/>
          <w:b/>
          <w:sz w:val="28"/>
          <w:szCs w:val="28"/>
          <w:lang w:val="en-US"/>
        </w:rPr>
        <w:t>Differentiated approach to replacement therapy in exocrine pancreatic insufficiency</w:t>
      </w:r>
    </w:p>
    <w:p w:rsidR="00363A76" w:rsidRDefault="009361F7" w:rsidP="0073120F">
      <w:pPr>
        <w:spacing w:after="0" w:line="360" w:lineRule="auto"/>
        <w:jc w:val="center"/>
        <w:rPr>
          <w:rFonts w:ascii="Times New Roman" w:hAnsi="Times New Roman" w:cs="Times New Roman"/>
          <w:sz w:val="28"/>
          <w:szCs w:val="28"/>
          <w:lang w:val="en-US"/>
        </w:rPr>
      </w:pPr>
      <w:r w:rsidRPr="002B7CE0">
        <w:rPr>
          <w:rFonts w:ascii="Times New Roman" w:hAnsi="Times New Roman" w:cs="Times New Roman"/>
          <w:sz w:val="28"/>
          <w:szCs w:val="28"/>
          <w:lang w:val="en-US"/>
        </w:rPr>
        <w:lastRenderedPageBreak/>
        <w:t>N.</w:t>
      </w:r>
      <w:r w:rsidR="00F101AC">
        <w:rPr>
          <w:rFonts w:ascii="Times New Roman" w:hAnsi="Times New Roman" w:cs="Times New Roman"/>
          <w:sz w:val="28"/>
          <w:szCs w:val="28"/>
          <w:lang w:val="uk-UA"/>
        </w:rPr>
        <w:t xml:space="preserve"> </w:t>
      </w:r>
      <w:r w:rsidRPr="002B7CE0">
        <w:rPr>
          <w:rFonts w:ascii="Times New Roman" w:hAnsi="Times New Roman" w:cs="Times New Roman"/>
          <w:sz w:val="28"/>
          <w:szCs w:val="28"/>
          <w:lang w:val="en-US"/>
        </w:rPr>
        <w:t>B. Gubergrits</w:t>
      </w:r>
      <w:r w:rsidR="00B33083" w:rsidRPr="00F101AC">
        <w:rPr>
          <w:rFonts w:ascii="Times New Roman" w:hAnsi="Times New Roman" w:cs="Times New Roman"/>
          <w:sz w:val="28"/>
          <w:szCs w:val="28"/>
          <w:vertAlign w:val="superscript"/>
          <w:lang w:val="en-US"/>
        </w:rPr>
        <w:t>1</w:t>
      </w:r>
      <w:r w:rsidRPr="002B7CE0">
        <w:rPr>
          <w:rFonts w:ascii="Times New Roman" w:hAnsi="Times New Roman" w:cs="Times New Roman"/>
          <w:sz w:val="28"/>
          <w:szCs w:val="28"/>
          <w:lang w:val="en-US"/>
        </w:rPr>
        <w:t>, N.</w:t>
      </w:r>
      <w:r w:rsidR="00F101AC">
        <w:rPr>
          <w:rFonts w:ascii="Times New Roman" w:hAnsi="Times New Roman" w:cs="Times New Roman"/>
          <w:sz w:val="28"/>
          <w:szCs w:val="28"/>
          <w:lang w:val="uk-UA"/>
        </w:rPr>
        <w:t xml:space="preserve"> </w:t>
      </w:r>
      <w:r w:rsidRPr="002B7CE0">
        <w:rPr>
          <w:rFonts w:ascii="Times New Roman" w:hAnsi="Times New Roman" w:cs="Times New Roman"/>
          <w:sz w:val="28"/>
          <w:szCs w:val="28"/>
          <w:lang w:val="en-US"/>
        </w:rPr>
        <w:t>V. Byelyayeva</w:t>
      </w:r>
      <w:r w:rsidR="00B33083" w:rsidRPr="00F101AC">
        <w:rPr>
          <w:rFonts w:ascii="Times New Roman" w:hAnsi="Times New Roman" w:cs="Times New Roman"/>
          <w:sz w:val="28"/>
          <w:szCs w:val="28"/>
          <w:vertAlign w:val="superscript"/>
          <w:lang w:val="en-US"/>
        </w:rPr>
        <w:t>1</w:t>
      </w:r>
      <w:r w:rsidRPr="002B7CE0">
        <w:rPr>
          <w:rFonts w:ascii="Times New Roman" w:hAnsi="Times New Roman" w:cs="Times New Roman"/>
          <w:sz w:val="28"/>
          <w:szCs w:val="28"/>
          <w:lang w:val="en-US"/>
        </w:rPr>
        <w:t>,</w:t>
      </w:r>
      <w:r w:rsidR="00363A76">
        <w:rPr>
          <w:rFonts w:ascii="Times New Roman" w:hAnsi="Times New Roman" w:cs="Times New Roman"/>
          <w:sz w:val="28"/>
          <w:szCs w:val="28"/>
          <w:lang w:val="uk-UA"/>
        </w:rPr>
        <w:t xml:space="preserve"> </w:t>
      </w:r>
      <w:r w:rsidR="00B33083">
        <w:rPr>
          <w:rFonts w:ascii="Times New Roman" w:hAnsi="Times New Roman" w:cs="Times New Roman"/>
          <w:sz w:val="28"/>
          <w:szCs w:val="28"/>
          <w:lang w:val="en-US"/>
        </w:rPr>
        <w:t xml:space="preserve">A. Ye. </w:t>
      </w:r>
      <w:r w:rsidR="00363A76">
        <w:rPr>
          <w:rFonts w:ascii="Times New Roman" w:hAnsi="Times New Roman" w:cs="Times New Roman"/>
          <w:sz w:val="28"/>
          <w:szCs w:val="28"/>
          <w:lang w:val="en-US"/>
        </w:rPr>
        <w:t>Klochkov</w:t>
      </w:r>
      <w:r w:rsidR="00B33083" w:rsidRPr="00363A76">
        <w:rPr>
          <w:rFonts w:ascii="Times New Roman" w:hAnsi="Times New Roman" w:cs="Times New Roman"/>
          <w:sz w:val="28"/>
          <w:szCs w:val="28"/>
          <w:vertAlign w:val="superscript"/>
          <w:lang w:val="en-US"/>
        </w:rPr>
        <w:t>2</w:t>
      </w:r>
      <w:r w:rsidR="00363A76">
        <w:rPr>
          <w:rFonts w:ascii="Times New Roman" w:hAnsi="Times New Roman" w:cs="Times New Roman"/>
          <w:sz w:val="28"/>
          <w:szCs w:val="28"/>
          <w:lang w:val="en-US"/>
        </w:rPr>
        <w:t>,</w:t>
      </w:r>
      <w:r w:rsidRPr="002B7CE0">
        <w:rPr>
          <w:rFonts w:ascii="Times New Roman" w:hAnsi="Times New Roman" w:cs="Times New Roman"/>
          <w:sz w:val="28"/>
          <w:szCs w:val="28"/>
          <w:lang w:val="en-US"/>
        </w:rPr>
        <w:t xml:space="preserve"> G.</w:t>
      </w:r>
      <w:r w:rsidR="00F101AC">
        <w:rPr>
          <w:rFonts w:ascii="Times New Roman" w:hAnsi="Times New Roman" w:cs="Times New Roman"/>
          <w:sz w:val="28"/>
          <w:szCs w:val="28"/>
          <w:lang w:val="uk-UA"/>
        </w:rPr>
        <w:t xml:space="preserve"> </w:t>
      </w:r>
      <w:r w:rsidRPr="002B7CE0">
        <w:rPr>
          <w:rFonts w:ascii="Times New Roman" w:hAnsi="Times New Roman" w:cs="Times New Roman"/>
          <w:sz w:val="28"/>
          <w:szCs w:val="28"/>
          <w:lang w:val="en-US"/>
        </w:rPr>
        <w:t>M. Lukashevich</w:t>
      </w:r>
      <w:r w:rsidR="00B33083" w:rsidRPr="00F101AC">
        <w:rPr>
          <w:rFonts w:ascii="Times New Roman" w:hAnsi="Times New Roman" w:cs="Times New Roman"/>
          <w:sz w:val="28"/>
          <w:szCs w:val="28"/>
          <w:vertAlign w:val="superscript"/>
          <w:lang w:val="en-US"/>
        </w:rPr>
        <w:t>2</w:t>
      </w:r>
      <w:r w:rsidRPr="002B7CE0">
        <w:rPr>
          <w:rFonts w:ascii="Times New Roman" w:hAnsi="Times New Roman" w:cs="Times New Roman"/>
          <w:sz w:val="28"/>
          <w:szCs w:val="28"/>
          <w:lang w:val="en-US"/>
        </w:rPr>
        <w:t>,</w:t>
      </w:r>
    </w:p>
    <w:p w:rsidR="009361F7" w:rsidRPr="002B7CE0" w:rsidRDefault="009361F7" w:rsidP="0073120F">
      <w:pPr>
        <w:spacing w:after="0" w:line="360" w:lineRule="auto"/>
        <w:jc w:val="center"/>
        <w:rPr>
          <w:rFonts w:ascii="Times New Roman" w:hAnsi="Times New Roman" w:cs="Times New Roman"/>
          <w:sz w:val="28"/>
          <w:szCs w:val="28"/>
          <w:lang w:val="en-US"/>
        </w:rPr>
      </w:pPr>
      <w:r w:rsidRPr="002B7CE0">
        <w:rPr>
          <w:rFonts w:ascii="Times New Roman" w:hAnsi="Times New Roman" w:cs="Times New Roman"/>
          <w:sz w:val="28"/>
          <w:szCs w:val="28"/>
          <w:lang w:val="en-US"/>
        </w:rPr>
        <w:t>P.</w:t>
      </w:r>
      <w:r w:rsidR="00F101AC">
        <w:rPr>
          <w:rFonts w:ascii="Times New Roman" w:hAnsi="Times New Roman" w:cs="Times New Roman"/>
          <w:sz w:val="28"/>
          <w:szCs w:val="28"/>
          <w:lang w:val="uk-UA"/>
        </w:rPr>
        <w:t xml:space="preserve"> </w:t>
      </w:r>
      <w:r w:rsidRPr="002B7CE0">
        <w:rPr>
          <w:rFonts w:ascii="Times New Roman" w:hAnsi="Times New Roman" w:cs="Times New Roman"/>
          <w:sz w:val="28"/>
          <w:szCs w:val="28"/>
          <w:lang w:val="en-US"/>
        </w:rPr>
        <w:t>G. Fomenko</w:t>
      </w:r>
      <w:r w:rsidR="00B33083" w:rsidRPr="00F101AC">
        <w:rPr>
          <w:rFonts w:ascii="Times New Roman" w:hAnsi="Times New Roman" w:cs="Times New Roman"/>
          <w:sz w:val="28"/>
          <w:szCs w:val="28"/>
          <w:vertAlign w:val="superscript"/>
          <w:lang w:val="en-US"/>
        </w:rPr>
        <w:t>2</w:t>
      </w:r>
    </w:p>
    <w:p w:rsidR="009361F7" w:rsidRPr="00F101AC" w:rsidRDefault="009361F7" w:rsidP="0073120F">
      <w:pPr>
        <w:spacing w:after="0" w:line="360" w:lineRule="auto"/>
        <w:jc w:val="center"/>
        <w:rPr>
          <w:rFonts w:ascii="Times New Roman" w:hAnsi="Times New Roman" w:cs="Times New Roman"/>
          <w:i/>
          <w:sz w:val="28"/>
          <w:szCs w:val="28"/>
          <w:lang w:val="en-US"/>
        </w:rPr>
      </w:pPr>
      <w:r w:rsidRPr="00F101AC">
        <w:rPr>
          <w:rFonts w:ascii="Times New Roman" w:hAnsi="Times New Roman" w:cs="Times New Roman"/>
          <w:i/>
          <w:sz w:val="28"/>
          <w:szCs w:val="28"/>
          <w:vertAlign w:val="superscript"/>
          <w:lang w:val="en-US"/>
        </w:rPr>
        <w:t>1</w:t>
      </w:r>
      <w:r w:rsidRPr="00F101AC">
        <w:rPr>
          <w:rFonts w:ascii="Times New Roman" w:hAnsi="Times New Roman" w:cs="Times New Roman"/>
          <w:i/>
          <w:sz w:val="28"/>
          <w:szCs w:val="28"/>
          <w:lang w:val="en-US"/>
        </w:rPr>
        <w:t>Multifield Clinic Into-Sana, Odessa</w:t>
      </w:r>
    </w:p>
    <w:p w:rsidR="009361F7" w:rsidRPr="00F101AC" w:rsidRDefault="009361F7" w:rsidP="0073120F">
      <w:pPr>
        <w:spacing w:after="0" w:line="360" w:lineRule="auto"/>
        <w:jc w:val="center"/>
        <w:rPr>
          <w:rFonts w:ascii="Times New Roman" w:hAnsi="Times New Roman" w:cs="Times New Roman"/>
          <w:i/>
          <w:sz w:val="28"/>
          <w:szCs w:val="28"/>
          <w:lang w:val="en-US"/>
        </w:rPr>
      </w:pPr>
      <w:r w:rsidRPr="00F101AC">
        <w:rPr>
          <w:rFonts w:ascii="Times New Roman" w:hAnsi="Times New Roman" w:cs="Times New Roman"/>
          <w:i/>
          <w:sz w:val="28"/>
          <w:szCs w:val="28"/>
          <w:vertAlign w:val="superscript"/>
          <w:lang w:val="en-US"/>
        </w:rPr>
        <w:t>2</w:t>
      </w:r>
      <w:r w:rsidRPr="00F101AC">
        <w:rPr>
          <w:rFonts w:ascii="Times New Roman" w:hAnsi="Times New Roman" w:cs="Times New Roman"/>
          <w:i/>
          <w:sz w:val="28"/>
          <w:szCs w:val="28"/>
          <w:lang w:val="en-US"/>
        </w:rPr>
        <w:t>Donetsk National Medical University, Ukraine</w:t>
      </w:r>
    </w:p>
    <w:p w:rsidR="00F101AC" w:rsidRDefault="00F101AC" w:rsidP="0073120F">
      <w:pPr>
        <w:spacing w:after="0" w:line="360" w:lineRule="auto"/>
        <w:jc w:val="both"/>
        <w:rPr>
          <w:rFonts w:ascii="Times New Roman" w:hAnsi="Times New Roman" w:cs="Times New Roman"/>
          <w:sz w:val="28"/>
          <w:szCs w:val="28"/>
          <w:lang w:val="uk-UA"/>
        </w:rPr>
      </w:pPr>
    </w:p>
    <w:p w:rsidR="009361F7" w:rsidRPr="002B7CE0" w:rsidRDefault="009361F7" w:rsidP="0073120F">
      <w:pPr>
        <w:spacing w:after="0" w:line="360" w:lineRule="auto"/>
        <w:ind w:firstLine="708"/>
        <w:jc w:val="both"/>
        <w:rPr>
          <w:rFonts w:ascii="Times New Roman" w:hAnsi="Times New Roman" w:cs="Times New Roman"/>
          <w:sz w:val="28"/>
          <w:szCs w:val="28"/>
          <w:lang w:val="en-US"/>
        </w:rPr>
      </w:pPr>
      <w:r w:rsidRPr="00F101AC">
        <w:rPr>
          <w:rFonts w:ascii="Times New Roman" w:hAnsi="Times New Roman" w:cs="Times New Roman"/>
          <w:b/>
          <w:sz w:val="28"/>
          <w:szCs w:val="28"/>
          <w:lang w:val="en-US"/>
        </w:rPr>
        <w:t>Key words:</w:t>
      </w:r>
      <w:r w:rsidRPr="002B7CE0">
        <w:rPr>
          <w:rFonts w:ascii="Times New Roman" w:hAnsi="Times New Roman" w:cs="Times New Roman"/>
          <w:sz w:val="28"/>
          <w:szCs w:val="28"/>
          <w:lang w:val="en-US"/>
        </w:rPr>
        <w:t xml:space="preserve"> pancreatic secretion, exocrine pancreatic insufficiency, replacement therapy, enzyme preparations, differentiated use</w:t>
      </w:r>
    </w:p>
    <w:p w:rsidR="009361F7" w:rsidRPr="002B7CE0" w:rsidRDefault="009361F7" w:rsidP="0073120F">
      <w:pPr>
        <w:spacing w:after="0" w:line="360" w:lineRule="auto"/>
        <w:ind w:firstLine="708"/>
        <w:jc w:val="both"/>
        <w:rPr>
          <w:rFonts w:ascii="Times New Roman" w:hAnsi="Times New Roman" w:cs="Times New Roman"/>
          <w:sz w:val="28"/>
          <w:szCs w:val="28"/>
          <w:lang w:val="en-US"/>
        </w:rPr>
      </w:pPr>
      <w:r w:rsidRPr="002B7CE0">
        <w:rPr>
          <w:rFonts w:ascii="Times New Roman" w:hAnsi="Times New Roman" w:cs="Times New Roman"/>
          <w:sz w:val="28"/>
          <w:szCs w:val="28"/>
          <w:lang w:val="en-US"/>
        </w:rPr>
        <w:t>The article is an overview of current ideas about indications and features of various enzyme preparations (EP). The following requirements are applied for all EP: nontoxicity, resistance to hydrochloric acid and pepsin, good tolerance by patients, no significant side effects, optimal effect at pH ≈ 6.0, rapid release of enzymatic activity in the small intestine at pH ≈ 6</w:t>
      </w:r>
      <w:r w:rsidR="00363A76">
        <w:rPr>
          <w:rFonts w:ascii="Times New Roman" w:hAnsi="Times New Roman" w:cs="Times New Roman"/>
          <w:sz w:val="28"/>
          <w:szCs w:val="28"/>
          <w:lang w:val="en-US"/>
        </w:rPr>
        <w:t>.0</w:t>
      </w:r>
      <w:r w:rsidRPr="002B7CE0">
        <w:rPr>
          <w:rFonts w:ascii="Times New Roman" w:hAnsi="Times New Roman" w:cs="Times New Roman"/>
          <w:sz w:val="28"/>
          <w:szCs w:val="28"/>
          <w:lang w:val="en-US"/>
        </w:rPr>
        <w:t>, while maintaining this activity no less than 2 hours, high enzyme activity, compliance with the composition stated on the label, high serial homogeneity of the preparation, no unpleasant odor and taste.</w:t>
      </w:r>
    </w:p>
    <w:p w:rsidR="009361F7" w:rsidRPr="002B7CE0" w:rsidRDefault="009361F7" w:rsidP="0073120F">
      <w:pPr>
        <w:spacing w:after="0" w:line="360" w:lineRule="auto"/>
        <w:ind w:firstLine="708"/>
        <w:jc w:val="both"/>
        <w:rPr>
          <w:rFonts w:ascii="Times New Roman" w:hAnsi="Times New Roman" w:cs="Times New Roman"/>
          <w:sz w:val="28"/>
          <w:szCs w:val="28"/>
          <w:lang w:val="en-US"/>
        </w:rPr>
      </w:pPr>
      <w:r w:rsidRPr="002B7CE0">
        <w:rPr>
          <w:rFonts w:ascii="Times New Roman" w:hAnsi="Times New Roman" w:cs="Times New Roman"/>
          <w:sz w:val="28"/>
          <w:szCs w:val="28"/>
          <w:lang w:val="en-US"/>
        </w:rPr>
        <w:t xml:space="preserve">Considering the variety of pathogenetic mechanisms and </w:t>
      </w:r>
      <w:proofErr w:type="spellStart"/>
      <w:r w:rsidRPr="002B7CE0">
        <w:rPr>
          <w:rFonts w:ascii="Times New Roman" w:hAnsi="Times New Roman" w:cs="Times New Roman"/>
          <w:sz w:val="28"/>
          <w:szCs w:val="28"/>
          <w:lang w:val="en-US"/>
        </w:rPr>
        <w:t>nosological</w:t>
      </w:r>
      <w:proofErr w:type="spellEnd"/>
      <w:r w:rsidRPr="002B7CE0">
        <w:rPr>
          <w:rFonts w:ascii="Times New Roman" w:hAnsi="Times New Roman" w:cs="Times New Roman"/>
          <w:sz w:val="28"/>
          <w:szCs w:val="28"/>
          <w:lang w:val="en-US"/>
        </w:rPr>
        <w:t xml:space="preserve"> units that occur with maldigestion and malabsorption syndromes, the spectrum of indications for EP is rather wide: pancreatic, liver, gall bladder diseases, preparation for instrumental studies, etc.</w:t>
      </w:r>
    </w:p>
    <w:p w:rsidR="009361F7" w:rsidRDefault="009361F7" w:rsidP="0073120F">
      <w:pPr>
        <w:spacing w:after="0" w:line="360" w:lineRule="auto"/>
        <w:ind w:firstLine="708"/>
        <w:jc w:val="both"/>
        <w:rPr>
          <w:rFonts w:ascii="Times New Roman" w:hAnsi="Times New Roman" w:cs="Times New Roman"/>
          <w:sz w:val="28"/>
          <w:szCs w:val="28"/>
          <w:lang w:val="en-US"/>
        </w:rPr>
      </w:pPr>
      <w:r w:rsidRPr="002B7CE0">
        <w:rPr>
          <w:rFonts w:ascii="Times New Roman" w:hAnsi="Times New Roman" w:cs="Times New Roman"/>
          <w:sz w:val="28"/>
          <w:szCs w:val="28"/>
          <w:lang w:val="en-US"/>
        </w:rPr>
        <w:t xml:space="preserve">The authors present a modern algorithm (“steps”) of enzyme therapy. A differentiated approach to the choice of EP is developed depending on the pathology that the patient suffers from, EP composition, and features of its action. Attention is drawn to the possible reasons for the lack of effectiveness of replacement therapy, general contraindications to the prescription of EP (acute pancreatitis, severe exacerbation of chronic pancreatitis, hypersensitivity to the drug components) and their individual components (bile acids, nicotinamide, activated charcoal). Complications of enzyme replacement therapy are indicated, namely: pain in the oral cavity; skin irritation in the perianal region; abdominal discomfort; nausea; fibrosing </w:t>
      </w:r>
      <w:proofErr w:type="spellStart"/>
      <w:r w:rsidRPr="002B7CE0">
        <w:rPr>
          <w:rFonts w:ascii="Times New Roman" w:hAnsi="Times New Roman" w:cs="Times New Roman"/>
          <w:sz w:val="28"/>
          <w:szCs w:val="28"/>
          <w:lang w:val="en-US"/>
        </w:rPr>
        <w:t>colopathy</w:t>
      </w:r>
      <w:proofErr w:type="spellEnd"/>
      <w:r w:rsidRPr="002B7CE0">
        <w:rPr>
          <w:rFonts w:ascii="Times New Roman" w:hAnsi="Times New Roman" w:cs="Times New Roman"/>
          <w:sz w:val="28"/>
          <w:szCs w:val="28"/>
          <w:lang w:val="en-US"/>
        </w:rPr>
        <w:t>; allergic reactions</w:t>
      </w:r>
      <w:r w:rsidR="00C63B37">
        <w:rPr>
          <w:rFonts w:ascii="Times New Roman" w:hAnsi="Times New Roman" w:cs="Times New Roman"/>
          <w:sz w:val="28"/>
          <w:szCs w:val="28"/>
          <w:lang w:val="en-US"/>
        </w:rPr>
        <w:t>;</w:t>
      </w:r>
      <w:r w:rsidR="00C63B37" w:rsidRPr="00C63B37">
        <w:rPr>
          <w:rFonts w:ascii="Times New Roman" w:hAnsi="Times New Roman" w:cs="Times New Roman"/>
          <w:sz w:val="28"/>
          <w:szCs w:val="28"/>
          <w:lang w:val="en-US"/>
        </w:rPr>
        <w:t xml:space="preserve"> </w:t>
      </w:r>
      <w:r w:rsidR="00C63B37">
        <w:rPr>
          <w:rFonts w:ascii="Times New Roman" w:hAnsi="Times New Roman" w:cs="Times New Roman"/>
          <w:sz w:val="28"/>
          <w:szCs w:val="28"/>
          <w:lang w:val="en-US"/>
        </w:rPr>
        <w:t xml:space="preserve">sometimes </w:t>
      </w:r>
      <w:r w:rsidR="00C63B37" w:rsidRPr="002B7CE0">
        <w:rPr>
          <w:rFonts w:ascii="Times New Roman" w:hAnsi="Times New Roman" w:cs="Times New Roman"/>
          <w:sz w:val="28"/>
          <w:szCs w:val="28"/>
          <w:lang w:val="en-US"/>
        </w:rPr>
        <w:t>hyperuricosuria;</w:t>
      </w:r>
      <w:r w:rsidR="00C63B37">
        <w:rPr>
          <w:rFonts w:ascii="Times New Roman" w:hAnsi="Times New Roman" w:cs="Times New Roman"/>
          <w:sz w:val="28"/>
          <w:szCs w:val="28"/>
          <w:lang w:val="en-US"/>
        </w:rPr>
        <w:t xml:space="preserve"> </w:t>
      </w:r>
      <w:r w:rsidR="00C63B37" w:rsidRPr="002B7CE0">
        <w:rPr>
          <w:rFonts w:ascii="Times New Roman" w:hAnsi="Times New Roman" w:cs="Times New Roman"/>
          <w:sz w:val="28"/>
          <w:szCs w:val="28"/>
          <w:lang w:val="en-US"/>
        </w:rPr>
        <w:t>pancreatin shaping complexes with folic acid, disrupting its absorption</w:t>
      </w:r>
      <w:r w:rsidRPr="002B7CE0">
        <w:rPr>
          <w:rFonts w:ascii="Times New Roman" w:hAnsi="Times New Roman" w:cs="Times New Roman"/>
          <w:sz w:val="28"/>
          <w:szCs w:val="28"/>
          <w:lang w:val="en-US"/>
        </w:rPr>
        <w:t>.</w:t>
      </w:r>
    </w:p>
    <w:p w:rsidR="00780E78" w:rsidRDefault="00780E78" w:rsidP="0073120F">
      <w:pPr>
        <w:spacing w:after="0" w:line="360" w:lineRule="auto"/>
        <w:ind w:firstLine="708"/>
        <w:jc w:val="both"/>
        <w:rPr>
          <w:rFonts w:ascii="Times New Roman" w:hAnsi="Times New Roman" w:cs="Times New Roman"/>
          <w:sz w:val="28"/>
          <w:szCs w:val="28"/>
          <w:lang w:val="en-US"/>
        </w:rPr>
      </w:pPr>
    </w:p>
    <w:p w:rsidR="00780E78" w:rsidRPr="002B7CE0" w:rsidRDefault="00812D46" w:rsidP="0073120F">
      <w:pPr>
        <w:spacing w:after="0" w:line="360" w:lineRule="auto"/>
        <w:ind w:firstLine="708"/>
        <w:jc w:val="both"/>
        <w:rPr>
          <w:rFonts w:ascii="Times New Roman" w:hAnsi="Times New Roman" w:cs="Times New Roman"/>
          <w:sz w:val="28"/>
          <w:szCs w:val="28"/>
          <w:lang w:val="en-US"/>
        </w:rPr>
      </w:pPr>
      <w:r>
        <w:rPr>
          <w:noProof/>
        </w:rPr>
        <w:lastRenderedPageBreak/>
        <w:drawing>
          <wp:inline distT="0" distB="0" distL="0" distR="0">
            <wp:extent cx="4845050" cy="5454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5050" cy="5454650"/>
                    </a:xfrm>
                    <a:prstGeom prst="rect">
                      <a:avLst/>
                    </a:prstGeom>
                    <a:noFill/>
                    <a:ln>
                      <a:noFill/>
                    </a:ln>
                  </pic:spPr>
                </pic:pic>
              </a:graphicData>
            </a:graphic>
          </wp:inline>
        </w:drawing>
      </w:r>
    </w:p>
    <w:p w:rsidR="00BC3038" w:rsidRPr="00035C73" w:rsidRDefault="00BC3038" w:rsidP="0073120F">
      <w:pPr>
        <w:spacing w:line="360" w:lineRule="auto"/>
        <w:rPr>
          <w:rFonts w:ascii="Times New Roman" w:hAnsi="Times New Roman" w:cs="Times New Roman"/>
          <w:sz w:val="28"/>
          <w:szCs w:val="28"/>
          <w:lang w:val="en-US"/>
        </w:rPr>
      </w:pPr>
    </w:p>
    <w:p w:rsidR="007C04E5" w:rsidRDefault="007C04E5" w:rsidP="00B33083">
      <w:pPr>
        <w:spacing w:after="0" w:line="360" w:lineRule="auto"/>
        <w:jc w:val="both"/>
        <w:rPr>
          <w:rFonts w:ascii="Times New Roman" w:hAnsi="Times New Roman" w:cs="Times New Roman"/>
          <w:sz w:val="28"/>
          <w:szCs w:val="28"/>
        </w:rPr>
      </w:pPr>
      <w:r w:rsidRPr="00BC3038">
        <w:rPr>
          <w:rFonts w:ascii="Times New Roman" w:hAnsi="Times New Roman" w:cs="Times New Roman"/>
          <w:sz w:val="28"/>
          <w:szCs w:val="28"/>
        </w:rPr>
        <w:t xml:space="preserve">Рис. 1. </w:t>
      </w:r>
      <w:proofErr w:type="spellStart"/>
      <w:r w:rsidRPr="00BC3038">
        <w:rPr>
          <w:rFonts w:ascii="Times New Roman" w:hAnsi="Times New Roman" w:cs="Times New Roman"/>
          <w:sz w:val="28"/>
          <w:szCs w:val="28"/>
        </w:rPr>
        <w:t>Прояв</w:t>
      </w:r>
      <w:proofErr w:type="spellEnd"/>
      <w:r w:rsidR="00812D46">
        <w:rPr>
          <w:rFonts w:ascii="Times New Roman" w:hAnsi="Times New Roman" w:cs="Times New Roman"/>
          <w:sz w:val="28"/>
          <w:szCs w:val="28"/>
          <w:lang w:val="uk-UA"/>
        </w:rPr>
        <w:t>и</w:t>
      </w:r>
      <w:r w:rsidRPr="00BC3038">
        <w:rPr>
          <w:rFonts w:ascii="Times New Roman" w:hAnsi="Times New Roman" w:cs="Times New Roman"/>
          <w:sz w:val="28"/>
          <w:szCs w:val="28"/>
        </w:rPr>
        <w:t xml:space="preserve"> </w:t>
      </w:r>
      <w:proofErr w:type="spellStart"/>
      <w:r w:rsidRPr="00BC3038">
        <w:rPr>
          <w:rFonts w:ascii="Times New Roman" w:hAnsi="Times New Roman" w:cs="Times New Roman"/>
          <w:sz w:val="28"/>
          <w:szCs w:val="28"/>
        </w:rPr>
        <w:t>мальди</w:t>
      </w:r>
      <w:r w:rsidR="0005042D">
        <w:rPr>
          <w:rFonts w:ascii="Times New Roman" w:hAnsi="Times New Roman" w:cs="Times New Roman"/>
          <w:sz w:val="28"/>
          <w:szCs w:val="28"/>
        </w:rPr>
        <w:t>г</w:t>
      </w:r>
      <w:r w:rsidRPr="00BC3038">
        <w:rPr>
          <w:rFonts w:ascii="Times New Roman" w:hAnsi="Times New Roman" w:cs="Times New Roman"/>
          <w:sz w:val="28"/>
          <w:szCs w:val="28"/>
        </w:rPr>
        <w:t>ест</w:t>
      </w:r>
      <w:r w:rsidR="00812D46">
        <w:rPr>
          <w:rFonts w:ascii="Times New Roman" w:hAnsi="Times New Roman" w:cs="Times New Roman"/>
          <w:sz w:val="28"/>
          <w:szCs w:val="28"/>
          <w:lang w:val="uk-UA"/>
        </w:rPr>
        <w:t>ії</w:t>
      </w:r>
      <w:proofErr w:type="spellEnd"/>
      <w:r w:rsidRPr="00BC3038">
        <w:rPr>
          <w:rFonts w:ascii="Times New Roman" w:hAnsi="Times New Roman" w:cs="Times New Roman"/>
          <w:sz w:val="28"/>
          <w:szCs w:val="28"/>
        </w:rPr>
        <w:t xml:space="preserve"> </w:t>
      </w:r>
      <w:r w:rsidR="00812D46">
        <w:rPr>
          <w:rFonts w:ascii="Times New Roman" w:hAnsi="Times New Roman" w:cs="Times New Roman"/>
          <w:sz w:val="28"/>
          <w:szCs w:val="28"/>
          <w:lang w:val="uk-UA"/>
        </w:rPr>
        <w:t>та</w:t>
      </w:r>
      <w:r w:rsidRPr="00BC3038">
        <w:rPr>
          <w:rFonts w:ascii="Times New Roman" w:hAnsi="Times New Roman" w:cs="Times New Roman"/>
          <w:sz w:val="28"/>
          <w:szCs w:val="28"/>
        </w:rPr>
        <w:t xml:space="preserve"> </w:t>
      </w:r>
      <w:proofErr w:type="spellStart"/>
      <w:r w:rsidRPr="00BC3038">
        <w:rPr>
          <w:rFonts w:ascii="Times New Roman" w:hAnsi="Times New Roman" w:cs="Times New Roman"/>
          <w:sz w:val="28"/>
          <w:szCs w:val="28"/>
        </w:rPr>
        <w:t>мальабсорбц</w:t>
      </w:r>
      <w:r w:rsidR="00812D46">
        <w:rPr>
          <w:rFonts w:ascii="Times New Roman" w:hAnsi="Times New Roman" w:cs="Times New Roman"/>
          <w:sz w:val="28"/>
          <w:szCs w:val="28"/>
          <w:lang w:val="uk-UA"/>
        </w:rPr>
        <w:t>ії</w:t>
      </w:r>
      <w:proofErr w:type="spellEnd"/>
      <w:r w:rsidRPr="00BC3038">
        <w:rPr>
          <w:rFonts w:ascii="Times New Roman" w:hAnsi="Times New Roman" w:cs="Times New Roman"/>
          <w:sz w:val="28"/>
          <w:szCs w:val="28"/>
        </w:rPr>
        <w:t xml:space="preserve"> (</w:t>
      </w:r>
      <w:r w:rsidR="00812D46">
        <w:rPr>
          <w:rFonts w:ascii="Times New Roman" w:hAnsi="Times New Roman" w:cs="Times New Roman"/>
          <w:sz w:val="28"/>
          <w:szCs w:val="28"/>
          <w:lang w:val="uk-UA"/>
        </w:rPr>
        <w:t>за</w:t>
      </w:r>
      <w:r w:rsidRPr="00BC3038">
        <w:rPr>
          <w:rFonts w:ascii="Times New Roman" w:hAnsi="Times New Roman" w:cs="Times New Roman"/>
          <w:sz w:val="28"/>
          <w:szCs w:val="28"/>
        </w:rPr>
        <w:t xml:space="preserve"> А.</w:t>
      </w:r>
      <w:r w:rsidR="0005042D">
        <w:rPr>
          <w:rFonts w:ascii="Times New Roman" w:hAnsi="Times New Roman" w:cs="Times New Roman"/>
          <w:sz w:val="28"/>
          <w:szCs w:val="28"/>
        </w:rPr>
        <w:t xml:space="preserve"> </w:t>
      </w:r>
      <w:r w:rsidRPr="00BC3038">
        <w:rPr>
          <w:rFonts w:ascii="Times New Roman" w:hAnsi="Times New Roman" w:cs="Times New Roman"/>
          <w:sz w:val="28"/>
          <w:szCs w:val="28"/>
        </w:rPr>
        <w:t xml:space="preserve">А. </w:t>
      </w:r>
      <w:proofErr w:type="spellStart"/>
      <w:r w:rsidRPr="00BC3038">
        <w:rPr>
          <w:rFonts w:ascii="Times New Roman" w:hAnsi="Times New Roman" w:cs="Times New Roman"/>
          <w:sz w:val="28"/>
          <w:szCs w:val="28"/>
        </w:rPr>
        <w:t>Шептул</w:t>
      </w:r>
      <w:r w:rsidR="00812D46">
        <w:rPr>
          <w:rFonts w:ascii="Times New Roman" w:hAnsi="Times New Roman" w:cs="Times New Roman"/>
          <w:sz w:val="28"/>
          <w:szCs w:val="28"/>
          <w:lang w:val="uk-UA"/>
        </w:rPr>
        <w:t>іним</w:t>
      </w:r>
      <w:proofErr w:type="spellEnd"/>
      <w:r w:rsidR="0005042D">
        <w:rPr>
          <w:rFonts w:ascii="Times New Roman" w:hAnsi="Times New Roman" w:cs="Times New Roman"/>
          <w:sz w:val="28"/>
          <w:szCs w:val="28"/>
        </w:rPr>
        <w:t>,</w:t>
      </w:r>
      <w:r w:rsidRPr="00BC3038">
        <w:rPr>
          <w:rFonts w:ascii="Times New Roman" w:hAnsi="Times New Roman" w:cs="Times New Roman"/>
          <w:sz w:val="28"/>
          <w:szCs w:val="28"/>
        </w:rPr>
        <w:t xml:space="preserve"> 2001 </w:t>
      </w:r>
      <w:r w:rsidRPr="0005042D">
        <w:rPr>
          <w:rFonts w:ascii="Times New Roman" w:hAnsi="Times New Roman" w:cs="Times New Roman"/>
          <w:sz w:val="28"/>
          <w:szCs w:val="28"/>
        </w:rPr>
        <w:t>[</w:t>
      </w:r>
      <w:r w:rsidR="0005042D">
        <w:rPr>
          <w:rFonts w:ascii="Times New Roman" w:hAnsi="Times New Roman" w:cs="Times New Roman"/>
          <w:sz w:val="28"/>
          <w:szCs w:val="28"/>
        </w:rPr>
        <w:fldChar w:fldCharType="begin"/>
      </w:r>
      <w:r w:rsidR="0005042D">
        <w:rPr>
          <w:rFonts w:ascii="Times New Roman" w:hAnsi="Times New Roman" w:cs="Times New Roman"/>
          <w:sz w:val="28"/>
          <w:szCs w:val="28"/>
        </w:rPr>
        <w:instrText xml:space="preserve"> REF _Ref28245627 \r \h </w:instrText>
      </w:r>
      <w:r w:rsidR="0005042D">
        <w:rPr>
          <w:rFonts w:ascii="Times New Roman" w:hAnsi="Times New Roman" w:cs="Times New Roman"/>
          <w:sz w:val="28"/>
          <w:szCs w:val="28"/>
        </w:rPr>
      </w:r>
      <w:r w:rsidR="0005042D">
        <w:rPr>
          <w:rFonts w:ascii="Times New Roman" w:hAnsi="Times New Roman" w:cs="Times New Roman"/>
          <w:sz w:val="28"/>
          <w:szCs w:val="28"/>
        </w:rPr>
        <w:fldChar w:fldCharType="separate"/>
      </w:r>
      <w:r w:rsidR="00FF007B">
        <w:rPr>
          <w:rFonts w:ascii="Times New Roman" w:hAnsi="Times New Roman" w:cs="Times New Roman"/>
          <w:sz w:val="28"/>
          <w:szCs w:val="28"/>
        </w:rPr>
        <w:t>7</w:t>
      </w:r>
      <w:r w:rsidR="0005042D">
        <w:rPr>
          <w:rFonts w:ascii="Times New Roman" w:hAnsi="Times New Roman" w:cs="Times New Roman"/>
          <w:sz w:val="28"/>
          <w:szCs w:val="28"/>
        </w:rPr>
        <w:fldChar w:fldCharType="end"/>
      </w:r>
      <w:r w:rsidRPr="00035C73">
        <w:rPr>
          <w:rFonts w:ascii="Times New Roman" w:hAnsi="Times New Roman" w:cs="Times New Roman"/>
          <w:sz w:val="28"/>
          <w:szCs w:val="28"/>
        </w:rPr>
        <w:t>]).</w:t>
      </w: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p>
    <w:p w:rsidR="00EA2055" w:rsidRDefault="00EA2055" w:rsidP="00B33083">
      <w:pPr>
        <w:spacing w:after="0" w:line="360" w:lineRule="auto"/>
        <w:jc w:val="both"/>
        <w:rPr>
          <w:rFonts w:ascii="Times New Roman" w:hAnsi="Times New Roman" w:cs="Times New Roman"/>
          <w:sz w:val="28"/>
          <w:szCs w:val="28"/>
        </w:rPr>
      </w:pPr>
      <w:r>
        <w:rPr>
          <w:noProof/>
        </w:rPr>
        <w:lastRenderedPageBreak/>
        <w:drawing>
          <wp:inline distT="0" distB="0" distL="0" distR="0">
            <wp:extent cx="2762250" cy="417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4171950"/>
                    </a:xfrm>
                    <a:prstGeom prst="rect">
                      <a:avLst/>
                    </a:prstGeom>
                    <a:noFill/>
                    <a:ln>
                      <a:noFill/>
                    </a:ln>
                  </pic:spPr>
                </pic:pic>
              </a:graphicData>
            </a:graphic>
          </wp:inline>
        </w:drawing>
      </w:r>
    </w:p>
    <w:p w:rsidR="00EA2055" w:rsidRPr="00EA2055" w:rsidRDefault="007C04E5" w:rsidP="00EA2055">
      <w:pPr>
        <w:spacing w:after="0" w:line="360" w:lineRule="auto"/>
        <w:jc w:val="both"/>
        <w:rPr>
          <w:rFonts w:ascii="Times New Roman" w:hAnsi="Times New Roman" w:cs="Times New Roman"/>
          <w:sz w:val="28"/>
          <w:szCs w:val="28"/>
        </w:rPr>
      </w:pPr>
      <w:r w:rsidRPr="00BC3038">
        <w:rPr>
          <w:rFonts w:ascii="Times New Roman" w:hAnsi="Times New Roman" w:cs="Times New Roman"/>
          <w:sz w:val="28"/>
          <w:szCs w:val="28"/>
        </w:rPr>
        <w:t>Рис</w:t>
      </w:r>
      <w:r w:rsidRPr="00035C73">
        <w:rPr>
          <w:rFonts w:ascii="Times New Roman" w:hAnsi="Times New Roman" w:cs="Times New Roman"/>
          <w:sz w:val="28"/>
          <w:szCs w:val="28"/>
        </w:rPr>
        <w:t xml:space="preserve">. 2. </w:t>
      </w:r>
      <w:proofErr w:type="spellStart"/>
      <w:r w:rsidR="00EA2055" w:rsidRPr="00EA2055">
        <w:rPr>
          <w:rFonts w:ascii="Times New Roman" w:hAnsi="Times New Roman" w:cs="Times New Roman"/>
          <w:sz w:val="28"/>
          <w:szCs w:val="28"/>
        </w:rPr>
        <w:t>Фактори</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що</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знижують</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активність</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ліпази</w:t>
      </w:r>
      <w:proofErr w:type="spellEnd"/>
      <w:r w:rsidR="00EA2055" w:rsidRPr="00EA2055">
        <w:rPr>
          <w:rFonts w:ascii="Times New Roman" w:hAnsi="Times New Roman" w:cs="Times New Roman"/>
          <w:sz w:val="28"/>
          <w:szCs w:val="28"/>
        </w:rPr>
        <w:t xml:space="preserve"> ФП (</w:t>
      </w:r>
      <w:r w:rsidR="00EA2055">
        <w:rPr>
          <w:rFonts w:ascii="Times New Roman" w:hAnsi="Times New Roman" w:cs="Times New Roman"/>
          <w:sz w:val="28"/>
          <w:szCs w:val="28"/>
          <w:lang w:val="uk-UA"/>
        </w:rPr>
        <w:t>за</w:t>
      </w:r>
      <w:r w:rsidR="00EA2055" w:rsidRPr="00EA2055">
        <w:rPr>
          <w:rFonts w:ascii="Times New Roman" w:hAnsi="Times New Roman" w:cs="Times New Roman"/>
          <w:sz w:val="28"/>
          <w:szCs w:val="28"/>
        </w:rPr>
        <w:t xml:space="preserve"> P. </w:t>
      </w:r>
      <w:proofErr w:type="spellStart"/>
      <w:r w:rsidR="00EA2055" w:rsidRPr="00EA2055">
        <w:rPr>
          <w:rFonts w:ascii="Times New Roman" w:hAnsi="Times New Roman" w:cs="Times New Roman"/>
          <w:sz w:val="28"/>
          <w:szCs w:val="28"/>
        </w:rPr>
        <w:t>Layer</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et</w:t>
      </w:r>
      <w:proofErr w:type="spellEnd"/>
      <w:r w:rsidR="00EA2055" w:rsidRPr="00EA2055">
        <w:rPr>
          <w:rFonts w:ascii="Times New Roman" w:hAnsi="Times New Roman" w:cs="Times New Roman"/>
          <w:sz w:val="28"/>
          <w:szCs w:val="28"/>
        </w:rPr>
        <w:t xml:space="preserve"> </w:t>
      </w:r>
      <w:proofErr w:type="spellStart"/>
      <w:r w:rsidR="00EA2055" w:rsidRPr="00EA2055">
        <w:rPr>
          <w:rFonts w:ascii="Times New Roman" w:hAnsi="Times New Roman" w:cs="Times New Roman"/>
          <w:sz w:val="28"/>
          <w:szCs w:val="28"/>
        </w:rPr>
        <w:t>al</w:t>
      </w:r>
      <w:proofErr w:type="spellEnd"/>
      <w:r w:rsidR="00EA2055" w:rsidRPr="00EA2055">
        <w:rPr>
          <w:rFonts w:ascii="Times New Roman" w:hAnsi="Times New Roman" w:cs="Times New Roman"/>
          <w:sz w:val="28"/>
          <w:szCs w:val="28"/>
        </w:rPr>
        <w:t>., 1993 [9]):</w:t>
      </w:r>
    </w:p>
    <w:p w:rsidR="00EA2055" w:rsidRPr="00EA2055" w:rsidRDefault="00EA2055" w:rsidP="00EA2055">
      <w:pPr>
        <w:spacing w:after="0" w:line="360" w:lineRule="auto"/>
        <w:jc w:val="both"/>
        <w:rPr>
          <w:rFonts w:ascii="Times New Roman" w:hAnsi="Times New Roman" w:cs="Times New Roman"/>
          <w:sz w:val="28"/>
          <w:szCs w:val="28"/>
        </w:rPr>
      </w:pPr>
      <w:r w:rsidRPr="00EA2055">
        <w:rPr>
          <w:rFonts w:ascii="Times New Roman" w:hAnsi="Times New Roman" w:cs="Times New Roman"/>
          <w:sz w:val="28"/>
          <w:szCs w:val="28"/>
        </w:rPr>
        <w:t xml:space="preserve">1) </w:t>
      </w:r>
      <w:proofErr w:type="spellStart"/>
      <w:r w:rsidRPr="00EA2055">
        <w:rPr>
          <w:rFonts w:ascii="Times New Roman" w:hAnsi="Times New Roman" w:cs="Times New Roman"/>
          <w:sz w:val="28"/>
          <w:szCs w:val="28"/>
        </w:rPr>
        <w:t>інактивація</w:t>
      </w:r>
      <w:proofErr w:type="spellEnd"/>
      <w:r w:rsidRPr="00EA2055">
        <w:rPr>
          <w:rFonts w:ascii="Times New Roman" w:hAnsi="Times New Roman" w:cs="Times New Roman"/>
          <w:sz w:val="28"/>
          <w:szCs w:val="28"/>
        </w:rPr>
        <w:t xml:space="preserve"> </w:t>
      </w:r>
      <w:proofErr w:type="spellStart"/>
      <w:r w:rsidRPr="00EA2055">
        <w:rPr>
          <w:rFonts w:ascii="Times New Roman" w:hAnsi="Times New Roman" w:cs="Times New Roman"/>
          <w:sz w:val="28"/>
          <w:szCs w:val="28"/>
        </w:rPr>
        <w:t>ліпази</w:t>
      </w:r>
      <w:proofErr w:type="spellEnd"/>
      <w:r w:rsidRPr="00EA2055">
        <w:rPr>
          <w:rFonts w:ascii="Times New Roman" w:hAnsi="Times New Roman" w:cs="Times New Roman"/>
          <w:sz w:val="28"/>
          <w:szCs w:val="28"/>
        </w:rPr>
        <w:t xml:space="preserve"> соляною кислотою;</w:t>
      </w:r>
    </w:p>
    <w:p w:rsidR="00EA2055" w:rsidRDefault="00EA2055" w:rsidP="00EA2055">
      <w:pPr>
        <w:spacing w:after="0" w:line="360" w:lineRule="auto"/>
        <w:jc w:val="both"/>
        <w:rPr>
          <w:rFonts w:ascii="Times New Roman" w:hAnsi="Times New Roman" w:cs="Times New Roman"/>
          <w:sz w:val="28"/>
          <w:szCs w:val="28"/>
        </w:rPr>
      </w:pPr>
      <w:r w:rsidRPr="00EA2055">
        <w:rPr>
          <w:rFonts w:ascii="Times New Roman" w:hAnsi="Times New Roman" w:cs="Times New Roman"/>
          <w:sz w:val="28"/>
          <w:szCs w:val="28"/>
        </w:rPr>
        <w:t xml:space="preserve">2) </w:t>
      </w:r>
      <w:proofErr w:type="spellStart"/>
      <w:r w:rsidRPr="00EA2055">
        <w:rPr>
          <w:rFonts w:ascii="Times New Roman" w:hAnsi="Times New Roman" w:cs="Times New Roman"/>
          <w:sz w:val="28"/>
          <w:szCs w:val="28"/>
        </w:rPr>
        <w:t>інактивація</w:t>
      </w:r>
      <w:proofErr w:type="spellEnd"/>
      <w:r w:rsidRPr="00EA2055">
        <w:rPr>
          <w:rFonts w:ascii="Times New Roman" w:hAnsi="Times New Roman" w:cs="Times New Roman"/>
          <w:sz w:val="28"/>
          <w:szCs w:val="28"/>
        </w:rPr>
        <w:t xml:space="preserve"> </w:t>
      </w:r>
      <w:proofErr w:type="spellStart"/>
      <w:r w:rsidRPr="00EA2055">
        <w:rPr>
          <w:rFonts w:ascii="Times New Roman" w:hAnsi="Times New Roman" w:cs="Times New Roman"/>
          <w:sz w:val="28"/>
          <w:szCs w:val="28"/>
        </w:rPr>
        <w:t>ліпази</w:t>
      </w:r>
      <w:proofErr w:type="spellEnd"/>
      <w:r w:rsidRPr="00EA2055">
        <w:rPr>
          <w:rFonts w:ascii="Times New Roman" w:hAnsi="Times New Roman" w:cs="Times New Roman"/>
          <w:sz w:val="28"/>
          <w:szCs w:val="28"/>
        </w:rPr>
        <w:t xml:space="preserve"> протеазами;</w:t>
      </w:r>
    </w:p>
    <w:p w:rsidR="00EA2055" w:rsidRDefault="00EA2055" w:rsidP="00EA2055">
      <w:pPr>
        <w:spacing w:after="0" w:line="360" w:lineRule="auto"/>
        <w:jc w:val="both"/>
        <w:rPr>
          <w:rFonts w:ascii="Times New Roman" w:hAnsi="Times New Roman" w:cs="Times New Roman"/>
          <w:sz w:val="28"/>
          <w:szCs w:val="28"/>
        </w:rPr>
      </w:pPr>
      <w:r w:rsidRPr="00EA2055">
        <w:rPr>
          <w:rFonts w:ascii="Times New Roman" w:hAnsi="Times New Roman" w:cs="Times New Roman"/>
          <w:sz w:val="28"/>
          <w:szCs w:val="28"/>
        </w:rPr>
        <w:t xml:space="preserve">3) </w:t>
      </w:r>
      <w:proofErr w:type="spellStart"/>
      <w:r w:rsidRPr="00EA2055">
        <w:rPr>
          <w:rFonts w:ascii="Times New Roman" w:hAnsi="Times New Roman" w:cs="Times New Roman"/>
          <w:sz w:val="28"/>
          <w:szCs w:val="28"/>
        </w:rPr>
        <w:t>асинхрон</w:t>
      </w:r>
      <w:proofErr w:type="spellEnd"/>
      <w:r>
        <w:rPr>
          <w:rFonts w:ascii="Times New Roman" w:hAnsi="Times New Roman" w:cs="Times New Roman"/>
          <w:sz w:val="28"/>
          <w:szCs w:val="28"/>
          <w:lang w:val="uk-UA"/>
        </w:rPr>
        <w:t>і</w:t>
      </w:r>
      <w:proofErr w:type="spellStart"/>
      <w:r w:rsidRPr="00EA2055">
        <w:rPr>
          <w:rFonts w:ascii="Times New Roman" w:hAnsi="Times New Roman" w:cs="Times New Roman"/>
          <w:sz w:val="28"/>
          <w:szCs w:val="28"/>
        </w:rPr>
        <w:t>зм</w:t>
      </w:r>
      <w:proofErr w:type="spellEnd"/>
      <w:r w:rsidRPr="00EA2055">
        <w:rPr>
          <w:rFonts w:ascii="Times New Roman" w:hAnsi="Times New Roman" w:cs="Times New Roman"/>
          <w:sz w:val="28"/>
          <w:szCs w:val="28"/>
        </w:rPr>
        <w:t xml:space="preserve"> </w:t>
      </w:r>
      <w:proofErr w:type="spellStart"/>
      <w:r w:rsidRPr="00EA2055">
        <w:rPr>
          <w:rFonts w:ascii="Times New Roman" w:hAnsi="Times New Roman" w:cs="Times New Roman"/>
          <w:sz w:val="28"/>
          <w:szCs w:val="28"/>
        </w:rPr>
        <w:t>евакуації</w:t>
      </w:r>
      <w:proofErr w:type="spellEnd"/>
      <w:r w:rsidRPr="00EA2055">
        <w:rPr>
          <w:rFonts w:ascii="Times New Roman" w:hAnsi="Times New Roman" w:cs="Times New Roman"/>
          <w:sz w:val="28"/>
          <w:szCs w:val="28"/>
        </w:rPr>
        <w:t xml:space="preserve"> </w:t>
      </w:r>
      <w:proofErr w:type="spellStart"/>
      <w:r w:rsidRPr="00EA2055">
        <w:rPr>
          <w:rFonts w:ascii="Times New Roman" w:hAnsi="Times New Roman" w:cs="Times New Roman"/>
          <w:sz w:val="28"/>
          <w:szCs w:val="28"/>
        </w:rPr>
        <w:t>зі</w:t>
      </w:r>
      <w:proofErr w:type="spellEnd"/>
      <w:r w:rsidRPr="00EA2055">
        <w:rPr>
          <w:rFonts w:ascii="Times New Roman" w:hAnsi="Times New Roman" w:cs="Times New Roman"/>
          <w:sz w:val="28"/>
          <w:szCs w:val="28"/>
        </w:rPr>
        <w:t xml:space="preserve"> </w:t>
      </w:r>
      <w:proofErr w:type="spellStart"/>
      <w:r w:rsidRPr="00EA2055">
        <w:rPr>
          <w:rFonts w:ascii="Times New Roman" w:hAnsi="Times New Roman" w:cs="Times New Roman"/>
          <w:sz w:val="28"/>
          <w:szCs w:val="28"/>
        </w:rPr>
        <w:t>шлунка</w:t>
      </w:r>
      <w:proofErr w:type="spellEnd"/>
      <w:r w:rsidRPr="00EA2055">
        <w:rPr>
          <w:rFonts w:ascii="Times New Roman" w:hAnsi="Times New Roman" w:cs="Times New Roman"/>
          <w:sz w:val="28"/>
          <w:szCs w:val="28"/>
        </w:rPr>
        <w:t xml:space="preserve"> ФП і </w:t>
      </w:r>
      <w:proofErr w:type="spellStart"/>
      <w:r w:rsidRPr="00EA2055">
        <w:rPr>
          <w:rFonts w:ascii="Times New Roman" w:hAnsi="Times New Roman" w:cs="Times New Roman"/>
          <w:sz w:val="28"/>
          <w:szCs w:val="28"/>
        </w:rPr>
        <w:t>хімусу</w:t>
      </w:r>
      <w:proofErr w:type="spellEnd"/>
      <w:r w:rsidRPr="00EA2055">
        <w:rPr>
          <w:rFonts w:ascii="Times New Roman" w:hAnsi="Times New Roman" w:cs="Times New Roman"/>
          <w:sz w:val="28"/>
          <w:szCs w:val="28"/>
        </w:rPr>
        <w:t>.</w:t>
      </w: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EA2055" w:rsidP="00EA2055">
      <w:pPr>
        <w:spacing w:after="0" w:line="360" w:lineRule="auto"/>
        <w:jc w:val="both"/>
        <w:rPr>
          <w:rFonts w:ascii="Times New Roman" w:hAnsi="Times New Roman" w:cs="Times New Roman"/>
          <w:sz w:val="28"/>
          <w:szCs w:val="28"/>
        </w:rPr>
      </w:pPr>
    </w:p>
    <w:p w:rsidR="00EA2055" w:rsidRDefault="00356B79" w:rsidP="00EA2055">
      <w:pPr>
        <w:spacing w:after="0" w:line="360" w:lineRule="auto"/>
        <w:jc w:val="both"/>
        <w:rPr>
          <w:rFonts w:ascii="Times New Roman" w:hAnsi="Times New Roman" w:cs="Times New Roman"/>
          <w:sz w:val="28"/>
          <w:szCs w:val="28"/>
        </w:rPr>
      </w:pPr>
      <w:r>
        <w:rPr>
          <w:noProof/>
        </w:rPr>
        <w:lastRenderedPageBreak/>
        <w:drawing>
          <wp:inline distT="0" distB="0" distL="0" distR="0">
            <wp:extent cx="6120130" cy="44348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434840"/>
                    </a:xfrm>
                    <a:prstGeom prst="rect">
                      <a:avLst/>
                    </a:prstGeom>
                    <a:noFill/>
                    <a:ln>
                      <a:noFill/>
                    </a:ln>
                  </pic:spPr>
                </pic:pic>
              </a:graphicData>
            </a:graphic>
          </wp:inline>
        </w:drawing>
      </w:r>
    </w:p>
    <w:p w:rsidR="00B33083" w:rsidRPr="00EA2055" w:rsidRDefault="00B33083" w:rsidP="00EA2055">
      <w:pPr>
        <w:spacing w:after="0" w:line="360" w:lineRule="auto"/>
        <w:jc w:val="both"/>
        <w:rPr>
          <w:rFonts w:ascii="Times New Roman" w:hAnsi="Times New Roman" w:cs="Times New Roman"/>
          <w:sz w:val="28"/>
          <w:szCs w:val="28"/>
        </w:rPr>
      </w:pPr>
    </w:p>
    <w:p w:rsidR="007C04E5" w:rsidRPr="00035C73" w:rsidRDefault="007C04E5" w:rsidP="00B33083">
      <w:pPr>
        <w:spacing w:after="0" w:line="360" w:lineRule="auto"/>
        <w:jc w:val="both"/>
        <w:rPr>
          <w:rFonts w:ascii="Times New Roman" w:hAnsi="Times New Roman" w:cs="Times New Roman"/>
          <w:sz w:val="28"/>
          <w:szCs w:val="28"/>
        </w:rPr>
      </w:pPr>
      <w:r w:rsidRPr="00BC3038">
        <w:rPr>
          <w:rFonts w:ascii="Times New Roman" w:hAnsi="Times New Roman" w:cs="Times New Roman"/>
          <w:sz w:val="28"/>
          <w:szCs w:val="28"/>
        </w:rPr>
        <w:t>Рис. 3. Алгоритм проведен</w:t>
      </w:r>
      <w:r w:rsidR="00356B79">
        <w:rPr>
          <w:rFonts w:ascii="Times New Roman" w:hAnsi="Times New Roman" w:cs="Times New Roman"/>
          <w:sz w:val="28"/>
          <w:szCs w:val="28"/>
          <w:lang w:val="uk-UA"/>
        </w:rPr>
        <w:t>н</w:t>
      </w:r>
      <w:r w:rsidRPr="00BC3038">
        <w:rPr>
          <w:rFonts w:ascii="Times New Roman" w:hAnsi="Times New Roman" w:cs="Times New Roman"/>
          <w:sz w:val="28"/>
          <w:szCs w:val="28"/>
        </w:rPr>
        <w:t>я зам</w:t>
      </w:r>
      <w:proofErr w:type="spellStart"/>
      <w:r w:rsidR="00356B79">
        <w:rPr>
          <w:rFonts w:ascii="Times New Roman" w:hAnsi="Times New Roman" w:cs="Times New Roman"/>
          <w:sz w:val="28"/>
          <w:szCs w:val="28"/>
          <w:lang w:val="uk-UA"/>
        </w:rPr>
        <w:t>існої</w:t>
      </w:r>
      <w:proofErr w:type="spellEnd"/>
      <w:r w:rsidRPr="00BC3038">
        <w:rPr>
          <w:rFonts w:ascii="Times New Roman" w:hAnsi="Times New Roman" w:cs="Times New Roman"/>
          <w:sz w:val="28"/>
          <w:szCs w:val="28"/>
        </w:rPr>
        <w:t xml:space="preserve"> </w:t>
      </w:r>
      <w:proofErr w:type="spellStart"/>
      <w:r w:rsidRPr="00BC3038">
        <w:rPr>
          <w:rFonts w:ascii="Times New Roman" w:hAnsi="Times New Roman" w:cs="Times New Roman"/>
          <w:sz w:val="28"/>
          <w:szCs w:val="28"/>
        </w:rPr>
        <w:t>ферментно</w:t>
      </w:r>
      <w:proofErr w:type="spellEnd"/>
      <w:r w:rsidR="00356B79">
        <w:rPr>
          <w:rFonts w:ascii="Times New Roman" w:hAnsi="Times New Roman" w:cs="Times New Roman"/>
          <w:sz w:val="28"/>
          <w:szCs w:val="28"/>
          <w:lang w:val="uk-UA"/>
        </w:rPr>
        <w:t>ї</w:t>
      </w:r>
      <w:r w:rsidRPr="00BC3038">
        <w:rPr>
          <w:rFonts w:ascii="Times New Roman" w:hAnsi="Times New Roman" w:cs="Times New Roman"/>
          <w:sz w:val="28"/>
          <w:szCs w:val="28"/>
        </w:rPr>
        <w:t xml:space="preserve"> </w:t>
      </w:r>
      <w:proofErr w:type="spellStart"/>
      <w:r w:rsidRPr="00BC3038">
        <w:rPr>
          <w:rFonts w:ascii="Times New Roman" w:hAnsi="Times New Roman" w:cs="Times New Roman"/>
          <w:sz w:val="28"/>
          <w:szCs w:val="28"/>
        </w:rPr>
        <w:t>терап</w:t>
      </w:r>
      <w:r w:rsidR="00356B79">
        <w:rPr>
          <w:rFonts w:ascii="Times New Roman" w:hAnsi="Times New Roman" w:cs="Times New Roman"/>
          <w:sz w:val="28"/>
          <w:szCs w:val="28"/>
          <w:lang w:val="uk-UA"/>
        </w:rPr>
        <w:t>ії</w:t>
      </w:r>
      <w:proofErr w:type="spellEnd"/>
      <w:r w:rsidRPr="00BC3038">
        <w:rPr>
          <w:rFonts w:ascii="Times New Roman" w:hAnsi="Times New Roman" w:cs="Times New Roman"/>
          <w:sz w:val="28"/>
          <w:szCs w:val="28"/>
        </w:rPr>
        <w:t xml:space="preserve"> (</w:t>
      </w:r>
      <w:r w:rsidR="00356B79">
        <w:rPr>
          <w:rFonts w:ascii="Times New Roman" w:hAnsi="Times New Roman" w:cs="Times New Roman"/>
          <w:sz w:val="28"/>
          <w:szCs w:val="28"/>
          <w:lang w:val="uk-UA"/>
        </w:rPr>
        <w:t>за</w:t>
      </w:r>
      <w:r w:rsidRPr="00BC3038">
        <w:rPr>
          <w:rFonts w:ascii="Times New Roman" w:hAnsi="Times New Roman" w:cs="Times New Roman"/>
          <w:sz w:val="28"/>
          <w:szCs w:val="28"/>
        </w:rPr>
        <w:t xml:space="preserve"> </w:t>
      </w:r>
      <w:r w:rsidRPr="00BC3038">
        <w:rPr>
          <w:rFonts w:ascii="Times New Roman" w:hAnsi="Times New Roman" w:cs="Times New Roman"/>
          <w:sz w:val="28"/>
          <w:szCs w:val="28"/>
          <w:lang w:val="en-US"/>
        </w:rPr>
        <w:t>J</w:t>
      </w:r>
      <w:r w:rsidRPr="00BC3038">
        <w:rPr>
          <w:rFonts w:ascii="Times New Roman" w:hAnsi="Times New Roman" w:cs="Times New Roman"/>
          <w:sz w:val="28"/>
          <w:szCs w:val="28"/>
        </w:rPr>
        <w:t>.-</w:t>
      </w:r>
      <w:r w:rsidRPr="00BC3038">
        <w:rPr>
          <w:rFonts w:ascii="Times New Roman" w:hAnsi="Times New Roman" w:cs="Times New Roman"/>
          <w:sz w:val="28"/>
          <w:szCs w:val="28"/>
          <w:lang w:val="en-US"/>
        </w:rPr>
        <w:t>M</w:t>
      </w:r>
      <w:r w:rsidRPr="00BC3038">
        <w:rPr>
          <w:rFonts w:ascii="Times New Roman" w:hAnsi="Times New Roman" w:cs="Times New Roman"/>
          <w:sz w:val="28"/>
          <w:szCs w:val="28"/>
        </w:rPr>
        <w:t xml:space="preserve">. </w:t>
      </w:r>
      <w:proofErr w:type="spellStart"/>
      <w:r w:rsidRPr="00BC3038">
        <w:rPr>
          <w:rFonts w:ascii="Times New Roman" w:hAnsi="Times New Roman" w:cs="Times New Roman"/>
          <w:sz w:val="28"/>
          <w:szCs w:val="28"/>
          <w:lang w:val="en-US"/>
        </w:rPr>
        <w:t>Lohr</w:t>
      </w:r>
      <w:proofErr w:type="spellEnd"/>
      <w:r w:rsidRPr="00BC3038">
        <w:rPr>
          <w:rFonts w:ascii="Times New Roman" w:hAnsi="Times New Roman" w:cs="Times New Roman"/>
          <w:sz w:val="28"/>
          <w:szCs w:val="28"/>
        </w:rPr>
        <w:t xml:space="preserve">, </w:t>
      </w:r>
      <w:r w:rsidRPr="00E4777C">
        <w:rPr>
          <w:rFonts w:ascii="Times New Roman" w:hAnsi="Times New Roman" w:cs="Times New Roman"/>
          <w:sz w:val="28"/>
          <w:szCs w:val="28"/>
        </w:rPr>
        <w:t>2010 [</w:t>
      </w:r>
      <w:r w:rsidR="00E4777C">
        <w:rPr>
          <w:rFonts w:ascii="Times New Roman" w:hAnsi="Times New Roman" w:cs="Times New Roman"/>
          <w:sz w:val="28"/>
          <w:szCs w:val="28"/>
        </w:rPr>
        <w:fldChar w:fldCharType="begin"/>
      </w:r>
      <w:r w:rsidR="00E4777C">
        <w:rPr>
          <w:rFonts w:ascii="Times New Roman" w:hAnsi="Times New Roman" w:cs="Times New Roman"/>
          <w:sz w:val="28"/>
          <w:szCs w:val="28"/>
        </w:rPr>
        <w:instrText xml:space="preserve"> REF _Ref28246088 \r \h </w:instrText>
      </w:r>
      <w:r w:rsidR="00E4777C">
        <w:rPr>
          <w:rFonts w:ascii="Times New Roman" w:hAnsi="Times New Roman" w:cs="Times New Roman"/>
          <w:sz w:val="28"/>
          <w:szCs w:val="28"/>
        </w:rPr>
      </w:r>
      <w:r w:rsidR="00E4777C">
        <w:rPr>
          <w:rFonts w:ascii="Times New Roman" w:hAnsi="Times New Roman" w:cs="Times New Roman"/>
          <w:sz w:val="28"/>
          <w:szCs w:val="28"/>
        </w:rPr>
        <w:fldChar w:fldCharType="separate"/>
      </w:r>
      <w:r w:rsidR="00FF007B">
        <w:rPr>
          <w:rFonts w:ascii="Times New Roman" w:hAnsi="Times New Roman" w:cs="Times New Roman"/>
          <w:sz w:val="28"/>
          <w:szCs w:val="28"/>
        </w:rPr>
        <w:t>10</w:t>
      </w:r>
      <w:r w:rsidR="00E4777C">
        <w:rPr>
          <w:rFonts w:ascii="Times New Roman" w:hAnsi="Times New Roman" w:cs="Times New Roman"/>
          <w:sz w:val="28"/>
          <w:szCs w:val="28"/>
        </w:rPr>
        <w:fldChar w:fldCharType="end"/>
      </w:r>
      <w:r w:rsidRPr="00E4777C">
        <w:rPr>
          <w:rFonts w:ascii="Times New Roman" w:hAnsi="Times New Roman" w:cs="Times New Roman"/>
          <w:sz w:val="28"/>
          <w:szCs w:val="28"/>
        </w:rPr>
        <w:t>]).</w:t>
      </w:r>
    </w:p>
    <w:sectPr w:rsidR="007C04E5" w:rsidRPr="00035C73" w:rsidSect="00BC303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92E"/>
    <w:multiLevelType w:val="hybridMultilevel"/>
    <w:tmpl w:val="71EA95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A45B61"/>
    <w:multiLevelType w:val="hybridMultilevel"/>
    <w:tmpl w:val="AA68D00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A3843E2"/>
    <w:multiLevelType w:val="hybridMultilevel"/>
    <w:tmpl w:val="E2AEDAC0"/>
    <w:lvl w:ilvl="0" w:tplc="8792654E">
      <w:start w:val="1"/>
      <w:numFmt w:val="bullet"/>
      <w:lvlText w:val="–"/>
      <w:lvlJc w:val="left"/>
      <w:pPr>
        <w:ind w:left="1582" w:hanging="360"/>
      </w:pPr>
      <w:rPr>
        <w:rFonts w:ascii="Times New Roman" w:hAnsi="Times New Roman" w:cs="Times New Roman"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3" w15:restartNumberingAfterBreak="0">
    <w:nsid w:val="10327693"/>
    <w:multiLevelType w:val="hybridMultilevel"/>
    <w:tmpl w:val="774E54D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AC817C5"/>
    <w:multiLevelType w:val="hybridMultilevel"/>
    <w:tmpl w:val="EFAC1904"/>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E5488"/>
    <w:multiLevelType w:val="hybridMultilevel"/>
    <w:tmpl w:val="70A4E7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B07284"/>
    <w:multiLevelType w:val="hybridMultilevel"/>
    <w:tmpl w:val="2AF44664"/>
    <w:lvl w:ilvl="0" w:tplc="8792654E">
      <w:start w:val="1"/>
      <w:numFmt w:val="bullet"/>
      <w:lvlText w:val="–"/>
      <w:lvlJc w:val="left"/>
      <w:pPr>
        <w:ind w:left="796" w:hanging="360"/>
      </w:pPr>
      <w:rPr>
        <w:rFonts w:ascii="Times New Roman" w:hAnsi="Times New Roman" w:cs="Times New Roman"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7" w15:restartNumberingAfterBreak="0">
    <w:nsid w:val="2619347D"/>
    <w:multiLevelType w:val="hybridMultilevel"/>
    <w:tmpl w:val="C986BA24"/>
    <w:lvl w:ilvl="0" w:tplc="8792654E">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744092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7D42EEE"/>
    <w:multiLevelType w:val="hybridMultilevel"/>
    <w:tmpl w:val="05E2EB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85928F2"/>
    <w:multiLevelType w:val="hybridMultilevel"/>
    <w:tmpl w:val="032027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B215422"/>
    <w:multiLevelType w:val="hybridMultilevel"/>
    <w:tmpl w:val="DB52863C"/>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17760B"/>
    <w:multiLevelType w:val="hybridMultilevel"/>
    <w:tmpl w:val="851601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2C16637"/>
    <w:multiLevelType w:val="hybridMultilevel"/>
    <w:tmpl w:val="1FA2CC42"/>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B94B55"/>
    <w:multiLevelType w:val="hybridMultilevel"/>
    <w:tmpl w:val="6908C746"/>
    <w:lvl w:ilvl="0" w:tplc="8792654E">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6812E9F"/>
    <w:multiLevelType w:val="hybridMultilevel"/>
    <w:tmpl w:val="77849E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C8F07FD"/>
    <w:multiLevelType w:val="hybridMultilevel"/>
    <w:tmpl w:val="4950E9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F4033A3"/>
    <w:multiLevelType w:val="hybridMultilevel"/>
    <w:tmpl w:val="6B9EE2C6"/>
    <w:lvl w:ilvl="0" w:tplc="8792654E">
      <w:start w:val="1"/>
      <w:numFmt w:val="bullet"/>
      <w:lvlText w:val="–"/>
      <w:lvlJc w:val="left"/>
      <w:pPr>
        <w:ind w:left="720" w:hanging="360"/>
      </w:pPr>
      <w:rPr>
        <w:rFonts w:ascii="Times New Roman" w:hAnsi="Times New Roman" w:cs="Times New Roman" w:hint="default"/>
      </w:rPr>
    </w:lvl>
    <w:lvl w:ilvl="1" w:tplc="722A1AD4">
      <w:start w:val="4"/>
      <w:numFmt w:val="bullet"/>
      <w:lvlText w:val="•"/>
      <w:lvlJc w:val="left"/>
      <w:pPr>
        <w:ind w:left="1788" w:hanging="708"/>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9240AE"/>
    <w:multiLevelType w:val="hybridMultilevel"/>
    <w:tmpl w:val="8348E10E"/>
    <w:lvl w:ilvl="0" w:tplc="04190001">
      <w:start w:val="1"/>
      <w:numFmt w:val="bullet"/>
      <w:lvlText w:val=""/>
      <w:lvlJc w:val="left"/>
      <w:pPr>
        <w:ind w:left="360" w:hanging="360"/>
      </w:pPr>
      <w:rPr>
        <w:rFonts w:ascii="Symbol" w:hAnsi="Symbol" w:hint="default"/>
      </w:rPr>
    </w:lvl>
    <w:lvl w:ilvl="1" w:tplc="23E8037E">
      <w:numFmt w:val="bullet"/>
      <w:lvlText w:val="•"/>
      <w:lvlJc w:val="left"/>
      <w:pPr>
        <w:ind w:left="1425" w:hanging="70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21301C2"/>
    <w:multiLevelType w:val="hybridMultilevel"/>
    <w:tmpl w:val="391897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56E5051"/>
    <w:multiLevelType w:val="hybridMultilevel"/>
    <w:tmpl w:val="FBF6CB16"/>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601D92"/>
    <w:multiLevelType w:val="hybridMultilevel"/>
    <w:tmpl w:val="48B016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6974170"/>
    <w:multiLevelType w:val="hybridMultilevel"/>
    <w:tmpl w:val="7194B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71280"/>
    <w:multiLevelType w:val="hybridMultilevel"/>
    <w:tmpl w:val="C38452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BF41580"/>
    <w:multiLevelType w:val="hybridMultilevel"/>
    <w:tmpl w:val="361EA0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E474560"/>
    <w:multiLevelType w:val="hybridMultilevel"/>
    <w:tmpl w:val="66CE75DA"/>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E48B2"/>
    <w:multiLevelType w:val="hybridMultilevel"/>
    <w:tmpl w:val="552AA07A"/>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6C622E"/>
    <w:multiLevelType w:val="hybridMultilevel"/>
    <w:tmpl w:val="B66CDA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51C62FB"/>
    <w:multiLevelType w:val="hybridMultilevel"/>
    <w:tmpl w:val="F3B8691C"/>
    <w:lvl w:ilvl="0" w:tplc="8792654E">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6FA009F"/>
    <w:multiLevelType w:val="hybridMultilevel"/>
    <w:tmpl w:val="288CCC96"/>
    <w:lvl w:ilvl="0" w:tplc="8792654E">
      <w:start w:val="1"/>
      <w:numFmt w:val="bullet"/>
      <w:lvlText w:val="–"/>
      <w:lvlJc w:val="left"/>
      <w:pPr>
        <w:ind w:left="720" w:hanging="360"/>
      </w:pPr>
      <w:rPr>
        <w:rFonts w:ascii="Times New Roman" w:hAnsi="Times New Roman" w:cs="Times New Roman" w:hint="default"/>
      </w:rPr>
    </w:lvl>
    <w:lvl w:ilvl="1" w:tplc="8792654E">
      <w:start w:val="1"/>
      <w:numFmt w:val="bullet"/>
      <w:lvlText w:val="–"/>
      <w:lvlJc w:val="left"/>
      <w:pPr>
        <w:ind w:left="1788" w:hanging="708"/>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123E1A"/>
    <w:multiLevelType w:val="hybridMultilevel"/>
    <w:tmpl w:val="3CC84F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F10413F"/>
    <w:multiLevelType w:val="hybridMultilevel"/>
    <w:tmpl w:val="9494A074"/>
    <w:lvl w:ilvl="0" w:tplc="8792654E">
      <w:start w:val="1"/>
      <w:numFmt w:val="bullet"/>
      <w:lvlText w:val="–"/>
      <w:lvlJc w:val="left"/>
      <w:pPr>
        <w:ind w:left="720" w:hanging="360"/>
      </w:pPr>
      <w:rPr>
        <w:rFonts w:ascii="Times New Roman" w:hAnsi="Times New Roman" w:cs="Times New Roman" w:hint="default"/>
      </w:rPr>
    </w:lvl>
    <w:lvl w:ilvl="1" w:tplc="8792654E">
      <w:start w:val="1"/>
      <w:numFmt w:val="bullet"/>
      <w:lvlText w:val="–"/>
      <w:lvlJc w:val="left"/>
      <w:pPr>
        <w:ind w:left="9497" w:hanging="708"/>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210AA9"/>
    <w:multiLevelType w:val="hybridMultilevel"/>
    <w:tmpl w:val="4B382B00"/>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284F2A"/>
    <w:multiLevelType w:val="hybridMultilevel"/>
    <w:tmpl w:val="1790332C"/>
    <w:lvl w:ilvl="0" w:tplc="A518269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8915E0"/>
    <w:multiLevelType w:val="hybridMultilevel"/>
    <w:tmpl w:val="F77609E6"/>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C61B2A"/>
    <w:multiLevelType w:val="hybridMultilevel"/>
    <w:tmpl w:val="AF9A4826"/>
    <w:lvl w:ilvl="0" w:tplc="879265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0871EC"/>
    <w:multiLevelType w:val="hybridMultilevel"/>
    <w:tmpl w:val="6EFE9A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EC72176"/>
    <w:multiLevelType w:val="hybridMultilevel"/>
    <w:tmpl w:val="EA80F6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FCB06F9"/>
    <w:multiLevelType w:val="hybridMultilevel"/>
    <w:tmpl w:val="7B74789E"/>
    <w:lvl w:ilvl="0" w:tplc="8792654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922EF"/>
    <w:multiLevelType w:val="hybridMultilevel"/>
    <w:tmpl w:val="3B0E10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A537F9"/>
    <w:multiLevelType w:val="hybridMultilevel"/>
    <w:tmpl w:val="314813E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5"/>
  </w:num>
  <w:num w:numId="2">
    <w:abstractNumId w:val="26"/>
  </w:num>
  <w:num w:numId="3">
    <w:abstractNumId w:val="38"/>
  </w:num>
  <w:num w:numId="4">
    <w:abstractNumId w:val="22"/>
  </w:num>
  <w:num w:numId="5">
    <w:abstractNumId w:val="33"/>
  </w:num>
  <w:num w:numId="6">
    <w:abstractNumId w:val="30"/>
  </w:num>
  <w:num w:numId="7">
    <w:abstractNumId w:val="13"/>
  </w:num>
  <w:num w:numId="8">
    <w:abstractNumId w:val="17"/>
  </w:num>
  <w:num w:numId="9">
    <w:abstractNumId w:val="34"/>
  </w:num>
  <w:num w:numId="10">
    <w:abstractNumId w:val="11"/>
  </w:num>
  <w:num w:numId="11">
    <w:abstractNumId w:val="6"/>
  </w:num>
  <w:num w:numId="12">
    <w:abstractNumId w:val="32"/>
  </w:num>
  <w:num w:numId="13">
    <w:abstractNumId w:val="4"/>
  </w:num>
  <w:num w:numId="14">
    <w:abstractNumId w:val="20"/>
  </w:num>
  <w:num w:numId="15">
    <w:abstractNumId w:val="29"/>
  </w:num>
  <w:num w:numId="16">
    <w:abstractNumId w:val="35"/>
  </w:num>
  <w:num w:numId="17">
    <w:abstractNumId w:val="31"/>
  </w:num>
  <w:num w:numId="18">
    <w:abstractNumId w:val="8"/>
  </w:num>
  <w:num w:numId="19">
    <w:abstractNumId w:val="3"/>
  </w:num>
  <w:num w:numId="20">
    <w:abstractNumId w:val="28"/>
  </w:num>
  <w:num w:numId="21">
    <w:abstractNumId w:val="14"/>
  </w:num>
  <w:num w:numId="22">
    <w:abstractNumId w:val="1"/>
  </w:num>
  <w:num w:numId="23">
    <w:abstractNumId w:val="2"/>
  </w:num>
  <w:num w:numId="24">
    <w:abstractNumId w:val="7"/>
  </w:num>
  <w:num w:numId="25">
    <w:abstractNumId w:val="40"/>
  </w:num>
  <w:num w:numId="26">
    <w:abstractNumId w:val="24"/>
  </w:num>
  <w:num w:numId="27">
    <w:abstractNumId w:val="15"/>
  </w:num>
  <w:num w:numId="28">
    <w:abstractNumId w:val="18"/>
  </w:num>
  <w:num w:numId="29">
    <w:abstractNumId w:val="16"/>
  </w:num>
  <w:num w:numId="30">
    <w:abstractNumId w:val="36"/>
  </w:num>
  <w:num w:numId="31">
    <w:abstractNumId w:val="23"/>
  </w:num>
  <w:num w:numId="32">
    <w:abstractNumId w:val="21"/>
  </w:num>
  <w:num w:numId="33">
    <w:abstractNumId w:val="0"/>
  </w:num>
  <w:num w:numId="34">
    <w:abstractNumId w:val="27"/>
  </w:num>
  <w:num w:numId="35">
    <w:abstractNumId w:val="5"/>
  </w:num>
  <w:num w:numId="36">
    <w:abstractNumId w:val="37"/>
  </w:num>
  <w:num w:numId="37">
    <w:abstractNumId w:val="9"/>
  </w:num>
  <w:num w:numId="38">
    <w:abstractNumId w:val="10"/>
  </w:num>
  <w:num w:numId="39">
    <w:abstractNumId w:val="19"/>
  </w:num>
  <w:num w:numId="40">
    <w:abstractNumId w:val="3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7A"/>
    <w:rsid w:val="000103F3"/>
    <w:rsid w:val="00035487"/>
    <w:rsid w:val="00035C73"/>
    <w:rsid w:val="0005042D"/>
    <w:rsid w:val="00086D35"/>
    <w:rsid w:val="00095D61"/>
    <w:rsid w:val="000A3060"/>
    <w:rsid w:val="000A33B4"/>
    <w:rsid w:val="000D004C"/>
    <w:rsid w:val="000D2732"/>
    <w:rsid w:val="000D7335"/>
    <w:rsid w:val="000F14B0"/>
    <w:rsid w:val="001062CA"/>
    <w:rsid w:val="00124A72"/>
    <w:rsid w:val="0014469C"/>
    <w:rsid w:val="00150B0F"/>
    <w:rsid w:val="00162264"/>
    <w:rsid w:val="00164963"/>
    <w:rsid w:val="00186BF6"/>
    <w:rsid w:val="00192B66"/>
    <w:rsid w:val="001A50AE"/>
    <w:rsid w:val="001C18F5"/>
    <w:rsid w:val="001D7365"/>
    <w:rsid w:val="001E0277"/>
    <w:rsid w:val="002355A4"/>
    <w:rsid w:val="00251949"/>
    <w:rsid w:val="00261B7D"/>
    <w:rsid w:val="00266084"/>
    <w:rsid w:val="00267A4B"/>
    <w:rsid w:val="00293D9B"/>
    <w:rsid w:val="002A5590"/>
    <w:rsid w:val="002A6085"/>
    <w:rsid w:val="002B7CE0"/>
    <w:rsid w:val="002D23A1"/>
    <w:rsid w:val="002D2BA4"/>
    <w:rsid w:val="002F7EB8"/>
    <w:rsid w:val="003005AF"/>
    <w:rsid w:val="00326A6D"/>
    <w:rsid w:val="00345995"/>
    <w:rsid w:val="00350452"/>
    <w:rsid w:val="00356B79"/>
    <w:rsid w:val="00363A76"/>
    <w:rsid w:val="00373B5A"/>
    <w:rsid w:val="003767B5"/>
    <w:rsid w:val="00380438"/>
    <w:rsid w:val="00387042"/>
    <w:rsid w:val="00392CE0"/>
    <w:rsid w:val="003D772E"/>
    <w:rsid w:val="003F2CD2"/>
    <w:rsid w:val="0040057C"/>
    <w:rsid w:val="00405C86"/>
    <w:rsid w:val="00423601"/>
    <w:rsid w:val="00423C24"/>
    <w:rsid w:val="00465591"/>
    <w:rsid w:val="00487407"/>
    <w:rsid w:val="004C76AA"/>
    <w:rsid w:val="004C7801"/>
    <w:rsid w:val="004D116B"/>
    <w:rsid w:val="004D5281"/>
    <w:rsid w:val="00531DC9"/>
    <w:rsid w:val="00534111"/>
    <w:rsid w:val="00551C11"/>
    <w:rsid w:val="00561C0D"/>
    <w:rsid w:val="005704EB"/>
    <w:rsid w:val="00580EEB"/>
    <w:rsid w:val="00582CE9"/>
    <w:rsid w:val="005B77F0"/>
    <w:rsid w:val="005C6604"/>
    <w:rsid w:val="005C7450"/>
    <w:rsid w:val="0061588C"/>
    <w:rsid w:val="006424D3"/>
    <w:rsid w:val="006427B0"/>
    <w:rsid w:val="0066459B"/>
    <w:rsid w:val="00682E2A"/>
    <w:rsid w:val="00692648"/>
    <w:rsid w:val="006A4E52"/>
    <w:rsid w:val="006A76DA"/>
    <w:rsid w:val="006C1AA3"/>
    <w:rsid w:val="006D33A9"/>
    <w:rsid w:val="006F5CAD"/>
    <w:rsid w:val="00712C4C"/>
    <w:rsid w:val="0071723F"/>
    <w:rsid w:val="007226FC"/>
    <w:rsid w:val="00724EA9"/>
    <w:rsid w:val="0073120F"/>
    <w:rsid w:val="00775138"/>
    <w:rsid w:val="00780A36"/>
    <w:rsid w:val="00780E78"/>
    <w:rsid w:val="007A5D26"/>
    <w:rsid w:val="007A5D4C"/>
    <w:rsid w:val="007C04E5"/>
    <w:rsid w:val="007D2A1D"/>
    <w:rsid w:val="007D2E95"/>
    <w:rsid w:val="007D30E9"/>
    <w:rsid w:val="007D3751"/>
    <w:rsid w:val="007D5683"/>
    <w:rsid w:val="007E17B6"/>
    <w:rsid w:val="007E3E24"/>
    <w:rsid w:val="007F146C"/>
    <w:rsid w:val="008104CC"/>
    <w:rsid w:val="00812D46"/>
    <w:rsid w:val="00822957"/>
    <w:rsid w:val="00851A81"/>
    <w:rsid w:val="00870BF1"/>
    <w:rsid w:val="00875B78"/>
    <w:rsid w:val="00875D81"/>
    <w:rsid w:val="00880138"/>
    <w:rsid w:val="008958F5"/>
    <w:rsid w:val="008A1C65"/>
    <w:rsid w:val="008A2858"/>
    <w:rsid w:val="008B1F9C"/>
    <w:rsid w:val="009031D2"/>
    <w:rsid w:val="00915274"/>
    <w:rsid w:val="009214BD"/>
    <w:rsid w:val="00927F24"/>
    <w:rsid w:val="0093403E"/>
    <w:rsid w:val="009361F7"/>
    <w:rsid w:val="009537B5"/>
    <w:rsid w:val="00967FDA"/>
    <w:rsid w:val="00983515"/>
    <w:rsid w:val="009C2997"/>
    <w:rsid w:val="009E336B"/>
    <w:rsid w:val="009F3625"/>
    <w:rsid w:val="00A038F0"/>
    <w:rsid w:val="00A21590"/>
    <w:rsid w:val="00A2530E"/>
    <w:rsid w:val="00A26426"/>
    <w:rsid w:val="00A31F1C"/>
    <w:rsid w:val="00A57636"/>
    <w:rsid w:val="00A76F82"/>
    <w:rsid w:val="00A8741B"/>
    <w:rsid w:val="00AA3BED"/>
    <w:rsid w:val="00AB4992"/>
    <w:rsid w:val="00AD4D4E"/>
    <w:rsid w:val="00AE6140"/>
    <w:rsid w:val="00B33083"/>
    <w:rsid w:val="00B662C0"/>
    <w:rsid w:val="00B70899"/>
    <w:rsid w:val="00B75B58"/>
    <w:rsid w:val="00B86D5C"/>
    <w:rsid w:val="00B96385"/>
    <w:rsid w:val="00BA03A6"/>
    <w:rsid w:val="00BA0A50"/>
    <w:rsid w:val="00BA613A"/>
    <w:rsid w:val="00BA6B02"/>
    <w:rsid w:val="00BB1940"/>
    <w:rsid w:val="00BC17B0"/>
    <w:rsid w:val="00BC3038"/>
    <w:rsid w:val="00BD0072"/>
    <w:rsid w:val="00BF2200"/>
    <w:rsid w:val="00BF2DE5"/>
    <w:rsid w:val="00C272E2"/>
    <w:rsid w:val="00C45204"/>
    <w:rsid w:val="00C63B37"/>
    <w:rsid w:val="00C74B42"/>
    <w:rsid w:val="00C841A3"/>
    <w:rsid w:val="00CA3D8D"/>
    <w:rsid w:val="00CA708B"/>
    <w:rsid w:val="00CA7CB3"/>
    <w:rsid w:val="00CB08C4"/>
    <w:rsid w:val="00CB766A"/>
    <w:rsid w:val="00CC2C10"/>
    <w:rsid w:val="00CC7540"/>
    <w:rsid w:val="00CD279C"/>
    <w:rsid w:val="00CE11F5"/>
    <w:rsid w:val="00CF0355"/>
    <w:rsid w:val="00D01DD8"/>
    <w:rsid w:val="00D2548D"/>
    <w:rsid w:val="00D32C05"/>
    <w:rsid w:val="00D62BEC"/>
    <w:rsid w:val="00D64296"/>
    <w:rsid w:val="00D64373"/>
    <w:rsid w:val="00D67E01"/>
    <w:rsid w:val="00D82DDA"/>
    <w:rsid w:val="00DC6122"/>
    <w:rsid w:val="00DD557A"/>
    <w:rsid w:val="00DE15EF"/>
    <w:rsid w:val="00DE4244"/>
    <w:rsid w:val="00E06034"/>
    <w:rsid w:val="00E325AC"/>
    <w:rsid w:val="00E35EFC"/>
    <w:rsid w:val="00E4777C"/>
    <w:rsid w:val="00E52D2A"/>
    <w:rsid w:val="00E54FA9"/>
    <w:rsid w:val="00E61550"/>
    <w:rsid w:val="00E66C8D"/>
    <w:rsid w:val="00EA2055"/>
    <w:rsid w:val="00EA6089"/>
    <w:rsid w:val="00EB69AD"/>
    <w:rsid w:val="00EC6DBE"/>
    <w:rsid w:val="00ED06F2"/>
    <w:rsid w:val="00ED5382"/>
    <w:rsid w:val="00EE1F74"/>
    <w:rsid w:val="00EF2DF4"/>
    <w:rsid w:val="00F0609C"/>
    <w:rsid w:val="00F101AC"/>
    <w:rsid w:val="00F13B75"/>
    <w:rsid w:val="00F146CE"/>
    <w:rsid w:val="00F2531B"/>
    <w:rsid w:val="00F74EA0"/>
    <w:rsid w:val="00FE7C4F"/>
    <w:rsid w:val="00FE7FC7"/>
    <w:rsid w:val="00FF007B"/>
    <w:rsid w:val="00FF75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177B"/>
  <w15:docId w15:val="{A82E6032-9116-4F52-832D-EDC275EC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140"/>
    <w:pPr>
      <w:ind w:left="720"/>
      <w:contextualSpacing/>
    </w:pPr>
  </w:style>
  <w:style w:type="paragraph" w:styleId="a4">
    <w:name w:val="Balloon Text"/>
    <w:basedOn w:val="a"/>
    <w:link w:val="a5"/>
    <w:uiPriority w:val="99"/>
    <w:semiHidden/>
    <w:unhideWhenUsed/>
    <w:rsid w:val="00FF00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007B"/>
    <w:rPr>
      <w:rFonts w:ascii="Tahoma" w:hAnsi="Tahoma" w:cs="Tahoma"/>
      <w:sz w:val="16"/>
      <w:szCs w:val="16"/>
    </w:rPr>
  </w:style>
  <w:style w:type="table" w:styleId="a6">
    <w:name w:val="Table Grid"/>
    <w:basedOn w:val="a1"/>
    <w:uiPriority w:val="59"/>
    <w:rsid w:val="0008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21F3-DEFE-4E88-AA21-B967A164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30</Pages>
  <Words>6524</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Пользователь</cp:lastModifiedBy>
  <cp:revision>19</cp:revision>
  <cp:lastPrinted>2020-01-14T08:26:00Z</cp:lastPrinted>
  <dcterms:created xsi:type="dcterms:W3CDTF">2020-05-14T10:23:00Z</dcterms:created>
  <dcterms:modified xsi:type="dcterms:W3CDTF">2020-06-12T18:49:00Z</dcterms:modified>
</cp:coreProperties>
</file>