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055" w:rsidRPr="00A607F9" w:rsidRDefault="00E32055" w:rsidP="00E32055">
      <w:pPr>
        <w:spacing w:after="0" w:line="240" w:lineRule="auto"/>
        <w:jc w:val="center"/>
        <w:rPr>
          <w:rFonts w:ascii="Times New Roman" w:hAnsi="Times New Roman" w:cs="Times New Roman"/>
          <w:b/>
          <w:sz w:val="24"/>
          <w:szCs w:val="24"/>
          <w:lang w:val="en-US"/>
        </w:rPr>
      </w:pPr>
      <w:r w:rsidRPr="00A607F9">
        <w:rPr>
          <w:rFonts w:ascii="Times New Roman" w:hAnsi="Times New Roman" w:cs="Times New Roman"/>
          <w:b/>
          <w:sz w:val="24"/>
          <w:szCs w:val="24"/>
          <w:lang w:val="en-US"/>
        </w:rPr>
        <w:t>Early chronic pancreatitis: is a clinical diagnosis possible?</w:t>
      </w:r>
    </w:p>
    <w:p w:rsidR="00E32055" w:rsidRPr="00A607F9" w:rsidRDefault="00E32055" w:rsidP="00E32055">
      <w:pPr>
        <w:spacing w:after="0" w:line="240" w:lineRule="auto"/>
        <w:jc w:val="center"/>
        <w:rPr>
          <w:rFonts w:ascii="Times New Roman" w:hAnsi="Times New Roman" w:cs="Times New Roman"/>
          <w:sz w:val="24"/>
          <w:szCs w:val="24"/>
          <w:lang w:val="en-US"/>
        </w:rPr>
      </w:pPr>
      <w:proofErr w:type="gramStart"/>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N</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Gubergrits</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N</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Byelyayeva</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A</w:t>
      </w:r>
      <w:r w:rsidRPr="00A607F9">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w:t>
      </w:r>
      <w:r>
        <w:rPr>
          <w:rFonts w:ascii="Times New Roman" w:hAnsi="Times New Roman" w:cs="Times New Roman"/>
          <w:sz w:val="24"/>
          <w:szCs w:val="24"/>
          <w:lang w:val="en-US" w:eastAsia="zh-CN"/>
        </w:rPr>
        <w:t>e</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Klochkov</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G</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Lukashevich</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V</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Rachmetova</w:t>
      </w:r>
      <w:proofErr w:type="spellEnd"/>
      <w:r w:rsidRPr="00A607F9">
        <w:rPr>
          <w:rFonts w:ascii="Times New Roman" w:hAnsi="Times New Roman" w:cs="Times New Roman"/>
          <w:sz w:val="24"/>
          <w:szCs w:val="24"/>
          <w:lang w:val="en-US"/>
        </w:rPr>
        <w:t>,</w:t>
      </w:r>
      <w:r>
        <w:rPr>
          <w:rFonts w:ascii="Times New Roman" w:hAnsi="Times New Roman" w:cs="Times New Roman"/>
          <w:sz w:val="24"/>
          <w:szCs w:val="24"/>
          <w:lang w:val="uk-UA"/>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P</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G</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Fomenko</w:t>
      </w:r>
      <w:proofErr w:type="spellEnd"/>
    </w:p>
    <w:p w:rsidR="00E32055" w:rsidRPr="00A445DE" w:rsidRDefault="00E32055" w:rsidP="00E32055">
      <w:pPr>
        <w:spacing w:after="0" w:line="240" w:lineRule="auto"/>
        <w:jc w:val="center"/>
        <w:rPr>
          <w:rFonts w:ascii="Times New Roman" w:hAnsi="Times New Roman" w:cs="Times New Roman"/>
          <w:sz w:val="24"/>
          <w:szCs w:val="24"/>
          <w:lang w:val="en-US"/>
        </w:rPr>
      </w:pPr>
      <w:r w:rsidRPr="00A445DE">
        <w:rPr>
          <w:rFonts w:ascii="Times New Roman" w:hAnsi="Times New Roman" w:cs="Times New Roman"/>
          <w:sz w:val="24"/>
          <w:szCs w:val="24"/>
          <w:vertAlign w:val="superscript"/>
          <w:lang w:val="en-US"/>
        </w:rPr>
        <w:t>1</w:t>
      </w:r>
      <w:r w:rsidRPr="00A445DE">
        <w:rPr>
          <w:rFonts w:ascii="Times New Roman" w:hAnsi="Times New Roman" w:cs="Times New Roman"/>
          <w:sz w:val="24"/>
          <w:szCs w:val="24"/>
          <w:lang w:val="en-US"/>
        </w:rPr>
        <w:t>Donetsk National Medical University, Ukraine</w:t>
      </w:r>
    </w:p>
    <w:p w:rsidR="00E32055" w:rsidRPr="00A445DE" w:rsidRDefault="00E32055" w:rsidP="00E32055">
      <w:pPr>
        <w:spacing w:after="0" w:line="240" w:lineRule="auto"/>
        <w:jc w:val="center"/>
        <w:rPr>
          <w:rFonts w:ascii="Times New Roman" w:hAnsi="Times New Roman" w:cs="Times New Roman"/>
          <w:sz w:val="24"/>
          <w:szCs w:val="24"/>
          <w:lang w:val="en-US"/>
        </w:rPr>
      </w:pPr>
      <w:r w:rsidRPr="00A445DE">
        <w:rPr>
          <w:rFonts w:ascii="Times New Roman" w:hAnsi="Times New Roman" w:cs="Times New Roman"/>
          <w:sz w:val="24"/>
          <w:szCs w:val="24"/>
          <w:vertAlign w:val="superscript"/>
          <w:lang w:val="en-US"/>
        </w:rPr>
        <w:t>2</w:t>
      </w:r>
      <w:r w:rsidRPr="00A445DE">
        <w:rPr>
          <w:rFonts w:ascii="Times New Roman" w:hAnsi="Times New Roman" w:cs="Times New Roman"/>
          <w:sz w:val="24"/>
          <w:szCs w:val="24"/>
          <w:lang w:val="en-US"/>
        </w:rPr>
        <w:t>Medical University Astana, Kazakhstan</w:t>
      </w:r>
    </w:p>
    <w:p w:rsidR="005C42B1" w:rsidRPr="005C42B1" w:rsidRDefault="005C42B1" w:rsidP="005C42B1">
      <w:pPr>
        <w:spacing w:after="0" w:line="240" w:lineRule="auto"/>
        <w:ind w:left="5103" w:firstLine="567"/>
        <w:jc w:val="both"/>
        <w:rPr>
          <w:rFonts w:ascii="Times New Roman" w:eastAsia="Times New Roman" w:hAnsi="Times New Roman" w:cs="Times New Roman"/>
          <w:color w:val="000000"/>
          <w:sz w:val="27"/>
          <w:szCs w:val="27"/>
          <w:lang w:val="en-US"/>
        </w:rPr>
      </w:pPr>
    </w:p>
    <w:p w:rsidR="005C42B1" w:rsidRPr="005C42B1" w:rsidRDefault="00E32055" w:rsidP="005C42B1">
      <w:pPr>
        <w:spacing w:after="0" w:line="240" w:lineRule="auto"/>
        <w:ind w:left="5103" w:firstLine="567"/>
        <w:jc w:val="both"/>
        <w:rPr>
          <w:rFonts w:ascii="Times New Roman" w:eastAsia="Times New Roman" w:hAnsi="Times New Roman" w:cs="Times New Roman"/>
          <w:color w:val="000000"/>
          <w:sz w:val="27"/>
          <w:szCs w:val="27"/>
          <w:lang w:val="en-US"/>
        </w:rPr>
      </w:pPr>
      <w:r w:rsidRPr="00E32055">
        <w:rPr>
          <w:rFonts w:ascii="Times New Roman" w:eastAsia="Times New Roman" w:hAnsi="Times New Roman" w:cs="Times New Roman"/>
          <w:i/>
          <w:iCs/>
          <w:color w:val="000000"/>
          <w:sz w:val="24"/>
          <w:szCs w:val="24"/>
          <w:lang/>
        </w:rPr>
        <w:t>For the doctor, the best thing is to take c</w:t>
      </w:r>
      <w:r>
        <w:rPr>
          <w:rFonts w:ascii="Times New Roman" w:eastAsia="Times New Roman" w:hAnsi="Times New Roman" w:cs="Times New Roman"/>
          <w:i/>
          <w:iCs/>
          <w:color w:val="000000"/>
          <w:sz w:val="24"/>
          <w:szCs w:val="24"/>
          <w:lang/>
        </w:rPr>
        <w:t>are of the ability of foresight</w:t>
      </w:r>
      <w:r w:rsidRPr="00E32055">
        <w:rPr>
          <w:rFonts w:ascii="Times New Roman" w:eastAsia="Times New Roman" w:hAnsi="Times New Roman" w:cs="Times New Roman"/>
          <w:i/>
          <w:iCs/>
          <w:color w:val="000000"/>
          <w:sz w:val="24"/>
          <w:szCs w:val="24"/>
          <w:lang/>
        </w:rPr>
        <w:t>...</w:t>
      </w:r>
    </w:p>
    <w:p w:rsidR="005C42B1" w:rsidRPr="005C42B1" w:rsidRDefault="005C42B1" w:rsidP="005C42B1">
      <w:pPr>
        <w:spacing w:after="0" w:line="240" w:lineRule="auto"/>
        <w:ind w:firstLine="567"/>
        <w:jc w:val="right"/>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 xml:space="preserve">Hippocrates </w:t>
      </w:r>
      <w:r w:rsidR="00E32055">
        <w:rPr>
          <w:rFonts w:ascii="Times New Roman" w:eastAsia="Times New Roman" w:hAnsi="Times New Roman" w:cs="Times New Roman"/>
          <w:color w:val="000000"/>
          <w:sz w:val="24"/>
          <w:szCs w:val="24"/>
          <w:lang w:val="en-US"/>
        </w:rPr>
        <w:t>[</w:t>
      </w:r>
      <w:r w:rsidRPr="005C42B1">
        <w:rPr>
          <w:rFonts w:ascii="Times New Roman" w:eastAsia="Times New Roman" w:hAnsi="Times New Roman" w:cs="Times New Roman"/>
          <w:color w:val="000000"/>
          <w:sz w:val="24"/>
          <w:szCs w:val="24"/>
          <w:lang w:val="en-US"/>
        </w:rPr>
        <w:t>2</w:t>
      </w:r>
      <w:r w:rsidR="00E32055">
        <w:rPr>
          <w:rFonts w:ascii="Times New Roman" w:eastAsia="Times New Roman" w:hAnsi="Times New Roman" w:cs="Times New Roman"/>
          <w:color w:val="000000"/>
          <w:sz w:val="27"/>
          <w:lang w:val="en-US"/>
        </w:rPr>
        <w:t>]</w:t>
      </w:r>
    </w:p>
    <w:p w:rsidR="005C42B1" w:rsidRPr="005C42B1" w:rsidRDefault="00E32055" w:rsidP="005C42B1">
      <w:pPr>
        <w:spacing w:after="0" w:line="240" w:lineRule="auto"/>
        <w:ind w:firstLine="284"/>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E32055" w:rsidRPr="00A607F9" w:rsidRDefault="00E32055" w:rsidP="00E32055">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b/>
          <w:sz w:val="24"/>
          <w:szCs w:val="24"/>
          <w:lang w:val="en-US"/>
        </w:rPr>
        <w:t>Key</w:t>
      </w:r>
      <w:r w:rsidRPr="00A607F9">
        <w:rPr>
          <w:rFonts w:ascii="Times New Roman" w:hAnsi="Times New Roman" w:cs="Times New Roman"/>
          <w:b/>
          <w:sz w:val="24"/>
          <w:szCs w:val="24"/>
          <w:lang w:val="en-US"/>
        </w:rPr>
        <w:t xml:space="preserve"> </w:t>
      </w:r>
      <w:r>
        <w:rPr>
          <w:rFonts w:ascii="Times New Roman" w:hAnsi="Times New Roman" w:cs="Times New Roman"/>
          <w:b/>
          <w:sz w:val="24"/>
          <w:szCs w:val="24"/>
          <w:lang w:val="en-US"/>
        </w:rPr>
        <w:t>words</w:t>
      </w:r>
      <w:r w:rsidRPr="00A607F9">
        <w:rPr>
          <w:rFonts w:ascii="Times New Roman" w:hAnsi="Times New Roman" w:cs="Times New Roman"/>
          <w:b/>
          <w:sz w:val="24"/>
          <w:szCs w:val="24"/>
          <w:lang w:val="en-US"/>
        </w:rPr>
        <w:t>:</w:t>
      </w:r>
      <w:r w:rsidRPr="00A607F9">
        <w:rPr>
          <w:rFonts w:ascii="Times New Roman" w:hAnsi="Times New Roman" w:cs="Times New Roman"/>
          <w:sz w:val="24"/>
          <w:szCs w:val="24"/>
          <w:lang w:val="en-US"/>
        </w:rPr>
        <w:t xml:space="preserve"> chronic pancreatitis, early pancreatitis, diagnosis, visualization, functional state of the </w:t>
      </w:r>
      <w:r>
        <w:rPr>
          <w:rFonts w:ascii="Times New Roman" w:hAnsi="Times New Roman" w:cs="Times New Roman"/>
          <w:sz w:val="24"/>
          <w:szCs w:val="24"/>
          <w:lang w:val="en-US"/>
        </w:rPr>
        <w:t>pancreas, biomarkers, treatment</w:t>
      </w:r>
    </w:p>
    <w:p w:rsidR="005C42B1" w:rsidRPr="005C42B1" w:rsidRDefault="00AB3DFA" w:rsidP="005C42B1">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rPr>
        <w:t xml:space="preserve">Over time, and as new knowledge of pancreatic pathology is acquired, an evolution of ideas about the pathogenesis, diagnosis and treatment of this disease occurs. One of the achievements of modern </w:t>
      </w:r>
      <w:proofErr w:type="spellStart"/>
      <w:r w:rsidRPr="00AB3DFA">
        <w:rPr>
          <w:rFonts w:ascii="Times New Roman" w:eastAsia="Times New Roman" w:hAnsi="Times New Roman" w:cs="Times New Roman"/>
          <w:color w:val="000000"/>
          <w:sz w:val="24"/>
          <w:szCs w:val="24"/>
          <w:lang/>
        </w:rPr>
        <w:t>pancreatology</w:t>
      </w:r>
      <w:proofErr w:type="spellEnd"/>
      <w:r w:rsidRPr="00AB3DFA">
        <w:rPr>
          <w:rFonts w:ascii="Times New Roman" w:eastAsia="Times New Roman" w:hAnsi="Times New Roman" w:cs="Times New Roman"/>
          <w:color w:val="000000"/>
          <w:sz w:val="24"/>
          <w:szCs w:val="24"/>
          <w:lang/>
        </w:rPr>
        <w:t xml:space="preserve"> was the understanding of the presence of so-called. </w:t>
      </w:r>
      <w:proofErr w:type="gramStart"/>
      <w:r w:rsidRPr="00AB3DFA">
        <w:rPr>
          <w:rFonts w:ascii="Times New Roman" w:eastAsia="Times New Roman" w:hAnsi="Times New Roman" w:cs="Times New Roman"/>
          <w:color w:val="000000"/>
          <w:sz w:val="24"/>
          <w:szCs w:val="24"/>
          <w:lang/>
        </w:rPr>
        <w:t xml:space="preserve">“Fatal chain” not only in </w:t>
      </w:r>
      <w:proofErr w:type="spellStart"/>
      <w:r w:rsidRPr="00AB3DFA">
        <w:rPr>
          <w:rFonts w:ascii="Times New Roman" w:eastAsia="Times New Roman" w:hAnsi="Times New Roman" w:cs="Times New Roman"/>
          <w:color w:val="000000"/>
          <w:sz w:val="24"/>
          <w:szCs w:val="24"/>
          <w:lang/>
        </w:rPr>
        <w:t>hepatology</w:t>
      </w:r>
      <w:proofErr w:type="spellEnd"/>
      <w:r w:rsidRPr="00AB3DFA">
        <w:rPr>
          <w:rFonts w:ascii="Times New Roman" w:eastAsia="Times New Roman" w:hAnsi="Times New Roman" w:cs="Times New Roman"/>
          <w:color w:val="000000"/>
          <w:sz w:val="24"/>
          <w:szCs w:val="24"/>
          <w:lang/>
        </w:rPr>
        <w:t xml:space="preserve">, but also in </w:t>
      </w:r>
      <w:proofErr w:type="spellStart"/>
      <w:r w:rsidRPr="00AB3DFA">
        <w:rPr>
          <w:rFonts w:ascii="Times New Roman" w:eastAsia="Times New Roman" w:hAnsi="Times New Roman" w:cs="Times New Roman"/>
          <w:color w:val="000000"/>
          <w:sz w:val="24"/>
          <w:szCs w:val="24"/>
          <w:lang/>
        </w:rPr>
        <w:t>pancreatology</w:t>
      </w:r>
      <w:proofErr w:type="spellEnd"/>
      <w:r w:rsidRPr="00AB3DFA">
        <w:rPr>
          <w:rFonts w:ascii="Times New Roman" w:eastAsia="Times New Roman" w:hAnsi="Times New Roman" w:cs="Times New Roman"/>
          <w:color w:val="000000"/>
          <w:sz w:val="24"/>
          <w:szCs w:val="24"/>
          <w:lang/>
        </w:rPr>
        <w:t xml:space="preserve"> [1</w:t>
      </w:r>
      <w:r w:rsidR="00F17D0C">
        <w:rPr>
          <w:rFonts w:ascii="Times New Roman" w:eastAsia="Times New Roman" w:hAnsi="Times New Roman" w:cs="Times New Roman"/>
          <w:color w:val="000000"/>
          <w:sz w:val="24"/>
          <w:szCs w:val="24"/>
          <w:lang/>
        </w:rPr>
        <w:t>,</w:t>
      </w:r>
      <w:r w:rsidRPr="00AB3DFA">
        <w:rPr>
          <w:rFonts w:ascii="Times New Roman" w:eastAsia="Times New Roman" w:hAnsi="Times New Roman" w:cs="Times New Roman"/>
          <w:color w:val="000000"/>
          <w:sz w:val="24"/>
          <w:szCs w:val="24"/>
          <w:lang/>
        </w:rPr>
        <w:t xml:space="preserve"> 14</w:t>
      </w:r>
      <w:r w:rsidR="00F17D0C">
        <w:rPr>
          <w:rFonts w:ascii="Times New Roman" w:eastAsia="Times New Roman" w:hAnsi="Times New Roman" w:cs="Times New Roman"/>
          <w:color w:val="000000"/>
          <w:sz w:val="24"/>
          <w:szCs w:val="24"/>
          <w:lang/>
        </w:rPr>
        <w:t>,</w:t>
      </w:r>
      <w:r w:rsidRPr="00AB3DFA">
        <w:rPr>
          <w:rFonts w:ascii="Times New Roman" w:eastAsia="Times New Roman" w:hAnsi="Times New Roman" w:cs="Times New Roman"/>
          <w:color w:val="000000"/>
          <w:sz w:val="24"/>
          <w:szCs w:val="24"/>
          <w:lang/>
        </w:rPr>
        <w:t xml:space="preserve"> 15].</w:t>
      </w:r>
      <w:proofErr w:type="gramEnd"/>
      <w:r w:rsidRPr="00AB3DFA">
        <w:rPr>
          <w:rFonts w:ascii="Times New Roman" w:eastAsia="Times New Roman" w:hAnsi="Times New Roman" w:cs="Times New Roman"/>
          <w:color w:val="000000"/>
          <w:sz w:val="24"/>
          <w:szCs w:val="24"/>
          <w:lang/>
        </w:rPr>
        <w:t xml:space="preserve"> What is the “fatal chain”? Recall that by this term Academician E. M. </w:t>
      </w:r>
      <w:proofErr w:type="spellStart"/>
      <w:r w:rsidRPr="00AB3DFA">
        <w:rPr>
          <w:rFonts w:ascii="Times New Roman" w:eastAsia="Times New Roman" w:hAnsi="Times New Roman" w:cs="Times New Roman"/>
          <w:color w:val="000000"/>
          <w:sz w:val="24"/>
          <w:szCs w:val="24"/>
          <w:lang/>
        </w:rPr>
        <w:t>Tareev</w:t>
      </w:r>
      <w:proofErr w:type="spellEnd"/>
      <w:r w:rsidRPr="00AB3DFA">
        <w:rPr>
          <w:rFonts w:ascii="Times New Roman" w:eastAsia="Times New Roman" w:hAnsi="Times New Roman" w:cs="Times New Roman"/>
          <w:color w:val="000000"/>
          <w:sz w:val="24"/>
          <w:szCs w:val="24"/>
          <w:lang/>
        </w:rPr>
        <w:t xml:space="preserve"> meant “cirrhosis and the whole complex of its development: acute hepatitis, chronic hepatitis, cirrhosis and liver cancer” [3]. At the present stage of development of </w:t>
      </w:r>
      <w:proofErr w:type="spellStart"/>
      <w:r w:rsidRPr="00AB3DFA">
        <w:rPr>
          <w:rFonts w:ascii="Times New Roman" w:eastAsia="Times New Roman" w:hAnsi="Times New Roman" w:cs="Times New Roman"/>
          <w:color w:val="000000"/>
          <w:sz w:val="24"/>
          <w:szCs w:val="24"/>
          <w:lang/>
        </w:rPr>
        <w:t>pancreatology</w:t>
      </w:r>
      <w:proofErr w:type="spellEnd"/>
      <w:r w:rsidRPr="00AB3DFA">
        <w:rPr>
          <w:rFonts w:ascii="Times New Roman" w:eastAsia="Times New Roman" w:hAnsi="Times New Roman" w:cs="Times New Roman"/>
          <w:color w:val="000000"/>
          <w:sz w:val="24"/>
          <w:szCs w:val="24"/>
          <w:lang/>
        </w:rPr>
        <w:t>, we can confidently say: “Yes, the</w:t>
      </w:r>
      <w:proofErr w:type="gramStart"/>
      <w:r w:rsidRPr="00AB3DFA">
        <w:rPr>
          <w:rFonts w:ascii="Times New Roman" w:eastAsia="Times New Roman" w:hAnsi="Times New Roman" w:cs="Times New Roman"/>
          <w:color w:val="000000"/>
          <w:sz w:val="24"/>
          <w:szCs w:val="24"/>
          <w:lang/>
        </w:rPr>
        <w:t>“ fatal</w:t>
      </w:r>
      <w:proofErr w:type="gramEnd"/>
      <w:r w:rsidRPr="00AB3DFA">
        <w:rPr>
          <w:rFonts w:ascii="Times New Roman" w:eastAsia="Times New Roman" w:hAnsi="Times New Roman" w:cs="Times New Roman"/>
          <w:color w:val="000000"/>
          <w:sz w:val="24"/>
          <w:szCs w:val="24"/>
          <w:lang/>
        </w:rPr>
        <w:t xml:space="preserve"> chain ”also unfolds in </w:t>
      </w:r>
      <w:proofErr w:type="spellStart"/>
      <w:r w:rsidRPr="00AB3DFA">
        <w:rPr>
          <w:rFonts w:ascii="Times New Roman" w:eastAsia="Times New Roman" w:hAnsi="Times New Roman" w:cs="Times New Roman"/>
          <w:color w:val="000000"/>
          <w:sz w:val="24"/>
          <w:szCs w:val="24"/>
          <w:lang/>
        </w:rPr>
        <w:t>pancreatology</w:t>
      </w:r>
      <w:proofErr w:type="spellEnd"/>
      <w:r w:rsidRPr="00AB3DFA">
        <w:rPr>
          <w:rFonts w:ascii="Times New Roman" w:eastAsia="Times New Roman" w:hAnsi="Times New Roman" w:cs="Times New Roman"/>
          <w:color w:val="000000"/>
          <w:sz w:val="24"/>
          <w:szCs w:val="24"/>
          <w:lang/>
        </w:rPr>
        <w:t xml:space="preserve">: from acute pancreatitis (OP) to its recurrence and chronic pancreatitis (CP), progression of CP with the development of cirrhosis of the pancreas and adenocarcinoma.” It should be noted that cirrhosis of the pancreas is a pathological term and is not a </w:t>
      </w:r>
      <w:proofErr w:type="spellStart"/>
      <w:r w:rsidRPr="00AB3DFA">
        <w:rPr>
          <w:rFonts w:ascii="Times New Roman" w:eastAsia="Times New Roman" w:hAnsi="Times New Roman" w:cs="Times New Roman"/>
          <w:color w:val="000000"/>
          <w:sz w:val="24"/>
          <w:szCs w:val="24"/>
          <w:lang/>
        </w:rPr>
        <w:t>nosological</w:t>
      </w:r>
      <w:proofErr w:type="spellEnd"/>
      <w:r w:rsidRPr="00AB3DFA">
        <w:rPr>
          <w:rFonts w:ascii="Times New Roman" w:eastAsia="Times New Roman" w:hAnsi="Times New Roman" w:cs="Times New Roman"/>
          <w:color w:val="000000"/>
          <w:sz w:val="24"/>
          <w:szCs w:val="24"/>
          <w:lang/>
        </w:rPr>
        <w:t xml:space="preserve"> unit. But in </w:t>
      </w:r>
      <w:proofErr w:type="spellStart"/>
      <w:r w:rsidRPr="00AB3DFA">
        <w:rPr>
          <w:rFonts w:ascii="Times New Roman" w:eastAsia="Times New Roman" w:hAnsi="Times New Roman" w:cs="Times New Roman"/>
          <w:color w:val="000000"/>
          <w:sz w:val="24"/>
          <w:szCs w:val="24"/>
          <w:lang/>
        </w:rPr>
        <w:t>pancreatology</w:t>
      </w:r>
      <w:proofErr w:type="spellEnd"/>
      <w:r w:rsidRPr="00AB3DFA">
        <w:rPr>
          <w:rFonts w:ascii="Times New Roman" w:eastAsia="Times New Roman" w:hAnsi="Times New Roman" w:cs="Times New Roman"/>
          <w:color w:val="000000"/>
          <w:sz w:val="24"/>
          <w:szCs w:val="24"/>
          <w:lang/>
        </w:rPr>
        <w:t>, the “fatal chain” includes another link — the early CP (Fig. 1). Does this link exist, and can</w:t>
      </w:r>
      <w:r w:rsidR="00F17D0C">
        <w:rPr>
          <w:rFonts w:ascii="Times New Roman" w:eastAsia="Times New Roman" w:hAnsi="Times New Roman" w:cs="Times New Roman"/>
          <w:color w:val="000000"/>
          <w:sz w:val="24"/>
          <w:szCs w:val="24"/>
          <w:lang/>
        </w:rPr>
        <w:t>/</w:t>
      </w:r>
      <w:r w:rsidRPr="00AB3DFA">
        <w:rPr>
          <w:rFonts w:ascii="Times New Roman" w:eastAsia="Times New Roman" w:hAnsi="Times New Roman" w:cs="Times New Roman"/>
          <w:color w:val="000000"/>
          <w:sz w:val="24"/>
          <w:szCs w:val="24"/>
          <w:lang/>
        </w:rPr>
        <w:t>should one diagnose early CP in practice?</w:t>
      </w:r>
    </w:p>
    <w:p w:rsidR="005C42B1" w:rsidRPr="005C42B1" w:rsidRDefault="00E32055" w:rsidP="005C42B1">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r w:rsidR="00A40412">
        <w:rPr>
          <w:rFonts w:ascii="Times New Roman" w:eastAsia="Calibri" w:hAnsi="Times New Roman" w:cs="Times New Roman"/>
          <w:noProof/>
          <w:sz w:val="24"/>
          <w:szCs w:val="24"/>
          <w:lang w:eastAsia="zh-CN"/>
        </w:rPr>
        <w:drawing>
          <wp:inline distT="0" distB="0" distL="0" distR="0" wp14:anchorId="3725BE40" wp14:editId="3E00682E">
            <wp:extent cx="5937885" cy="2197100"/>
            <wp:effectExtent l="19050" t="0" r="5715" b="0"/>
            <wp:docPr id="1" name="Рисунок 1" descr="рис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_8"/>
                    <pic:cNvPicPr>
                      <a:picLocks noChangeAspect="1" noChangeArrowheads="1"/>
                    </pic:cNvPicPr>
                  </pic:nvPicPr>
                  <pic:blipFill>
                    <a:blip r:embed="rId8"/>
                    <a:srcRect/>
                    <a:stretch>
                      <a:fillRect/>
                    </a:stretch>
                  </pic:blipFill>
                  <pic:spPr bwMode="auto">
                    <a:xfrm>
                      <a:off x="0" y="0"/>
                      <a:ext cx="5937885" cy="2197100"/>
                    </a:xfrm>
                    <a:prstGeom prst="rect">
                      <a:avLst/>
                    </a:prstGeom>
                    <a:noFill/>
                    <a:ln w="9525">
                      <a:noFill/>
                      <a:miter lim="800000"/>
                      <a:headEnd/>
                      <a:tailEnd/>
                    </a:ln>
                  </pic:spPr>
                </pic:pic>
              </a:graphicData>
            </a:graphic>
          </wp:inline>
        </w:drawing>
      </w: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1</w:t>
      </w:r>
      <w:r w:rsidR="00E32055">
        <w:rPr>
          <w:rFonts w:ascii="Times New Roman" w:eastAsia="Times New Roman" w:hAnsi="Times New Roman" w:cs="Times New Roman"/>
          <w:color w:val="000000"/>
          <w:sz w:val="27"/>
          <w:lang w:val="en-US"/>
        </w:rPr>
        <w:t>.</w:t>
      </w:r>
      <w:proofErr w:type="gramEnd"/>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b/>
          <w:bCs/>
          <w:color w:val="000000"/>
          <w:sz w:val="24"/>
          <w:szCs w:val="24"/>
          <w:lang w:val="en-US"/>
        </w:rPr>
        <w:t>Stages in the course of RV pathology</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D.</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Whitcombetal</w:t>
      </w:r>
      <w:proofErr w:type="spellEnd"/>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2016 [20]).</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Prof. D. Whitcomb (USA) formulated a new definition: "CP is a pathological fibro-inflammatory syndrome in individuals with genetic, external and</w:t>
      </w:r>
      <w:r w:rsidR="00F17D0C">
        <w:rPr>
          <w:rFonts w:ascii="Times New Roman" w:eastAsia="Times New Roman" w:hAnsi="Times New Roman" w:cs="Times New Roman"/>
          <w:color w:val="000000"/>
          <w:sz w:val="24"/>
          <w:szCs w:val="24"/>
          <w:lang w:val="en-US"/>
        </w:rPr>
        <w:t>/</w:t>
      </w:r>
      <w:r w:rsidRPr="00AB3DFA">
        <w:rPr>
          <w:rFonts w:ascii="Times New Roman" w:eastAsia="Times New Roman" w:hAnsi="Times New Roman" w:cs="Times New Roman"/>
          <w:color w:val="000000"/>
          <w:sz w:val="24"/>
          <w:szCs w:val="24"/>
          <w:lang w:val="en-US"/>
        </w:rPr>
        <w:t>or other risk factors that lead to the development of a persistent pathological response to damage to the parenchyma or stress."</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 xml:space="preserve">Common signs in the established diagnosis of CP and in its late stages include atrophy and fibrosis of the parenchyma, abdominal pain, irregularity of the ducts and their stenosis, calcification, violation of the external and </w:t>
      </w:r>
      <w:proofErr w:type="spellStart"/>
      <w:r w:rsidRPr="00AB3DFA">
        <w:rPr>
          <w:rFonts w:ascii="Times New Roman" w:eastAsia="Times New Roman" w:hAnsi="Times New Roman" w:cs="Times New Roman"/>
          <w:color w:val="000000"/>
          <w:sz w:val="24"/>
          <w:szCs w:val="24"/>
          <w:lang w:val="en-US"/>
        </w:rPr>
        <w:t>intrasecretory</w:t>
      </w:r>
      <w:proofErr w:type="spellEnd"/>
      <w:r w:rsidRPr="00AB3DFA">
        <w:rPr>
          <w:rFonts w:ascii="Times New Roman" w:eastAsia="Times New Roman" w:hAnsi="Times New Roman" w:cs="Times New Roman"/>
          <w:color w:val="000000"/>
          <w:sz w:val="24"/>
          <w:szCs w:val="24"/>
          <w:lang w:val="en-US"/>
        </w:rPr>
        <w:t xml:space="preserve"> functions of the pancreas, dysplasia.</w:t>
      </w:r>
    </w:p>
    <w:p w:rsidR="005C42B1" w:rsidRPr="005C42B1" w:rsidRDefault="00AB3DFA" w:rsidP="00AB3DFA">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val="en-US"/>
        </w:rPr>
        <w:t>For example, hereditary pancreatitis prof. D. Whitcomb showed that during CP there is a latent period before the onset of clinical manifestations, the duration of which can be 20 years (Fig. 2).</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40412" w:rsidP="005C42B1">
      <w:pPr>
        <w:spacing w:after="0" w:line="240" w:lineRule="auto"/>
        <w:ind w:firstLine="567"/>
        <w:jc w:val="center"/>
        <w:rPr>
          <w:rFonts w:ascii="Times New Roman" w:eastAsia="Times New Roman" w:hAnsi="Times New Roman" w:cs="Times New Roman"/>
          <w:color w:val="000000"/>
          <w:sz w:val="27"/>
          <w:szCs w:val="27"/>
          <w:lang w:val="en-US"/>
        </w:rPr>
      </w:pPr>
      <w:r>
        <w:rPr>
          <w:rFonts w:ascii="Times New Roman" w:eastAsia="Calibri" w:hAnsi="Times New Roman" w:cs="Times New Roman"/>
          <w:noProof/>
          <w:sz w:val="24"/>
          <w:szCs w:val="24"/>
          <w:lang w:eastAsia="zh-CN"/>
        </w:rPr>
        <w:lastRenderedPageBreak/>
        <w:drawing>
          <wp:inline distT="0" distB="0" distL="0" distR="0" wp14:anchorId="2276D4A6" wp14:editId="43C8AB30">
            <wp:extent cx="3609975" cy="2280285"/>
            <wp:effectExtent l="19050" t="0" r="9525" b="0"/>
            <wp:docPr id="4" name="Рисунок 4" descr="рис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_7"/>
                    <pic:cNvPicPr>
                      <a:picLocks noChangeAspect="1" noChangeArrowheads="1"/>
                    </pic:cNvPicPr>
                  </pic:nvPicPr>
                  <pic:blipFill>
                    <a:blip r:embed="rId9" cstate="print"/>
                    <a:srcRect/>
                    <a:stretch>
                      <a:fillRect/>
                    </a:stretch>
                  </pic:blipFill>
                  <pic:spPr bwMode="auto">
                    <a:xfrm>
                      <a:off x="0" y="0"/>
                      <a:ext cx="3609975" cy="2280285"/>
                    </a:xfrm>
                    <a:prstGeom prst="rect">
                      <a:avLst/>
                    </a:prstGeom>
                    <a:noFill/>
                    <a:ln w="9525">
                      <a:noFill/>
                      <a:miter lim="800000"/>
                      <a:headEnd/>
                      <a:tailEnd/>
                    </a:ln>
                  </pic:spPr>
                </pic:pic>
              </a:graphicData>
            </a:graphic>
          </wp:inline>
        </w:drawing>
      </w:r>
      <w:r w:rsidR="00E32055">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567"/>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2.</w:t>
      </w:r>
      <w:proofErr w:type="gramEnd"/>
      <w:r w:rsidR="00E32055">
        <w:rPr>
          <w:rFonts w:ascii="Times New Roman" w:eastAsia="Times New Roman" w:hAnsi="Times New Roman" w:cs="Times New Roman"/>
          <w:color w:val="000000"/>
          <w:sz w:val="27"/>
          <w:lang w:val="en-US"/>
        </w:rPr>
        <w:t xml:space="preserve"> </w:t>
      </w:r>
      <w:proofErr w:type="gramStart"/>
      <w:r w:rsidRPr="005C42B1">
        <w:rPr>
          <w:rFonts w:ascii="Times New Roman" w:eastAsia="Times New Roman" w:hAnsi="Times New Roman" w:cs="Times New Roman"/>
          <w:b/>
          <w:bCs/>
          <w:color w:val="000000"/>
          <w:sz w:val="24"/>
          <w:szCs w:val="24"/>
          <w:lang w:val="en-US"/>
        </w:rPr>
        <w:t>The course of CP by the example of hereditary pancreatitis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N.</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R.</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Howesetal</w:t>
      </w:r>
      <w:proofErr w:type="spellEnd"/>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2004 [5]).</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B3DFA" w:rsidP="005C42B1">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val="en-US"/>
        </w:rPr>
        <w:t>Based on the analysis of the course of CP and the presence of a latent period without clinical manifestations, a hypothesis of a “chain” of pancreatic pathology was developed, leading from OP to pancreatic adenocarcinoma (Figure 1) [20]. In this chain, the term “early CP”, corresponding to the latent period of CP, was first used. There were also presented the characteristics of each stage of the course of the pathology of the pancreas (Table 1), justifying the expediency of identifying in practice the diagnosis of early CP (Fig. 3) [20].</w:t>
      </w:r>
    </w:p>
    <w:p w:rsidR="005C42B1" w:rsidRPr="005C42B1" w:rsidRDefault="005C42B1" w:rsidP="005C42B1">
      <w:pPr>
        <w:spacing w:after="0" w:line="240" w:lineRule="auto"/>
        <w:jc w:val="right"/>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Table 1</w:t>
      </w:r>
    </w:p>
    <w:p w:rsidR="005C42B1" w:rsidRPr="005C42B1" w:rsidRDefault="005C42B1" w:rsidP="005C42B1">
      <w:pPr>
        <w:spacing w:after="0" w:line="240" w:lineRule="auto"/>
        <w:ind w:firstLine="709"/>
        <w:jc w:val="center"/>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b/>
          <w:bCs/>
          <w:color w:val="000000"/>
          <w:sz w:val="24"/>
          <w:szCs w:val="24"/>
          <w:lang w:val="en-US"/>
        </w:rPr>
        <w:t>Characteristics of the stages of the pathological process of the pancreas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D.</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Whitcomb</w:t>
      </w:r>
      <w:r w:rsidR="00AB3D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et</w:t>
      </w:r>
      <w:r w:rsidR="00AB3D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al</w:t>
      </w:r>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2016 [20]</w:t>
      </w:r>
      <w:r w:rsidR="00E32055">
        <w:rPr>
          <w:rFonts w:ascii="Times New Roman" w:eastAsia="Times New Roman" w:hAnsi="Times New Roman" w:cs="Times New Roman"/>
          <w:color w:val="000000"/>
          <w:sz w:val="27"/>
          <w:lang w:val="en-US"/>
        </w:rPr>
        <w:t>)</w:t>
      </w:r>
    </w:p>
    <w:tbl>
      <w:tblPr>
        <w:tblW w:w="9606" w:type="dxa"/>
        <w:tblLayout w:type="fixed"/>
        <w:tblCellMar>
          <w:left w:w="0" w:type="dxa"/>
          <w:right w:w="0" w:type="dxa"/>
        </w:tblCellMar>
        <w:tblLook w:val="04A0" w:firstRow="1" w:lastRow="0" w:firstColumn="1" w:lastColumn="0" w:noHBand="0" w:noVBand="1"/>
      </w:tblPr>
      <w:tblGrid>
        <w:gridCol w:w="1384"/>
        <w:gridCol w:w="1843"/>
        <w:gridCol w:w="2126"/>
        <w:gridCol w:w="2126"/>
        <w:gridCol w:w="2127"/>
      </w:tblGrid>
      <w:tr w:rsidR="005C42B1" w:rsidRPr="005C42B1" w:rsidTr="00AB3DFA">
        <w:tc>
          <w:tcPr>
            <w:tcW w:w="13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42B1" w:rsidRPr="005C42B1" w:rsidRDefault="00E32055" w:rsidP="00AB3DFA">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
                <w:bCs/>
                <w:sz w:val="20"/>
                <w:szCs w:val="20"/>
                <w:lang w:val="en-US"/>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b/>
                <w:bCs/>
                <w:sz w:val="20"/>
                <w:szCs w:val="20"/>
              </w:rPr>
              <w:t>Stage</w:t>
            </w:r>
            <w:proofErr w:type="spellEnd"/>
            <w:r w:rsidR="00E32055">
              <w:rPr>
                <w:rFonts w:ascii="Times New Roman" w:eastAsia="Times New Roman" w:hAnsi="Times New Roman" w:cs="Times New Roman"/>
                <w:sz w:val="20"/>
                <w:szCs w:val="20"/>
              </w:rPr>
              <w:t xml:space="preserve"> </w:t>
            </w:r>
            <w:r w:rsidRPr="00B7717F">
              <w:rPr>
                <w:rFonts w:ascii="Times New Roman" w:eastAsia="Times New Roman" w:hAnsi="Times New Roman" w:cs="Times New Roman"/>
                <w:b/>
                <w:bCs/>
                <w:sz w:val="20"/>
                <w:szCs w:val="20"/>
              </w:rPr>
              <w:t>B</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b/>
                <w:bCs/>
                <w:sz w:val="20"/>
                <w:szCs w:val="20"/>
              </w:rPr>
              <w:t>Stage</w:t>
            </w:r>
            <w:proofErr w:type="spellEnd"/>
            <w:r w:rsidR="00E32055">
              <w:rPr>
                <w:rFonts w:ascii="Times New Roman" w:eastAsia="Times New Roman" w:hAnsi="Times New Roman" w:cs="Times New Roman"/>
                <w:sz w:val="20"/>
                <w:szCs w:val="20"/>
              </w:rPr>
              <w:t xml:space="preserve"> </w:t>
            </w:r>
            <w:r w:rsidRPr="00B7717F">
              <w:rPr>
                <w:rFonts w:ascii="Times New Roman" w:eastAsia="Times New Roman" w:hAnsi="Times New Roman" w:cs="Times New Roman"/>
                <w:b/>
                <w:bCs/>
                <w:sz w:val="20"/>
                <w:szCs w:val="20"/>
              </w:rPr>
              <w:t>C</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b/>
                <w:bCs/>
                <w:sz w:val="20"/>
                <w:szCs w:val="20"/>
              </w:rPr>
              <w:t>Stage</w:t>
            </w:r>
            <w:proofErr w:type="spellEnd"/>
            <w:r w:rsidRPr="00B7717F">
              <w:rPr>
                <w:rFonts w:ascii="Times New Roman" w:eastAsia="Times New Roman" w:hAnsi="Times New Roman" w:cs="Times New Roman"/>
                <w:b/>
                <w:bCs/>
                <w:sz w:val="20"/>
                <w:szCs w:val="20"/>
              </w:rPr>
              <w:t xml:space="preserve"> D</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b/>
                <w:bCs/>
                <w:sz w:val="20"/>
                <w:szCs w:val="20"/>
              </w:rPr>
              <w:t>Stage</w:t>
            </w:r>
            <w:proofErr w:type="spellEnd"/>
            <w:r w:rsidR="00E32055">
              <w:rPr>
                <w:rFonts w:ascii="Times New Roman" w:eastAsia="Times New Roman" w:hAnsi="Times New Roman" w:cs="Times New Roman"/>
                <w:sz w:val="20"/>
                <w:szCs w:val="20"/>
              </w:rPr>
              <w:t xml:space="preserve"> </w:t>
            </w:r>
            <w:r w:rsidRPr="00B7717F">
              <w:rPr>
                <w:rFonts w:ascii="Times New Roman" w:eastAsia="Times New Roman" w:hAnsi="Times New Roman" w:cs="Times New Roman"/>
                <w:b/>
                <w:bCs/>
                <w:sz w:val="20"/>
                <w:szCs w:val="20"/>
              </w:rPr>
              <w:t>E</w:t>
            </w:r>
          </w:p>
        </w:tc>
      </w:tr>
      <w:tr w:rsidR="005C42B1" w:rsidRPr="005C42B1" w:rsidTr="00AB3DFA">
        <w:tc>
          <w:tcPr>
            <w:tcW w:w="1384" w:type="dxa"/>
            <w:vMerge/>
            <w:tcBorders>
              <w:top w:val="single" w:sz="6" w:space="0" w:color="000000"/>
              <w:left w:val="single" w:sz="6" w:space="0" w:color="000000"/>
              <w:bottom w:val="single" w:sz="6" w:space="0" w:color="000000"/>
              <w:right w:val="single" w:sz="6" w:space="0" w:color="000000"/>
            </w:tcBorders>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r w:rsidRPr="00B7717F">
              <w:rPr>
                <w:rFonts w:ascii="Times New Roman" w:eastAsia="Times New Roman" w:hAnsi="Times New Roman" w:cs="Times New Roman"/>
                <w:sz w:val="20"/>
                <w:szCs w:val="20"/>
              </w:rPr>
              <w:t>OP</w:t>
            </w:r>
            <w:r w:rsidR="00F17D0C">
              <w:rPr>
                <w:rFonts w:ascii="Times New Roman" w:eastAsia="Times New Roman" w:hAnsi="Times New Roman" w:cs="Times New Roman"/>
                <w:sz w:val="20"/>
                <w:szCs w:val="20"/>
              </w:rPr>
              <w:t>/</w:t>
            </w:r>
            <w:proofErr w:type="spellStart"/>
            <w:r w:rsidRPr="00B7717F">
              <w:rPr>
                <w:rFonts w:ascii="Times New Roman" w:eastAsia="Times New Roman" w:hAnsi="Times New Roman" w:cs="Times New Roman"/>
                <w:sz w:val="20"/>
                <w:szCs w:val="20"/>
              </w:rPr>
              <w:t>recurrent</w:t>
            </w:r>
            <w:proofErr w:type="spellEnd"/>
            <w:r w:rsidRPr="00B7717F">
              <w:rPr>
                <w:rFonts w:ascii="Times New Roman" w:eastAsia="Times New Roman" w:hAnsi="Times New Roman" w:cs="Times New Roman"/>
                <w:sz w:val="20"/>
                <w:szCs w:val="20"/>
              </w:rPr>
              <w:t xml:space="preserve"> OP</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Early</w:t>
            </w:r>
            <w:proofErr w:type="spellEnd"/>
            <w:r w:rsidRPr="00B7717F">
              <w:rPr>
                <w:rFonts w:ascii="Times New Roman" w:eastAsia="Times New Roman" w:hAnsi="Times New Roman" w:cs="Times New Roman"/>
                <w:sz w:val="20"/>
                <w:szCs w:val="20"/>
              </w:rPr>
              <w:t xml:space="preserve"> CP</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Proven</w:t>
            </w:r>
            <w:proofErr w:type="spellEnd"/>
            <w:r w:rsidRPr="00B7717F">
              <w:rPr>
                <w:rFonts w:ascii="Times New Roman" w:eastAsia="Times New Roman" w:hAnsi="Times New Roman" w:cs="Times New Roman"/>
                <w:sz w:val="20"/>
                <w:szCs w:val="20"/>
              </w:rPr>
              <w:t xml:space="preserve"> CP</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Late</w:t>
            </w:r>
            <w:proofErr w:type="spellEnd"/>
            <w:r w:rsidRPr="00B7717F">
              <w:rPr>
                <w:rFonts w:ascii="Times New Roman" w:eastAsia="Times New Roman" w:hAnsi="Times New Roman" w:cs="Times New Roman"/>
                <w:sz w:val="20"/>
                <w:szCs w:val="20"/>
              </w:rPr>
              <w:t xml:space="preserve"> CP</w:t>
            </w:r>
          </w:p>
        </w:tc>
      </w:tr>
      <w:tr w:rsidR="005C42B1" w:rsidRPr="005C42B1" w:rsidTr="00AB3DFA">
        <w:tc>
          <w:tcPr>
            <w:tcW w:w="13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Other</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definitions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Single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completed</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episode</w:t>
            </w:r>
            <w:proofErr w:type="spellEnd"/>
            <w:r w:rsidRPr="00B7717F">
              <w:rPr>
                <w:rFonts w:ascii="Times New Roman" w:eastAsia="Times New Roman" w:hAnsi="Times New Roman" w:cs="Times New Roman"/>
                <w:sz w:val="20"/>
                <w:szCs w:val="20"/>
              </w:rPr>
              <w:t xml:space="preserve"> OP</w:t>
            </w:r>
          </w:p>
        </w:tc>
        <w:tc>
          <w:tcPr>
            <w:tcW w:w="21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Intermediate</w:t>
            </w:r>
            <w:proofErr w:type="spellEnd"/>
          </w:p>
        </w:tc>
        <w:tc>
          <w:tcPr>
            <w:tcW w:w="212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Certain</w:t>
            </w:r>
            <w:proofErr w:type="spellEnd"/>
          </w:p>
        </w:tc>
        <w:tc>
          <w:tcPr>
            <w:tcW w:w="212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Certain</w:t>
            </w:r>
            <w:proofErr w:type="spellEnd"/>
          </w:p>
        </w:tc>
      </w:tr>
      <w:tr w:rsidR="005C42B1" w:rsidRPr="005C42B1" w:rsidTr="00AB3DFA">
        <w:tc>
          <w:tcPr>
            <w:tcW w:w="1384" w:type="dxa"/>
            <w:vMerge/>
            <w:tcBorders>
              <w:top w:val="single" w:sz="6" w:space="0" w:color="000000"/>
              <w:left w:val="single" w:sz="6" w:space="0" w:color="000000"/>
              <w:bottom w:val="single" w:sz="6" w:space="0" w:color="000000"/>
              <w:right w:val="single" w:sz="6" w:space="0" w:color="000000"/>
            </w:tcBorders>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Recurrent</w:t>
            </w:r>
            <w:proofErr w:type="spellEnd"/>
            <w:r w:rsidRPr="00B7717F">
              <w:rPr>
                <w:rFonts w:ascii="Times New Roman" w:eastAsia="Times New Roman" w:hAnsi="Times New Roman" w:cs="Times New Roman"/>
                <w:sz w:val="20"/>
                <w:szCs w:val="20"/>
              </w:rPr>
              <w:t xml:space="preserve"> OP</w:t>
            </w: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
        </w:tc>
        <w:tc>
          <w:tcPr>
            <w:tcW w:w="2126" w:type="dxa"/>
            <w:vMerge/>
            <w:tcBorders>
              <w:top w:val="single" w:sz="6" w:space="0" w:color="000000"/>
              <w:left w:val="single" w:sz="6" w:space="0" w:color="000000"/>
              <w:bottom w:val="single" w:sz="6" w:space="0" w:color="000000"/>
              <w:right w:val="single" w:sz="6" w:space="0" w:color="000000"/>
            </w:tcBorders>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
        </w:tc>
        <w:tc>
          <w:tcPr>
            <w:tcW w:w="2127" w:type="dxa"/>
            <w:vMerge/>
            <w:tcBorders>
              <w:top w:val="single" w:sz="6" w:space="0" w:color="000000"/>
              <w:left w:val="single" w:sz="6" w:space="0" w:color="000000"/>
              <w:bottom w:val="single" w:sz="6" w:space="0" w:color="000000"/>
              <w:right w:val="single" w:sz="6" w:space="0" w:color="000000"/>
            </w:tcBorders>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Essence</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Natural inflammatory response to acute damage to the pancreas</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Persistence of</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inflammation with the presence of</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CP</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biomarkers</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that do not meet the diagnostic criteria of proven or late CP</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Inflammation-associated pathology and</w:t>
            </w:r>
            <w:r w:rsidR="00F17D0C">
              <w:rPr>
                <w:rFonts w:ascii="Times New Roman" w:eastAsia="Times New Roman" w:hAnsi="Times New Roman" w:cs="Times New Roman"/>
                <w:sz w:val="20"/>
                <w:szCs w:val="20"/>
                <w:lang w:val="en-US"/>
              </w:rPr>
              <w:t>/</w:t>
            </w:r>
            <w:r w:rsidRPr="00B7717F">
              <w:rPr>
                <w:rFonts w:ascii="Times New Roman" w:eastAsia="Times New Roman" w:hAnsi="Times New Roman" w:cs="Times New Roman"/>
                <w:sz w:val="20"/>
                <w:szCs w:val="20"/>
                <w:lang w:val="en-US"/>
              </w:rPr>
              <w:t>or dysfunction of two or more biological systems</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Inflammation associated pathology and failure of two or more systems</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Characteristics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Characterized by acute abdominal pain, increased activity of enzymes 3 times or more, the characteristic results of visualization</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Persistence-OP</w:t>
            </w:r>
            <w:r w:rsidR="00F17D0C">
              <w:rPr>
                <w:rFonts w:ascii="Times New Roman" w:eastAsia="Times New Roman" w:hAnsi="Times New Roman" w:cs="Times New Roman"/>
                <w:sz w:val="20"/>
                <w:szCs w:val="20"/>
                <w:lang w:val="en-US"/>
              </w:rPr>
              <w:t>:</w:t>
            </w:r>
            <w:r w:rsidRPr="00B7717F">
              <w:rPr>
                <w:rFonts w:ascii="Times New Roman" w:eastAsia="Times New Roman" w:hAnsi="Times New Roman" w:cs="Times New Roman"/>
                <w:sz w:val="20"/>
                <w:szCs w:val="20"/>
                <w:lang w:val="en-US"/>
              </w:rPr>
              <w:t xml:space="preserve"> pain,</w:t>
            </w:r>
            <w:r w:rsidR="000F72C7">
              <w:rPr>
                <w:rFonts w:ascii="Times New Roman" w:eastAsia="Times New Roman" w:hAnsi="Times New Roman" w:cs="Times New Roman"/>
                <w:sz w:val="20"/>
                <w:szCs w:val="20"/>
                <w:lang w:val="en-US"/>
              </w:rPr>
              <w:t xml:space="preserve"> </w:t>
            </w:r>
            <w:proofErr w:type="spellStart"/>
            <w:r w:rsidRPr="00B7717F">
              <w:rPr>
                <w:rFonts w:ascii="Times New Roman" w:eastAsia="Times New Roman" w:hAnsi="Times New Roman" w:cs="Times New Roman"/>
                <w:sz w:val="20"/>
                <w:szCs w:val="20"/>
                <w:lang w:val="en-US"/>
              </w:rPr>
              <w:t>hyperfermentemia</w:t>
            </w:r>
            <w:proofErr w:type="spellEnd"/>
            <w:r w:rsidRPr="00B7717F">
              <w:rPr>
                <w:rFonts w:ascii="Times New Roman" w:eastAsia="Times New Roman" w:hAnsi="Times New Roman" w:cs="Times New Roman"/>
                <w:sz w:val="20"/>
                <w:szCs w:val="20"/>
                <w:lang w:val="en-US"/>
              </w:rPr>
              <w:t>, inflammation markers, visualization results</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Visualization methods confirm fibrosis,</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calcification</w:t>
            </w:r>
            <w:r w:rsidR="00E32055">
              <w:rPr>
                <w:rFonts w:ascii="Times New Roman" w:eastAsia="Times New Roman" w:hAnsi="Times New Roman" w:cs="Times New Roman"/>
                <w:sz w:val="20"/>
                <w:szCs w:val="20"/>
                <w:lang w:val="en-US"/>
              </w:rPr>
              <w:t>,</w:t>
            </w:r>
            <w:r w:rsidRPr="00B7717F">
              <w:rPr>
                <w:rFonts w:ascii="Times New Roman" w:eastAsia="Times New Roman" w:hAnsi="Times New Roman" w:cs="Times New Roman"/>
                <w:sz w:val="20"/>
                <w:szCs w:val="20"/>
                <w:lang w:val="en-US"/>
              </w:rPr>
              <w:t xml:space="preserve"> pancreatic atrophy;</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impaired glucose tolerance;</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pancreatic pain</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Fibrosis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Revised</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Atlanta</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Classification</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Criteria</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5C42B1"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markers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Revised</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Atlanta</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Classification</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Criteria</w:t>
            </w:r>
            <w:proofErr w:type="spellEnd"/>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0F72C7" w:rsidRDefault="000F72C7" w:rsidP="00AB3DFA">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EUS</w:t>
            </w:r>
          </w:p>
          <w:p w:rsidR="005C42B1" w:rsidRPr="005C42B1" w:rsidRDefault="005C42B1" w:rsidP="00AB3DFA">
            <w:pPr>
              <w:spacing w:after="0" w:line="240" w:lineRule="auto"/>
              <w:jc w:val="center"/>
              <w:rPr>
                <w:rFonts w:ascii="Times New Roman" w:eastAsia="Times New Roman" w:hAnsi="Times New Roman" w:cs="Times New Roman"/>
                <w:sz w:val="20"/>
                <w:szCs w:val="20"/>
              </w:rPr>
            </w:pPr>
            <w:r w:rsidRPr="00B7717F">
              <w:rPr>
                <w:rFonts w:ascii="Times New Roman" w:eastAsia="Times New Roman" w:hAnsi="Times New Roman" w:cs="Times New Roman"/>
                <w:sz w:val="20"/>
                <w:szCs w:val="20"/>
              </w:rPr>
              <w:t>CT</w:t>
            </w:r>
          </w:p>
          <w:p w:rsidR="005C42B1" w:rsidRPr="005C42B1" w:rsidRDefault="005C42B1" w:rsidP="00AB3DFA">
            <w:pPr>
              <w:spacing w:after="0" w:line="240" w:lineRule="auto"/>
              <w:jc w:val="center"/>
              <w:rPr>
                <w:rFonts w:ascii="Times New Roman" w:eastAsia="Times New Roman" w:hAnsi="Times New Roman" w:cs="Times New Roman"/>
                <w:sz w:val="20"/>
                <w:szCs w:val="20"/>
              </w:rPr>
            </w:pPr>
            <w:r w:rsidRPr="00B7717F">
              <w:rPr>
                <w:rFonts w:ascii="Times New Roman" w:eastAsia="Times New Roman" w:hAnsi="Times New Roman" w:cs="Times New Roman"/>
                <w:sz w:val="20"/>
                <w:szCs w:val="20"/>
              </w:rPr>
              <w:t>MRI</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Biomarkers</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ofdisease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activity</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Revised</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Atlanta</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Classification</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Criteria</w:t>
            </w:r>
            <w:proofErr w:type="spellEnd"/>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Excessive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pancreatic</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insufficiency</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Not</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predictable</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Reducing the results of functional tests to 70% of</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normal</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Reducing the results of functional tests to</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70%</w:t>
            </w:r>
            <w:r w:rsidR="00E32055">
              <w:rPr>
                <w:rFonts w:ascii="Times New Roman" w:eastAsia="Times New Roman" w:hAnsi="Times New Roman" w:cs="Times New Roman"/>
                <w:sz w:val="20"/>
                <w:szCs w:val="20"/>
                <w:lang w:val="en-US"/>
              </w:rPr>
              <w:t xml:space="preserve"> — </w:t>
            </w:r>
            <w:r w:rsidRPr="00B7717F">
              <w:rPr>
                <w:rFonts w:ascii="Times New Roman" w:eastAsia="Times New Roman" w:hAnsi="Times New Roman" w:cs="Times New Roman"/>
                <w:sz w:val="20"/>
                <w:szCs w:val="20"/>
                <w:lang w:val="en-US"/>
              </w:rPr>
              <w:t>10% of normal</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Reducing functional test results to</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less than 10% of normal</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lastRenderedPageBreak/>
              <w:t>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markers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E32055" w:rsidP="00AB3D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Biomarkers</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ofdisease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activity</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r w:rsidRPr="00B7717F">
              <w:rPr>
                <w:rFonts w:ascii="Times New Roman" w:eastAsia="Times New Roman" w:hAnsi="Times New Roman" w:cs="Times New Roman"/>
                <w:sz w:val="20"/>
                <w:szCs w:val="20"/>
              </w:rPr>
              <w:t>C-</w:t>
            </w:r>
            <w:proofErr w:type="spellStart"/>
            <w:r w:rsidRPr="00B7717F">
              <w:rPr>
                <w:rFonts w:ascii="Times New Roman" w:eastAsia="Times New Roman" w:hAnsi="Times New Roman" w:cs="Times New Roman"/>
                <w:sz w:val="20"/>
                <w:szCs w:val="20"/>
              </w:rPr>
              <w:t>reactiveprotein</w:t>
            </w:r>
            <w:proofErr w:type="spellEnd"/>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Pancreatogenic</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diabetes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First developed (with</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pancreatic necrosis</w:t>
            </w:r>
            <w:r w:rsidR="00E32055">
              <w:rPr>
                <w:rFonts w:ascii="Times New Roman" w:eastAsia="Times New Roman" w:hAnsi="Times New Roman" w:cs="Times New Roman"/>
                <w:sz w:val="20"/>
                <w:szCs w:val="20"/>
                <w:lang w:val="en-US"/>
              </w:rPr>
              <w:t>)</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0F72C7" w:rsidP="00AB3DFA">
            <w:pPr>
              <w:spacing w:after="0" w:line="240" w:lineRule="auto"/>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Glycemia</w:t>
            </w:r>
            <w:proofErr w:type="spellEnd"/>
            <w:r>
              <w:rPr>
                <w:rFonts w:ascii="Times New Roman" w:eastAsia="Times New Roman" w:hAnsi="Times New Roman" w:cs="Times New Roman"/>
                <w:sz w:val="20"/>
                <w:szCs w:val="20"/>
                <w:lang w:val="en-US"/>
              </w:rPr>
              <w:t xml:space="preserve"> is corrected by diet</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Sugar-reducing</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drugs</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insulin</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0F72C7">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Dependence on insulin.</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Hypoglycemia</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markers</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E32055" w:rsidP="00AB3D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13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rPr>
                <w:rFonts w:ascii="Times New Roman" w:eastAsia="Times New Roman" w:hAnsi="Times New Roman" w:cs="Times New Roman"/>
                <w:sz w:val="20"/>
                <w:szCs w:val="20"/>
              </w:rPr>
            </w:pPr>
            <w:proofErr w:type="spellStart"/>
            <w:r w:rsidRPr="00B7717F">
              <w:rPr>
                <w:rFonts w:ascii="Times New Roman" w:eastAsia="Times New Roman" w:hAnsi="Times New Roman" w:cs="Times New Roman"/>
                <w:sz w:val="20"/>
                <w:szCs w:val="20"/>
              </w:rPr>
              <w:t>Biomarkers</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ofdisease</w:t>
            </w:r>
            <w:proofErr w:type="spellEnd"/>
            <w:r w:rsidRPr="00B7717F">
              <w:rPr>
                <w:rFonts w:ascii="Times New Roman" w:eastAsia="Times New Roman" w:hAnsi="Times New Roman" w:cs="Times New Roman"/>
                <w:sz w:val="20"/>
                <w:szCs w:val="20"/>
              </w:rPr>
              <w:t xml:space="preserve"> </w:t>
            </w:r>
            <w:proofErr w:type="spellStart"/>
            <w:r w:rsidRPr="00B7717F">
              <w:rPr>
                <w:rFonts w:ascii="Times New Roman" w:eastAsia="Times New Roman" w:hAnsi="Times New Roman" w:cs="Times New Roman"/>
                <w:sz w:val="20"/>
                <w:szCs w:val="20"/>
              </w:rPr>
              <w:t>activity</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rPr>
            </w:pPr>
            <w:r w:rsidRPr="00B7717F">
              <w:rPr>
                <w:rFonts w:ascii="Times New Roman" w:eastAsia="Times New Roman" w:hAnsi="Times New Roman" w:cs="Times New Roman"/>
                <w:sz w:val="20"/>
                <w:szCs w:val="20"/>
              </w:rPr>
              <w:t>C-</w:t>
            </w:r>
            <w:proofErr w:type="spellStart"/>
            <w:r w:rsidRPr="00B7717F">
              <w:rPr>
                <w:rFonts w:ascii="Times New Roman" w:eastAsia="Times New Roman" w:hAnsi="Times New Roman" w:cs="Times New Roman"/>
                <w:sz w:val="20"/>
                <w:szCs w:val="20"/>
              </w:rPr>
              <w:t>reactiveprotein</w:t>
            </w:r>
            <w:proofErr w:type="spellEnd"/>
          </w:p>
        </w:tc>
        <w:tc>
          <w:tcPr>
            <w:tcW w:w="637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AB3DFA">
            <w:pPr>
              <w:spacing w:after="0" w:line="240" w:lineRule="auto"/>
              <w:jc w:val="center"/>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In the process of research</w:t>
            </w:r>
          </w:p>
        </w:tc>
      </w:tr>
      <w:tr w:rsidR="005C42B1" w:rsidRPr="00E32055" w:rsidTr="00AB3DFA">
        <w:tc>
          <w:tcPr>
            <w:tcW w:w="960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2B1" w:rsidRPr="005C42B1" w:rsidRDefault="005C42B1" w:rsidP="000F72C7">
            <w:pPr>
              <w:spacing w:after="0" w:line="240" w:lineRule="auto"/>
              <w:jc w:val="both"/>
              <w:rPr>
                <w:rFonts w:ascii="Times New Roman" w:eastAsia="Times New Roman" w:hAnsi="Times New Roman" w:cs="Times New Roman"/>
                <w:sz w:val="20"/>
                <w:szCs w:val="20"/>
                <w:lang w:val="en-US"/>
              </w:rPr>
            </w:pPr>
            <w:r w:rsidRPr="00B7717F">
              <w:rPr>
                <w:rFonts w:ascii="Times New Roman" w:eastAsia="Times New Roman" w:hAnsi="Times New Roman" w:cs="Times New Roman"/>
                <w:sz w:val="20"/>
                <w:szCs w:val="20"/>
                <w:lang w:val="en-US"/>
              </w:rPr>
              <w:t>Notes:</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CT scan</w:t>
            </w:r>
            <w:r w:rsidR="00E32055">
              <w:rPr>
                <w:rFonts w:ascii="Times New Roman" w:eastAsia="Times New Roman" w:hAnsi="Times New Roman" w:cs="Times New Roman"/>
                <w:sz w:val="20"/>
                <w:szCs w:val="20"/>
                <w:lang w:val="en-US"/>
              </w:rPr>
              <w:t xml:space="preserve"> — </w:t>
            </w:r>
            <w:r w:rsidRPr="00B7717F">
              <w:rPr>
                <w:rFonts w:ascii="Times New Roman" w:eastAsia="Times New Roman" w:hAnsi="Times New Roman" w:cs="Times New Roman"/>
                <w:sz w:val="20"/>
                <w:szCs w:val="20"/>
                <w:lang w:val="en-US"/>
              </w:rPr>
              <w:t>computed tomography; MRI</w:t>
            </w:r>
            <w:r w:rsidR="00E32055">
              <w:rPr>
                <w:rFonts w:ascii="Times New Roman" w:eastAsia="Times New Roman" w:hAnsi="Times New Roman" w:cs="Times New Roman"/>
                <w:sz w:val="20"/>
                <w:szCs w:val="20"/>
                <w:lang w:val="en-US"/>
              </w:rPr>
              <w:t xml:space="preserve"> — </w:t>
            </w:r>
            <w:r w:rsidRPr="00B7717F">
              <w:rPr>
                <w:rFonts w:ascii="Times New Roman" w:eastAsia="Times New Roman" w:hAnsi="Times New Roman" w:cs="Times New Roman"/>
                <w:sz w:val="20"/>
                <w:szCs w:val="20"/>
                <w:lang w:val="en-US"/>
              </w:rPr>
              <w:t>magnetic resonance tomography;</w:t>
            </w:r>
            <w:r w:rsidR="00E32055">
              <w:rPr>
                <w:rFonts w:ascii="Times New Roman" w:eastAsia="Times New Roman" w:hAnsi="Times New Roman" w:cs="Times New Roman"/>
                <w:sz w:val="20"/>
                <w:szCs w:val="20"/>
                <w:lang w:val="en-US"/>
              </w:rPr>
              <w:t xml:space="preserve"> </w:t>
            </w:r>
            <w:r w:rsidR="000F72C7">
              <w:rPr>
                <w:rFonts w:ascii="Times New Roman" w:eastAsia="Times New Roman" w:hAnsi="Times New Roman" w:cs="Times New Roman"/>
                <w:sz w:val="20"/>
                <w:szCs w:val="20"/>
                <w:lang w:val="en-US"/>
              </w:rPr>
              <w:t>EUS</w:t>
            </w:r>
            <w:r w:rsidR="00E32055">
              <w:rPr>
                <w:rFonts w:ascii="Times New Roman" w:eastAsia="Times New Roman" w:hAnsi="Times New Roman" w:cs="Times New Roman"/>
                <w:sz w:val="20"/>
                <w:szCs w:val="20"/>
                <w:lang w:val="en-US"/>
              </w:rPr>
              <w:t xml:space="preserve"> </w:t>
            </w:r>
            <w:r w:rsidR="000F72C7">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endoscopic</w:t>
            </w:r>
            <w:r w:rsidR="00E32055">
              <w:rPr>
                <w:rFonts w:ascii="Times New Roman" w:eastAsia="Times New Roman" w:hAnsi="Times New Roman" w:cs="Times New Roman"/>
                <w:sz w:val="20"/>
                <w:szCs w:val="20"/>
                <w:lang w:val="en-US"/>
              </w:rPr>
              <w:t xml:space="preserve"> </w:t>
            </w:r>
            <w:r w:rsidRPr="00B7717F">
              <w:rPr>
                <w:rFonts w:ascii="Times New Roman" w:eastAsia="Times New Roman" w:hAnsi="Times New Roman" w:cs="Times New Roman"/>
                <w:sz w:val="20"/>
                <w:szCs w:val="20"/>
                <w:lang w:val="en-US"/>
              </w:rPr>
              <w:t>ultrasound.</w:t>
            </w:r>
          </w:p>
        </w:tc>
      </w:tr>
    </w:tbl>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B3DFA" w:rsidP="005C42B1">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rPr>
        <w:t xml:space="preserve">The frequency of early CP is not precisely determined due to the complexity of its diagnosis. According to A. </w:t>
      </w:r>
      <w:proofErr w:type="spellStart"/>
      <w:r w:rsidRPr="00AB3DFA">
        <w:rPr>
          <w:rFonts w:ascii="Times New Roman" w:eastAsia="Times New Roman" w:hAnsi="Times New Roman" w:cs="Times New Roman"/>
          <w:color w:val="000000"/>
          <w:sz w:val="24"/>
          <w:szCs w:val="24"/>
          <w:lang/>
        </w:rPr>
        <w:t>Masamune</w:t>
      </w:r>
      <w:proofErr w:type="spellEnd"/>
      <w:r w:rsidRPr="00AB3DFA">
        <w:rPr>
          <w:rFonts w:ascii="Times New Roman" w:eastAsia="Times New Roman" w:hAnsi="Times New Roman" w:cs="Times New Roman"/>
          <w:color w:val="000000"/>
          <w:sz w:val="24"/>
          <w:szCs w:val="24"/>
          <w:lang/>
        </w:rPr>
        <w:t xml:space="preserve"> et al. [12], the prevalence of early CP in Japan is 1 case per 100,000 </w:t>
      </w:r>
      <w:proofErr w:type="gramStart"/>
      <w:r w:rsidRPr="00AB3DFA">
        <w:rPr>
          <w:rFonts w:ascii="Times New Roman" w:eastAsia="Times New Roman" w:hAnsi="Times New Roman" w:cs="Times New Roman"/>
          <w:color w:val="000000"/>
          <w:sz w:val="24"/>
          <w:szCs w:val="24"/>
          <w:lang/>
        </w:rPr>
        <w:t>population</w:t>
      </w:r>
      <w:proofErr w:type="gramEnd"/>
      <w:r w:rsidRPr="00AB3DFA">
        <w:rPr>
          <w:rFonts w:ascii="Times New Roman" w:eastAsia="Times New Roman" w:hAnsi="Times New Roman" w:cs="Times New Roman"/>
          <w:color w:val="000000"/>
          <w:sz w:val="24"/>
          <w:szCs w:val="24"/>
          <w:lang/>
        </w:rPr>
        <w:t>, while the prevalence of a specific CP is 37-42 cases per 100,000 population.</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40412" w:rsidP="005C42B1">
      <w:pPr>
        <w:spacing w:after="0" w:line="240" w:lineRule="auto"/>
        <w:ind w:firstLine="567"/>
        <w:jc w:val="center"/>
        <w:rPr>
          <w:rFonts w:ascii="Times New Roman" w:eastAsia="Times New Roman" w:hAnsi="Times New Roman" w:cs="Times New Roman"/>
          <w:color w:val="000000"/>
          <w:sz w:val="27"/>
          <w:szCs w:val="27"/>
          <w:lang w:val="en-US"/>
        </w:rPr>
      </w:pPr>
      <w:r w:rsidRPr="00A40412">
        <w:rPr>
          <w:rFonts w:ascii="Times New Roman" w:eastAsia="Times New Roman" w:hAnsi="Times New Roman" w:cs="Times New Roman"/>
          <w:noProof/>
          <w:color w:val="000000"/>
          <w:sz w:val="24"/>
          <w:szCs w:val="24"/>
          <w:lang w:eastAsia="zh-CN"/>
        </w:rPr>
        <w:drawing>
          <wp:inline distT="0" distB="0" distL="0" distR="0" wp14:anchorId="0CC90FDE" wp14:editId="187280EE">
            <wp:extent cx="3562066" cy="2622432"/>
            <wp:effectExtent l="0" t="0" r="63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extLst>
                        <a:ext uri="{28A0092B-C50C-407E-A947-70E740481C1C}">
                          <a14:useLocalDpi xmlns:a14="http://schemas.microsoft.com/office/drawing/2010/main" val="0"/>
                        </a:ext>
                      </a:extLst>
                    </a:blip>
                    <a:stretch>
                      <a:fillRect/>
                    </a:stretch>
                  </pic:blipFill>
                  <pic:spPr>
                    <a:xfrm>
                      <a:off x="0" y="0"/>
                      <a:ext cx="3564319" cy="2624090"/>
                    </a:xfrm>
                    <a:prstGeom prst="rect">
                      <a:avLst/>
                    </a:prstGeom>
                  </pic:spPr>
                </pic:pic>
              </a:graphicData>
            </a:graphic>
          </wp:inline>
        </w:drawing>
      </w:r>
      <w:r w:rsidR="00E32055">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567"/>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3.</w:t>
      </w:r>
      <w:proofErr w:type="gramEnd"/>
      <w:r w:rsidR="00E32055">
        <w:rPr>
          <w:rFonts w:ascii="Times New Roman" w:eastAsia="Times New Roman" w:hAnsi="Times New Roman" w:cs="Times New Roman"/>
          <w:color w:val="000000"/>
          <w:sz w:val="27"/>
          <w:lang w:val="en-US"/>
        </w:rPr>
        <w:t xml:space="preserve"> </w:t>
      </w:r>
      <w:proofErr w:type="gramStart"/>
      <w:r w:rsidRPr="005C42B1">
        <w:rPr>
          <w:rFonts w:ascii="Times New Roman" w:eastAsia="Times New Roman" w:hAnsi="Times New Roman" w:cs="Times New Roman"/>
          <w:b/>
          <w:bCs/>
          <w:color w:val="000000"/>
          <w:sz w:val="24"/>
          <w:szCs w:val="24"/>
          <w:lang w:val="en-US"/>
        </w:rPr>
        <w:t>Justification of the expediency of the diagnosis of early CP</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D.</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Whitcomb</w:t>
      </w:r>
      <w:r w:rsidR="00AB3D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et</w:t>
      </w:r>
      <w:r w:rsidR="00AB3D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al</w:t>
      </w:r>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2016 [20]).</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B3DFA" w:rsidP="005C42B1">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val="en-US"/>
        </w:rPr>
        <w:t xml:space="preserve">In the literature there is a discussion about the feasibility of the allocation and the possibility of diagnosis in practice early CP. Prof. L. </w:t>
      </w:r>
      <w:proofErr w:type="spellStart"/>
      <w:r w:rsidRPr="00AB3DFA">
        <w:rPr>
          <w:rFonts w:ascii="Times New Roman" w:eastAsia="Times New Roman" w:hAnsi="Times New Roman" w:cs="Times New Roman"/>
          <w:color w:val="000000"/>
          <w:sz w:val="24"/>
          <w:szCs w:val="24"/>
          <w:lang w:val="en-US"/>
        </w:rPr>
        <w:t>Frulloni</w:t>
      </w:r>
      <w:proofErr w:type="spellEnd"/>
      <w:r w:rsidRPr="00AB3DFA">
        <w:rPr>
          <w:rFonts w:ascii="Times New Roman" w:eastAsia="Times New Roman" w:hAnsi="Times New Roman" w:cs="Times New Roman"/>
          <w:color w:val="000000"/>
          <w:sz w:val="24"/>
          <w:szCs w:val="24"/>
          <w:lang w:val="en-US"/>
        </w:rPr>
        <w:t xml:space="preserve"> cited the pros and cons of such a diagnosis. “Pros”: explanation of pain; timely forecast; the selection of patients with an increased risk of prostate cancer; the ability to compare data from different researchers. "Against": the absence of specific </w:t>
      </w:r>
      <w:proofErr w:type="spellStart"/>
      <w:r w:rsidRPr="00AB3DFA">
        <w:rPr>
          <w:rFonts w:ascii="Times New Roman" w:eastAsia="Times New Roman" w:hAnsi="Times New Roman" w:cs="Times New Roman"/>
          <w:color w:val="000000"/>
          <w:sz w:val="24"/>
          <w:szCs w:val="24"/>
          <w:lang w:val="en-US"/>
        </w:rPr>
        <w:t>antifibrotic</w:t>
      </w:r>
      <w:proofErr w:type="spellEnd"/>
      <w:r w:rsidRPr="00AB3DFA">
        <w:rPr>
          <w:rFonts w:ascii="Times New Roman" w:eastAsia="Times New Roman" w:hAnsi="Times New Roman" w:cs="Times New Roman"/>
          <w:color w:val="000000"/>
          <w:sz w:val="24"/>
          <w:szCs w:val="24"/>
          <w:lang w:val="en-US"/>
        </w:rPr>
        <w:t xml:space="preserve">, anti-inflammatory therapy, i.e., early diagnosis of CP will not affect the progression of the disease; it is difficult to diagnose, which would entail large financial expenses; a later diagnosis does not affect the clinical outcome; many patients have no symptoms at the stage of early CP, and the diagnosis is made at the stage of proven or late CP with clinical symptoms, that is, treatment will be prescribed in any case when symptoms appear [18]. We can agree with the arguments of </w:t>
      </w:r>
      <w:r>
        <w:rPr>
          <w:rFonts w:ascii="Times New Roman" w:eastAsia="Times New Roman" w:hAnsi="Times New Roman" w:cs="Times New Roman"/>
          <w:color w:val="000000"/>
          <w:sz w:val="24"/>
          <w:szCs w:val="24"/>
          <w:lang w:val="en-US"/>
        </w:rPr>
        <w:t>P</w:t>
      </w:r>
      <w:r w:rsidRPr="00AB3DFA">
        <w:rPr>
          <w:rFonts w:ascii="Times New Roman" w:eastAsia="Times New Roman" w:hAnsi="Times New Roman" w:cs="Times New Roman"/>
          <w:color w:val="000000"/>
          <w:sz w:val="24"/>
          <w:szCs w:val="24"/>
          <w:lang w:val="en-US"/>
        </w:rPr>
        <w:t xml:space="preserve">rof. L. </w:t>
      </w:r>
      <w:proofErr w:type="spellStart"/>
      <w:r w:rsidRPr="00AB3DFA">
        <w:rPr>
          <w:rFonts w:ascii="Times New Roman" w:eastAsia="Times New Roman" w:hAnsi="Times New Roman" w:cs="Times New Roman"/>
          <w:color w:val="000000"/>
          <w:sz w:val="24"/>
          <w:szCs w:val="24"/>
          <w:lang w:val="en-US"/>
        </w:rPr>
        <w:t>Frulloni</w:t>
      </w:r>
      <w:proofErr w:type="spellEnd"/>
      <w:r w:rsidRPr="00AB3DFA">
        <w:rPr>
          <w:rFonts w:ascii="Times New Roman" w:eastAsia="Times New Roman" w:hAnsi="Times New Roman" w:cs="Times New Roman"/>
          <w:color w:val="000000"/>
          <w:sz w:val="24"/>
          <w:szCs w:val="24"/>
          <w:lang w:val="en-US"/>
        </w:rPr>
        <w:t xml:space="preserve">. In our opinion, the diagnosis of early CP at the present stage is impossible in clinical practice. More widespread </w:t>
      </w:r>
      <w:proofErr w:type="spellStart"/>
      <w:r w:rsidRPr="00AB3DFA">
        <w:rPr>
          <w:rFonts w:ascii="Times New Roman" w:eastAsia="Times New Roman" w:hAnsi="Times New Roman" w:cs="Times New Roman"/>
          <w:color w:val="000000"/>
          <w:sz w:val="24"/>
          <w:szCs w:val="24"/>
          <w:lang w:val="en-US"/>
        </w:rPr>
        <w:t>endosonography</w:t>
      </w:r>
      <w:proofErr w:type="spellEnd"/>
      <w:r w:rsidRPr="00AB3DFA">
        <w:rPr>
          <w:rFonts w:ascii="Times New Roman" w:eastAsia="Times New Roman" w:hAnsi="Times New Roman" w:cs="Times New Roman"/>
          <w:color w:val="000000"/>
          <w:sz w:val="24"/>
          <w:szCs w:val="24"/>
          <w:lang w:val="en-US"/>
        </w:rPr>
        <w:t xml:space="preserve"> is needed, which will make it possible to diagnose early CP.</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The International Consensus on Early CP has recently been published [21].</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The first question in the Consensus is: “What is an early CP”?</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Statement: The term “early CP” describes the initial stage of a specific CP.</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lastRenderedPageBreak/>
        <w:t>The quality assessment of the recommendation is low; conditional recommendation, conditional consent.</w:t>
      </w:r>
    </w:p>
    <w:p w:rsidR="00AB3DFA" w:rsidRPr="00AB3DFA" w:rsidRDefault="00AB3DFA" w:rsidP="00AB3DFA">
      <w:pPr>
        <w:spacing w:after="0" w:line="240" w:lineRule="auto"/>
        <w:ind w:firstLine="567"/>
        <w:jc w:val="both"/>
        <w:rPr>
          <w:rFonts w:ascii="Times New Roman" w:eastAsia="Times New Roman" w:hAnsi="Times New Roman" w:cs="Times New Roman"/>
          <w:color w:val="000000"/>
          <w:sz w:val="24"/>
          <w:szCs w:val="24"/>
          <w:lang w:val="en-US"/>
        </w:rPr>
      </w:pPr>
      <w:r w:rsidRPr="00AB3DFA">
        <w:rPr>
          <w:rFonts w:ascii="Times New Roman" w:eastAsia="Times New Roman" w:hAnsi="Times New Roman" w:cs="Times New Roman"/>
          <w:color w:val="000000"/>
          <w:sz w:val="24"/>
          <w:szCs w:val="24"/>
          <w:lang w:val="en-US"/>
        </w:rPr>
        <w:t>The consensus discusses issues related to the diagnosis of early CP; it is argued that this disease cannot be diagnosed o</w:t>
      </w:r>
      <w:r>
        <w:rPr>
          <w:rFonts w:ascii="Times New Roman" w:eastAsia="Times New Roman" w:hAnsi="Times New Roman" w:cs="Times New Roman"/>
          <w:color w:val="000000"/>
          <w:sz w:val="24"/>
          <w:szCs w:val="24"/>
          <w:lang w:val="en-US"/>
        </w:rPr>
        <w:t>nly on the basis of one symptom</w:t>
      </w:r>
      <w:r w:rsidRPr="00AB3DFA">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sign</w:t>
      </w:r>
      <w:r w:rsidRPr="00AB3DFA">
        <w:rPr>
          <w:rFonts w:ascii="Times New Roman" w:eastAsia="Times New Roman" w:hAnsi="Times New Roman" w:cs="Times New Roman"/>
          <w:color w:val="000000"/>
          <w:sz w:val="24"/>
          <w:szCs w:val="24"/>
          <w:lang w:val="en-US"/>
        </w:rPr>
        <w:t>, in particular, pancreas imaging data. It is necessary to consider a combination of different manifestations.</w:t>
      </w:r>
    </w:p>
    <w:p w:rsidR="005C42B1" w:rsidRPr="005C42B1" w:rsidRDefault="00AB3DFA" w:rsidP="00AB3DFA">
      <w:pPr>
        <w:spacing w:after="0" w:line="240" w:lineRule="auto"/>
        <w:ind w:firstLine="567"/>
        <w:jc w:val="both"/>
        <w:rPr>
          <w:rFonts w:ascii="Times New Roman" w:eastAsia="Times New Roman" w:hAnsi="Times New Roman" w:cs="Times New Roman"/>
          <w:color w:val="000000"/>
          <w:sz w:val="27"/>
          <w:szCs w:val="27"/>
          <w:lang w:val="en-US"/>
        </w:rPr>
      </w:pPr>
      <w:r w:rsidRPr="00AB3DFA">
        <w:rPr>
          <w:rFonts w:ascii="Times New Roman" w:eastAsia="Times New Roman" w:hAnsi="Times New Roman" w:cs="Times New Roman"/>
          <w:color w:val="000000"/>
          <w:sz w:val="24"/>
          <w:szCs w:val="24"/>
          <w:lang w:val="en-US"/>
        </w:rPr>
        <w:t>In this regard, the question “Is it possible to diagnose early CP taking into account a combination of symptoms?” The following statement was stated: “Yes, it is possible. Should be considered:</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presence</w:t>
      </w:r>
      <w:proofErr w:type="gramEnd"/>
      <w:r w:rsidRPr="005C42B1">
        <w:rPr>
          <w:rFonts w:ascii="Times New Roman" w:eastAsia="Times New Roman" w:hAnsi="Times New Roman" w:cs="Times New Roman"/>
          <w:color w:val="000000"/>
          <w:sz w:val="24"/>
          <w:szCs w:val="24"/>
          <w:lang w:val="en-US"/>
        </w:rPr>
        <w:t xml:space="preserve"> of risk factors for</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CP</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low</w:t>
      </w:r>
      <w:proofErr w:type="gramEnd"/>
      <w:r w:rsidRPr="005C42B1">
        <w:rPr>
          <w:rFonts w:ascii="Times New Roman" w:eastAsia="Times New Roman" w:hAnsi="Times New Roman" w:cs="Times New Roman"/>
          <w:color w:val="000000"/>
          <w:sz w:val="24"/>
          <w:szCs w:val="24"/>
          <w:lang w:val="en-US"/>
        </w:rPr>
        <w:t xml:space="preserve"> risk of other diseases</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clinical</w:t>
      </w:r>
      <w:proofErr w:type="gramEnd"/>
      <w:r w:rsidRPr="005C42B1">
        <w:rPr>
          <w:rFonts w:ascii="Times New Roman" w:eastAsia="Times New Roman" w:hAnsi="Times New Roman" w:cs="Times New Roman"/>
          <w:color w:val="000000"/>
          <w:sz w:val="24"/>
          <w:szCs w:val="24"/>
          <w:lang w:val="en-US"/>
        </w:rPr>
        <w:t xml:space="preserve"> manifestations</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biomarkers</w:t>
      </w:r>
      <w:proofErr w:type="gramEnd"/>
      <w:r w:rsidR="00E32055">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firstLine="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i/>
          <w:iCs/>
          <w:color w:val="000000"/>
          <w:sz w:val="24"/>
          <w:szCs w:val="24"/>
          <w:lang w:val="en-US"/>
        </w:rPr>
        <w:t>The quality assessment of the recommendation is low;</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i/>
          <w:iCs/>
          <w:color w:val="000000"/>
          <w:sz w:val="24"/>
          <w:szCs w:val="24"/>
          <w:lang w:val="en-US"/>
        </w:rPr>
        <w:t>the recommendation is strict, the agreement is weak.</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r w:rsidR="00AB3DFA" w:rsidRPr="00AB3DFA">
        <w:rPr>
          <w:rFonts w:ascii="Times New Roman" w:eastAsia="Times New Roman" w:hAnsi="Times New Roman" w:cs="Times New Roman"/>
          <w:color w:val="000000"/>
          <w:sz w:val="24"/>
          <w:szCs w:val="24"/>
          <w:lang w:val="en-US"/>
        </w:rPr>
        <w:t xml:space="preserve">The Consensus provides diagnostic criteria for early CP that </w:t>
      </w:r>
      <w:proofErr w:type="gramStart"/>
      <w:r w:rsidR="00AB3DFA" w:rsidRPr="00AB3DFA">
        <w:rPr>
          <w:rFonts w:ascii="Times New Roman" w:eastAsia="Times New Roman" w:hAnsi="Times New Roman" w:cs="Times New Roman"/>
          <w:color w:val="000000"/>
          <w:sz w:val="24"/>
          <w:szCs w:val="24"/>
          <w:lang w:val="en-US"/>
        </w:rPr>
        <w:t>meet</w:t>
      </w:r>
      <w:proofErr w:type="gramEnd"/>
      <w:r w:rsidR="00AB3DFA" w:rsidRPr="00AB3DFA">
        <w:rPr>
          <w:rFonts w:ascii="Times New Roman" w:eastAsia="Times New Roman" w:hAnsi="Times New Roman" w:cs="Times New Roman"/>
          <w:color w:val="000000"/>
          <w:sz w:val="24"/>
          <w:szCs w:val="24"/>
          <w:lang w:val="en-US"/>
        </w:rPr>
        <w:t xml:space="preserve"> the modified criteria of the Japanese Society of </w:t>
      </w:r>
      <w:proofErr w:type="spellStart"/>
      <w:r w:rsidR="00AB3DFA" w:rsidRPr="00AB3DFA">
        <w:rPr>
          <w:rFonts w:ascii="Times New Roman" w:eastAsia="Times New Roman" w:hAnsi="Times New Roman" w:cs="Times New Roman"/>
          <w:color w:val="000000"/>
          <w:sz w:val="24"/>
          <w:szCs w:val="24"/>
          <w:lang w:val="en-US"/>
        </w:rPr>
        <w:t>Pancreatology</w:t>
      </w:r>
      <w:proofErr w:type="spellEnd"/>
      <w:r w:rsidR="00AB3DFA" w:rsidRPr="00AB3DFA">
        <w:rPr>
          <w:rFonts w:ascii="Times New Roman" w:eastAsia="Times New Roman" w:hAnsi="Times New Roman" w:cs="Times New Roman"/>
          <w:color w:val="000000"/>
          <w:sz w:val="24"/>
          <w:szCs w:val="24"/>
          <w:lang w:val="en-US"/>
        </w:rPr>
        <w:t xml:space="preserve"> [7]:</w:t>
      </w:r>
    </w:p>
    <w:p w:rsidR="005C42B1" w:rsidRPr="005C42B1" w:rsidRDefault="00E32055" w:rsidP="005C42B1">
      <w:pPr>
        <w:numPr>
          <w:ilvl w:val="0"/>
          <w:numId w:val="1"/>
        </w:numPr>
        <w:spacing w:after="0" w:line="240" w:lineRule="auto"/>
        <w:ind w:left="0"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4"/>
          <w:szCs w:val="14"/>
          <w:lang w:val="en-US"/>
        </w:rPr>
        <w:t xml:space="preserve"> </w:t>
      </w:r>
      <w:proofErr w:type="spellStart"/>
      <w:r w:rsidR="005C42B1" w:rsidRPr="005C42B1">
        <w:rPr>
          <w:rFonts w:ascii="Times New Roman" w:eastAsia="Times New Roman" w:hAnsi="Times New Roman" w:cs="Times New Roman"/>
          <w:color w:val="000000"/>
          <w:sz w:val="24"/>
          <w:szCs w:val="24"/>
        </w:rPr>
        <w:t>Clinical</w:t>
      </w:r>
      <w:proofErr w:type="spellEnd"/>
      <w:r w:rsidR="00F17D0C">
        <w:rPr>
          <w:rFonts w:ascii="Times New Roman" w:eastAsia="Times New Roman" w:hAnsi="Times New Roman" w:cs="Times New Roman"/>
          <w:color w:val="000000"/>
          <w:sz w:val="24"/>
          <w:szCs w:val="24"/>
        </w:rPr>
        <w:t>/</w:t>
      </w:r>
      <w:proofErr w:type="spellStart"/>
      <w:r w:rsidR="005C42B1" w:rsidRPr="005C42B1">
        <w:rPr>
          <w:rFonts w:ascii="Times New Roman" w:eastAsia="Times New Roman" w:hAnsi="Times New Roman" w:cs="Times New Roman"/>
          <w:color w:val="000000"/>
          <w:sz w:val="24"/>
          <w:szCs w:val="24"/>
        </w:rPr>
        <w:t>functional</w:t>
      </w:r>
      <w:proofErr w:type="spellEnd"/>
      <w:r w:rsidR="005C42B1" w:rsidRPr="005C42B1">
        <w:rPr>
          <w:rFonts w:ascii="Times New Roman" w:eastAsia="Times New Roman" w:hAnsi="Times New Roman" w:cs="Times New Roman"/>
          <w:color w:val="000000"/>
          <w:sz w:val="24"/>
          <w:szCs w:val="24"/>
        </w:rPr>
        <w:t xml:space="preserve"> </w:t>
      </w:r>
      <w:proofErr w:type="spellStart"/>
      <w:r w:rsidR="005C42B1" w:rsidRPr="005C42B1">
        <w:rPr>
          <w:rFonts w:ascii="Times New Roman" w:eastAsia="Times New Roman" w:hAnsi="Times New Roman" w:cs="Times New Roman"/>
          <w:color w:val="000000"/>
          <w:sz w:val="24"/>
          <w:szCs w:val="24"/>
        </w:rPr>
        <w:t>criteria</w:t>
      </w:r>
      <w:proofErr w:type="spellEnd"/>
      <w:r w:rsidR="00F17D0C">
        <w:rPr>
          <w:rFonts w:ascii="Times New Roman" w:eastAsia="Times New Roman" w:hAnsi="Times New Roman" w:cs="Times New Roman"/>
          <w:color w:val="000000"/>
          <w:sz w:val="24"/>
          <w:szCs w:val="24"/>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recurrent</w:t>
      </w:r>
      <w:proofErr w:type="gramEnd"/>
      <w:r w:rsidRPr="005C42B1">
        <w:rPr>
          <w:rFonts w:ascii="Times New Roman" w:eastAsia="Times New Roman" w:hAnsi="Times New Roman" w:cs="Times New Roman"/>
          <w:color w:val="000000"/>
          <w:sz w:val="24"/>
          <w:szCs w:val="24"/>
          <w:lang w:val="en-US"/>
        </w:rPr>
        <w:t xml:space="preserve"> abdominal pain in the upper abdomen (2 or more attacks)</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abnormal</w:t>
      </w:r>
      <w:proofErr w:type="gramEnd"/>
      <w:r w:rsidRPr="005C42B1">
        <w:rPr>
          <w:rFonts w:ascii="Times New Roman" w:eastAsia="Times New Roman" w:hAnsi="Times New Roman" w:cs="Times New Roman"/>
          <w:color w:val="000000"/>
          <w:sz w:val="24"/>
          <w:szCs w:val="24"/>
          <w:lang w:val="en-US"/>
        </w:rPr>
        <w:t xml:space="preserve"> serum</w:t>
      </w:r>
      <w:r w:rsidR="00F17D0C">
        <w:rPr>
          <w:rFonts w:ascii="Times New Roman" w:eastAsia="Times New Roman" w:hAnsi="Times New Roman" w:cs="Times New Roman"/>
          <w:color w:val="000000"/>
          <w:sz w:val="24"/>
          <w:szCs w:val="24"/>
          <w:lang w:val="en-US"/>
        </w:rPr>
        <w:t>/</w:t>
      </w:r>
      <w:r w:rsidRPr="005C42B1">
        <w:rPr>
          <w:rFonts w:ascii="Times New Roman" w:eastAsia="Times New Roman" w:hAnsi="Times New Roman" w:cs="Times New Roman"/>
          <w:color w:val="000000"/>
          <w:sz w:val="24"/>
          <w:szCs w:val="24"/>
          <w:lang w:val="en-US"/>
        </w:rPr>
        <w:t>urine enzyme levels</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reduction</w:t>
      </w:r>
      <w:proofErr w:type="gramEnd"/>
      <w:r w:rsidRPr="005C42B1">
        <w:rPr>
          <w:rFonts w:ascii="Times New Roman" w:eastAsia="Times New Roman" w:hAnsi="Times New Roman" w:cs="Times New Roman"/>
          <w:color w:val="000000"/>
          <w:sz w:val="24"/>
          <w:szCs w:val="24"/>
          <w:lang w:val="en-US"/>
        </w:rPr>
        <w:t xml:space="preserve"> of exocrine function of the</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pancreas;</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prolonged</w:t>
      </w:r>
      <w:proofErr w:type="gramEnd"/>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alcohol abuse (more than 80 g</w:t>
      </w:r>
      <w:r w:rsidR="00F17D0C">
        <w:rPr>
          <w:rFonts w:ascii="Times New Roman" w:eastAsia="Times New Roman" w:hAnsi="Times New Roman" w:cs="Times New Roman"/>
          <w:color w:val="000000"/>
          <w:sz w:val="24"/>
          <w:szCs w:val="24"/>
          <w:lang w:val="en-US"/>
        </w:rPr>
        <w:t>/</w:t>
      </w:r>
      <w:r w:rsidRPr="005C42B1">
        <w:rPr>
          <w:rFonts w:ascii="Times New Roman" w:eastAsia="Times New Roman" w:hAnsi="Times New Roman" w:cs="Times New Roman"/>
          <w:color w:val="000000"/>
          <w:sz w:val="24"/>
          <w:szCs w:val="24"/>
          <w:lang w:val="en-US"/>
        </w:rPr>
        <w:t>day</w:t>
      </w:r>
      <w:r w:rsidR="00E32055">
        <w:rPr>
          <w:rFonts w:ascii="Times New Roman" w:eastAsia="Times New Roman" w:hAnsi="Times New Roman" w:cs="Times New Roman"/>
          <w:color w:val="000000"/>
          <w:sz w:val="27"/>
          <w:lang w:val="en-US"/>
        </w:rPr>
        <w:t>).</w:t>
      </w:r>
    </w:p>
    <w:p w:rsidR="005C42B1" w:rsidRPr="005C42B1" w:rsidRDefault="00E32055" w:rsidP="005C42B1">
      <w:pPr>
        <w:numPr>
          <w:ilvl w:val="0"/>
          <w:numId w:val="2"/>
        </w:numPr>
        <w:spacing w:after="0" w:line="240" w:lineRule="auto"/>
        <w:ind w:left="0"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14"/>
          <w:szCs w:val="14"/>
          <w:lang w:val="en-US"/>
        </w:rPr>
        <w:t xml:space="preserve"> </w:t>
      </w:r>
      <w:r w:rsidR="005C42B1" w:rsidRPr="005C42B1">
        <w:rPr>
          <w:rFonts w:ascii="Times New Roman" w:eastAsia="Times New Roman" w:hAnsi="Times New Roman" w:cs="Times New Roman"/>
          <w:color w:val="000000"/>
          <w:sz w:val="24"/>
          <w:szCs w:val="24"/>
          <w:lang w:val="en-US"/>
        </w:rPr>
        <w:t>Visualization</w:t>
      </w:r>
      <w:r>
        <w:rPr>
          <w:rFonts w:ascii="Times New Roman" w:eastAsia="Times New Roman" w:hAnsi="Times New Roman" w:cs="Times New Roman"/>
          <w:color w:val="000000"/>
          <w:sz w:val="24"/>
          <w:szCs w:val="24"/>
          <w:lang w:val="en-US"/>
        </w:rPr>
        <w:t xml:space="preserve"> — </w:t>
      </w:r>
      <w:r w:rsidR="000F72C7">
        <w:rPr>
          <w:rFonts w:ascii="Times New Roman" w:eastAsia="Times New Roman" w:hAnsi="Times New Roman" w:cs="Times New Roman"/>
          <w:color w:val="000000"/>
          <w:sz w:val="24"/>
          <w:szCs w:val="24"/>
          <w:lang w:val="en-US"/>
        </w:rPr>
        <w:t>E</w:t>
      </w:r>
      <w:r w:rsidR="005C42B1" w:rsidRPr="005C42B1">
        <w:rPr>
          <w:rFonts w:ascii="Times New Roman" w:eastAsia="Times New Roman" w:hAnsi="Times New Roman" w:cs="Times New Roman"/>
          <w:color w:val="000000"/>
          <w:sz w:val="24"/>
          <w:szCs w:val="24"/>
          <w:lang w:val="en-US"/>
        </w:rPr>
        <w:t>US (a or b)</w:t>
      </w:r>
      <w:r w:rsidR="00F17D0C">
        <w:rPr>
          <w:rFonts w:ascii="Times New Roman" w:eastAsia="Times New Roman" w:hAnsi="Times New Roman" w:cs="Times New Roman"/>
          <w:color w:val="000000"/>
          <w:sz w:val="24"/>
          <w:szCs w:val="24"/>
          <w:lang w:val="en-US"/>
        </w:rPr>
        <w:t>:</w:t>
      </w:r>
    </w:p>
    <w:p w:rsidR="005C42B1" w:rsidRPr="005C42B1" w:rsidRDefault="005C42B1" w:rsidP="005C42B1">
      <w:pPr>
        <w:spacing w:after="0" w:line="240" w:lineRule="auto"/>
        <w:ind w:firstLine="284"/>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a)</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more</w:t>
      </w:r>
      <w:proofErr w:type="gramEnd"/>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than 2</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of the</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following</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characteristics, including one of the first</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four</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spellStart"/>
      <w:proofErr w:type="gramStart"/>
      <w:r w:rsidR="00AB3DFA" w:rsidRPr="00AB3DFA">
        <w:rPr>
          <w:rFonts w:ascii="Times New Roman" w:eastAsia="Times New Roman" w:hAnsi="Times New Roman" w:cs="Times New Roman"/>
          <w:color w:val="000000"/>
          <w:sz w:val="24"/>
          <w:szCs w:val="24"/>
          <w:lang/>
        </w:rPr>
        <w:t>lobulation</w:t>
      </w:r>
      <w:proofErr w:type="spellEnd"/>
      <w:proofErr w:type="gramEnd"/>
      <w:r w:rsidR="00AB3DFA" w:rsidRPr="00AB3DFA">
        <w:rPr>
          <w:rFonts w:ascii="Times New Roman" w:eastAsia="Times New Roman" w:hAnsi="Times New Roman" w:cs="Times New Roman"/>
          <w:color w:val="000000"/>
          <w:sz w:val="24"/>
          <w:szCs w:val="24"/>
          <w:lang/>
        </w:rPr>
        <w:t xml:space="preserve"> with</w:t>
      </w:r>
      <w:r w:rsidR="00AB3DFA">
        <w:rPr>
          <w:rFonts w:ascii="Times New Roman" w:eastAsia="Times New Roman" w:hAnsi="Times New Roman" w:cs="Times New Roman"/>
          <w:color w:val="000000"/>
          <w:sz w:val="24"/>
          <w:szCs w:val="24"/>
          <w:lang/>
        </w:rPr>
        <w:t xml:space="preserve"> </w:t>
      </w:r>
      <w:r w:rsidR="00AB3DFA" w:rsidRPr="005C42B1">
        <w:rPr>
          <w:rFonts w:ascii="Times New Roman" w:eastAsia="Times New Roman" w:hAnsi="Times New Roman" w:cs="Times New Roman"/>
          <w:color w:val="000000"/>
          <w:sz w:val="24"/>
          <w:szCs w:val="24"/>
          <w:lang w:val="en-US"/>
        </w:rPr>
        <w:t>cellularity</w:t>
      </w:r>
      <w:r w:rsidRPr="005C42B1">
        <w:rPr>
          <w:rFonts w:ascii="Times New Roman" w:eastAsia="Times New Roman" w:hAnsi="Times New Roman" w:cs="Times New Roman"/>
          <w:color w:val="000000"/>
          <w:sz w:val="24"/>
          <w:szCs w:val="24"/>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spellStart"/>
      <w:proofErr w:type="gramStart"/>
      <w:r w:rsidRPr="005C42B1">
        <w:rPr>
          <w:rFonts w:ascii="Times New Roman" w:eastAsia="Times New Roman" w:hAnsi="Times New Roman" w:cs="Times New Roman"/>
          <w:color w:val="000000"/>
          <w:sz w:val="24"/>
          <w:szCs w:val="24"/>
          <w:lang w:val="en-US"/>
        </w:rPr>
        <w:t>lobulation</w:t>
      </w:r>
      <w:proofErr w:type="spellEnd"/>
      <w:proofErr w:type="gramEnd"/>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without</w:t>
      </w:r>
      <w:r w:rsidR="00E32055">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cellularity;</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spellStart"/>
      <w:proofErr w:type="gramStart"/>
      <w:r w:rsidRPr="005C42B1">
        <w:rPr>
          <w:rFonts w:ascii="Times New Roman" w:eastAsia="Times New Roman" w:hAnsi="Times New Roman" w:cs="Times New Roman"/>
          <w:color w:val="000000"/>
          <w:sz w:val="24"/>
          <w:szCs w:val="24"/>
          <w:lang w:val="en-US"/>
        </w:rPr>
        <w:t>hyperechoic</w:t>
      </w:r>
      <w:proofErr w:type="spellEnd"/>
      <w:proofErr w:type="gramEnd"/>
      <w:r w:rsidRPr="005C42B1">
        <w:rPr>
          <w:rFonts w:ascii="Times New Roman" w:eastAsia="Times New Roman" w:hAnsi="Times New Roman" w:cs="Times New Roman"/>
          <w:color w:val="000000"/>
          <w:sz w:val="24"/>
          <w:szCs w:val="24"/>
          <w:lang w:val="en-US"/>
        </w:rPr>
        <w:t xml:space="preserve"> tricks without</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shadow</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hardness</w:t>
      </w:r>
      <w:proofErr w:type="gramEnd"/>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cysts</w:t>
      </w:r>
      <w:proofErr w:type="gramEnd"/>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dilation</w:t>
      </w:r>
      <w:proofErr w:type="gramEnd"/>
      <w:r w:rsidRPr="005C42B1">
        <w:rPr>
          <w:rFonts w:ascii="Times New Roman" w:eastAsia="Times New Roman" w:hAnsi="Times New Roman" w:cs="Times New Roman"/>
          <w:color w:val="000000"/>
          <w:sz w:val="24"/>
          <w:szCs w:val="24"/>
          <w:lang w:val="en-US"/>
        </w:rPr>
        <w:t xml:space="preserve"> of the lateral</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ducts</w:t>
      </w:r>
      <w:r w:rsidR="00F17D0C">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left="1134" w:hanging="567"/>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szCs w:val="27"/>
          <w:lang w:val="en-US"/>
        </w:rPr>
        <w:t xml:space="preserve"> </w:t>
      </w:r>
      <w:proofErr w:type="spellStart"/>
      <w:proofErr w:type="gramStart"/>
      <w:r w:rsidRPr="005C42B1">
        <w:rPr>
          <w:rFonts w:ascii="Times New Roman" w:eastAsia="Times New Roman" w:hAnsi="Times New Roman" w:cs="Times New Roman"/>
          <w:color w:val="000000"/>
          <w:sz w:val="24"/>
          <w:szCs w:val="24"/>
          <w:lang w:val="en-US"/>
        </w:rPr>
        <w:t>hyperechogenicity</w:t>
      </w:r>
      <w:proofErr w:type="spellEnd"/>
      <w:proofErr w:type="gramEnd"/>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of the</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main</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duct</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walls</w:t>
      </w:r>
      <w:r w:rsidR="00E32055">
        <w:rPr>
          <w:rFonts w:ascii="Times New Roman" w:eastAsia="Times New Roman" w:hAnsi="Times New Roman" w:cs="Times New Roman"/>
          <w:color w:val="000000"/>
          <w:sz w:val="27"/>
          <w:lang w:val="en-US"/>
        </w:rPr>
        <w:t>.</w:t>
      </w:r>
    </w:p>
    <w:p w:rsidR="005C42B1" w:rsidRPr="005C42B1" w:rsidRDefault="005C42B1" w:rsidP="005C42B1">
      <w:pPr>
        <w:spacing w:after="0" w:line="240" w:lineRule="auto"/>
        <w:ind w:firstLine="284"/>
        <w:jc w:val="both"/>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b)</w:t>
      </w:r>
      <w:r w:rsidR="00E32055">
        <w:rPr>
          <w:rFonts w:ascii="Times New Roman" w:eastAsia="Times New Roman" w:hAnsi="Times New Roman" w:cs="Times New Roman"/>
          <w:color w:val="000000"/>
          <w:sz w:val="27"/>
          <w:szCs w:val="27"/>
          <w:lang w:val="en-US"/>
        </w:rPr>
        <w:t xml:space="preserve"> </w:t>
      </w:r>
      <w:proofErr w:type="gramStart"/>
      <w:r w:rsidRPr="005C42B1">
        <w:rPr>
          <w:rFonts w:ascii="Times New Roman" w:eastAsia="Times New Roman" w:hAnsi="Times New Roman" w:cs="Times New Roman"/>
          <w:color w:val="000000"/>
          <w:sz w:val="24"/>
          <w:szCs w:val="24"/>
          <w:lang w:val="en-US"/>
        </w:rPr>
        <w:t>uneven</w:t>
      </w:r>
      <w:proofErr w:type="gramEnd"/>
      <w:r w:rsidRPr="005C42B1">
        <w:rPr>
          <w:rFonts w:ascii="Times New Roman" w:eastAsia="Times New Roman" w:hAnsi="Times New Roman" w:cs="Times New Roman"/>
          <w:color w:val="000000"/>
          <w:sz w:val="24"/>
          <w:szCs w:val="24"/>
          <w:lang w:val="en-US"/>
        </w:rPr>
        <w:t xml:space="preserve"> expansion over 3</w:t>
      </w:r>
      <w:r w:rsidR="00E32055">
        <w:rPr>
          <w:rFonts w:ascii="Times New Roman" w:eastAsia="Times New Roman" w:hAnsi="Times New Roman" w:cs="Times New Roman"/>
          <w:color w:val="000000"/>
          <w:sz w:val="27"/>
          <w:lang w:val="en-US"/>
        </w:rPr>
        <w:t xml:space="preserve"> — </w:t>
      </w:r>
      <w:r w:rsidRPr="005C42B1">
        <w:rPr>
          <w:rFonts w:ascii="Times New Roman" w:eastAsia="Times New Roman" w:hAnsi="Times New Roman" w:cs="Times New Roman"/>
          <w:color w:val="000000"/>
          <w:sz w:val="24"/>
          <w:szCs w:val="24"/>
          <w:lang w:val="en-US"/>
        </w:rPr>
        <w:t>branches of the main duct at</w:t>
      </w:r>
      <w:r w:rsidR="00E32055">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ERCP.</w:t>
      </w:r>
    </w:p>
    <w:p w:rsidR="005C42B1" w:rsidRPr="005C42B1" w:rsidRDefault="00E32055" w:rsidP="005C42B1">
      <w:pPr>
        <w:spacing w:after="0" w:line="240" w:lineRule="auto"/>
        <w:ind w:firstLine="284"/>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04CF7" w:rsidP="005C42B1">
      <w:pPr>
        <w:spacing w:after="0" w:line="240" w:lineRule="auto"/>
        <w:ind w:firstLine="567"/>
        <w:jc w:val="both"/>
        <w:rPr>
          <w:rFonts w:ascii="Times New Roman" w:eastAsia="Times New Roman" w:hAnsi="Times New Roman" w:cs="Times New Roman"/>
          <w:color w:val="000000"/>
          <w:sz w:val="27"/>
          <w:szCs w:val="27"/>
          <w:lang w:val="en-US"/>
        </w:rPr>
      </w:pPr>
      <w:r w:rsidRPr="00A04CF7">
        <w:rPr>
          <w:rFonts w:ascii="Times New Roman" w:eastAsia="Times New Roman" w:hAnsi="Times New Roman" w:cs="Times New Roman"/>
          <w:color w:val="000000"/>
          <w:sz w:val="24"/>
          <w:szCs w:val="24"/>
          <w:lang/>
        </w:rPr>
        <w:t xml:space="preserve">Clinical symptoms are unreliable in the diagnosis of CP. A population study conducted by J. D. </w:t>
      </w:r>
      <w:proofErr w:type="spellStart"/>
      <w:r w:rsidRPr="00A04CF7">
        <w:rPr>
          <w:rFonts w:ascii="Times New Roman" w:eastAsia="Times New Roman" w:hAnsi="Times New Roman" w:cs="Times New Roman"/>
          <w:color w:val="000000"/>
          <w:sz w:val="24"/>
          <w:szCs w:val="24"/>
          <w:lang/>
        </w:rPr>
        <w:t>Machicado</w:t>
      </w:r>
      <w:proofErr w:type="spellEnd"/>
      <w:r w:rsidRPr="00A04CF7">
        <w:rPr>
          <w:rFonts w:ascii="Times New Roman" w:eastAsia="Times New Roman" w:hAnsi="Times New Roman" w:cs="Times New Roman"/>
          <w:color w:val="000000"/>
          <w:sz w:val="24"/>
          <w:szCs w:val="24"/>
          <w:lang/>
        </w:rPr>
        <w:t xml:space="preserve"> et al. Included 89 patients with CP, and in 21 (23.6%) they did not experience pain [11]. In a study by C. M. Wilcox et al. pain syndrome was absent in 81 (15.6%) of 521 patients with CP, despite the existing changes in the pancreas during imaging [22].</w:t>
      </w:r>
      <w:r w:rsidRPr="00A04CF7">
        <w:rPr>
          <w:rFonts w:ascii="Times New Roman" w:eastAsia="Times New Roman" w:hAnsi="Times New Roman" w:cs="Times New Roman"/>
          <w:color w:val="000000"/>
          <w:sz w:val="24"/>
          <w:szCs w:val="24"/>
          <w:lang/>
        </w:rPr>
        <w:br/>
        <w:t xml:space="preserve">Nevertheless, visualization of the pancreas and, above all, endoscopic </w:t>
      </w:r>
      <w:proofErr w:type="spellStart"/>
      <w:r w:rsidRPr="00A04CF7">
        <w:rPr>
          <w:rFonts w:ascii="Times New Roman" w:eastAsia="Times New Roman" w:hAnsi="Times New Roman" w:cs="Times New Roman"/>
          <w:color w:val="000000"/>
          <w:sz w:val="24"/>
          <w:szCs w:val="24"/>
          <w:lang/>
        </w:rPr>
        <w:t>sonography</w:t>
      </w:r>
      <w:proofErr w:type="spellEnd"/>
      <w:r w:rsidRPr="00A04CF7">
        <w:rPr>
          <w:rFonts w:ascii="Times New Roman" w:eastAsia="Times New Roman" w:hAnsi="Times New Roman" w:cs="Times New Roman"/>
          <w:color w:val="000000"/>
          <w:sz w:val="24"/>
          <w:szCs w:val="24"/>
          <w:lang/>
        </w:rPr>
        <w:t>, is given the leading role in the diagnosis of early CP, while CT and MRI are considered insufficiently informative (Fig. 4) [8].</w:t>
      </w:r>
    </w:p>
    <w:p w:rsidR="00A40412"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tbl>
      <w:tblPr>
        <w:tblStyle w:val="a7"/>
        <w:tblW w:w="0" w:type="auto"/>
        <w:tblLook w:val="04A0" w:firstRow="1" w:lastRow="0" w:firstColumn="1" w:lastColumn="0" w:noHBand="0" w:noVBand="1"/>
      </w:tblPr>
      <w:tblGrid>
        <w:gridCol w:w="4785"/>
        <w:gridCol w:w="4786"/>
      </w:tblGrid>
      <w:tr w:rsidR="00A40412" w:rsidRPr="00FD72AB" w:rsidTr="00AB3DFA">
        <w:tc>
          <w:tcPr>
            <w:tcW w:w="4785" w:type="dxa"/>
          </w:tcPr>
          <w:p w:rsidR="00A40412" w:rsidRPr="00FD72AB" w:rsidRDefault="00A40412" w:rsidP="00AB3DFA">
            <w:pPr>
              <w:pStyle w:val="a6"/>
              <w:ind w:left="0"/>
              <w:jc w:val="center"/>
              <w:rPr>
                <w:rFonts w:eastAsia="Calibri"/>
              </w:rPr>
            </w:pPr>
            <w:r w:rsidRPr="00FD72AB">
              <w:rPr>
                <w:rFonts w:eastAsia="Calibri"/>
                <w:noProof/>
                <w:lang w:eastAsia="zh-CN"/>
              </w:rPr>
              <w:drawing>
                <wp:inline distT="0" distB="0" distL="0" distR="0" wp14:anchorId="72570C96" wp14:editId="108AC251">
                  <wp:extent cx="2074460" cy="1565238"/>
                  <wp:effectExtent l="0" t="0" r="2540" b="0"/>
                  <wp:docPr id="2" name="Рисунок 2" descr="C:\Users\admin\AppData\Local\Microsoft\Windows\INetCache\Content.Word\рис_10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AppData\Local\Microsoft\Windows\INetCache\Content.Word\рис_10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414" cy="1565203"/>
                          </a:xfrm>
                          <a:prstGeom prst="rect">
                            <a:avLst/>
                          </a:prstGeom>
                          <a:noFill/>
                          <a:ln>
                            <a:noFill/>
                          </a:ln>
                        </pic:spPr>
                      </pic:pic>
                    </a:graphicData>
                  </a:graphic>
                </wp:inline>
              </w:drawing>
            </w:r>
          </w:p>
        </w:tc>
        <w:tc>
          <w:tcPr>
            <w:tcW w:w="4786" w:type="dxa"/>
          </w:tcPr>
          <w:p w:rsidR="00A40412" w:rsidRPr="00FD72AB" w:rsidRDefault="00A40412" w:rsidP="00AB3DFA">
            <w:pPr>
              <w:pStyle w:val="a6"/>
              <w:ind w:left="0"/>
              <w:jc w:val="center"/>
              <w:rPr>
                <w:rFonts w:eastAsia="Calibri"/>
              </w:rPr>
            </w:pPr>
            <w:r w:rsidRPr="00FD72AB">
              <w:rPr>
                <w:rFonts w:eastAsia="Calibri"/>
                <w:noProof/>
                <w:lang w:eastAsia="zh-CN"/>
              </w:rPr>
              <w:drawing>
                <wp:inline distT="0" distB="0" distL="0" distR="0" wp14:anchorId="364D5F97" wp14:editId="5158E63E">
                  <wp:extent cx="2122170" cy="1542415"/>
                  <wp:effectExtent l="0" t="0" r="0" b="635"/>
                  <wp:docPr id="3" name="Рисунок 3" descr="C:\Users\admin\AppData\Local\Microsoft\Windows\INetCache\Content.Word\рис_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AppData\Local\Microsoft\Windows\INetCache\Content.Word\рис_10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2170" cy="1542415"/>
                          </a:xfrm>
                          <a:prstGeom prst="rect">
                            <a:avLst/>
                          </a:prstGeom>
                          <a:noFill/>
                          <a:ln>
                            <a:noFill/>
                          </a:ln>
                        </pic:spPr>
                      </pic:pic>
                    </a:graphicData>
                  </a:graphic>
                </wp:inline>
              </w:drawing>
            </w:r>
          </w:p>
        </w:tc>
      </w:tr>
      <w:tr w:rsidR="00A40412" w:rsidRPr="00FD72AB" w:rsidTr="00AB3DFA">
        <w:tc>
          <w:tcPr>
            <w:tcW w:w="4785" w:type="dxa"/>
          </w:tcPr>
          <w:p w:rsidR="00A40412" w:rsidRPr="00FD72AB" w:rsidRDefault="00A40412" w:rsidP="00AB3DFA">
            <w:pPr>
              <w:pStyle w:val="a6"/>
              <w:ind w:left="0"/>
              <w:jc w:val="center"/>
              <w:rPr>
                <w:rFonts w:eastAsia="Calibri"/>
              </w:rPr>
            </w:pPr>
            <w:r w:rsidRPr="00FD72AB">
              <w:rPr>
                <w:rFonts w:eastAsia="Calibri"/>
                <w:noProof/>
                <w:lang w:eastAsia="zh-CN"/>
              </w:rPr>
              <w:lastRenderedPageBreak/>
              <w:drawing>
                <wp:inline distT="0" distB="0" distL="0" distR="0" wp14:anchorId="5A85AFD0" wp14:editId="55B6AFDA">
                  <wp:extent cx="2088107" cy="1539534"/>
                  <wp:effectExtent l="0" t="0" r="7620" b="3810"/>
                  <wp:docPr id="5" name="Рисунок 4" descr="C:\Users\admin\AppData\Local\Microsoft\Windows\INetCache\Content.Word\рис_10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AppData\Local\Microsoft\Windows\INetCache\Content.Word\рис_10с.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931" cy="1545303"/>
                          </a:xfrm>
                          <a:prstGeom prst="rect">
                            <a:avLst/>
                          </a:prstGeom>
                          <a:noFill/>
                          <a:ln>
                            <a:noFill/>
                          </a:ln>
                        </pic:spPr>
                      </pic:pic>
                    </a:graphicData>
                  </a:graphic>
                </wp:inline>
              </w:drawing>
            </w:r>
          </w:p>
        </w:tc>
        <w:tc>
          <w:tcPr>
            <w:tcW w:w="4786" w:type="dxa"/>
          </w:tcPr>
          <w:p w:rsidR="00A40412" w:rsidRPr="00FD72AB" w:rsidRDefault="00A40412" w:rsidP="00AB3DFA">
            <w:pPr>
              <w:pStyle w:val="a6"/>
              <w:ind w:left="0"/>
              <w:jc w:val="center"/>
              <w:rPr>
                <w:rFonts w:eastAsia="Calibri"/>
              </w:rPr>
            </w:pPr>
            <w:r w:rsidRPr="00FD72AB">
              <w:rPr>
                <w:rFonts w:eastAsia="Calibri"/>
                <w:noProof/>
                <w:lang w:eastAsia="zh-CN"/>
              </w:rPr>
              <w:drawing>
                <wp:inline distT="0" distB="0" distL="0" distR="0" wp14:anchorId="5C85309C" wp14:editId="7CA6B885">
                  <wp:extent cx="2142699" cy="1555845"/>
                  <wp:effectExtent l="0" t="0" r="0" b="6350"/>
                  <wp:docPr id="6" name="Рисунок 5" descr="C:\Users\admin\AppData\Local\Microsoft\Windows\INetCache\Content.Word\рис_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AppData\Local\Microsoft\Windows\INetCache\Content.Word\рис_10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5909" cy="1558176"/>
                          </a:xfrm>
                          <a:prstGeom prst="rect">
                            <a:avLst/>
                          </a:prstGeom>
                          <a:noFill/>
                          <a:ln>
                            <a:noFill/>
                          </a:ln>
                        </pic:spPr>
                      </pic:pic>
                    </a:graphicData>
                  </a:graphic>
                </wp:inline>
              </w:drawing>
            </w:r>
          </w:p>
        </w:tc>
      </w:tr>
    </w:tbl>
    <w:p w:rsidR="005C42B1" w:rsidRPr="005C42B1" w:rsidRDefault="005C42B1" w:rsidP="005C42B1">
      <w:pPr>
        <w:spacing w:after="0" w:line="240" w:lineRule="auto"/>
        <w:ind w:firstLine="567"/>
        <w:jc w:val="both"/>
        <w:rPr>
          <w:rFonts w:ascii="Times New Roman" w:eastAsia="Times New Roman" w:hAnsi="Times New Roman" w:cs="Times New Roman"/>
          <w:color w:val="000000"/>
          <w:sz w:val="27"/>
          <w:szCs w:val="27"/>
          <w:lang w:val="en-US"/>
        </w:rPr>
      </w:pP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4.</w:t>
      </w:r>
      <w:proofErr w:type="gramEnd"/>
      <w:r w:rsidRPr="005C42B1">
        <w:rPr>
          <w:rFonts w:ascii="Times New Roman" w:eastAsia="Times New Roman" w:hAnsi="Times New Roman" w:cs="Times New Roman"/>
          <w:b/>
          <w:bCs/>
          <w:color w:val="000000"/>
          <w:sz w:val="24"/>
          <w:szCs w:val="24"/>
          <w:lang w:val="en-US"/>
        </w:rPr>
        <w:t xml:space="preserve"> </w:t>
      </w:r>
      <w:r w:rsidR="00A04CF7" w:rsidRPr="00A04CF7">
        <w:rPr>
          <w:rFonts w:ascii="Times New Roman" w:eastAsia="Times New Roman" w:hAnsi="Times New Roman" w:cs="Times New Roman"/>
          <w:b/>
          <w:bCs/>
          <w:color w:val="000000"/>
          <w:sz w:val="24"/>
          <w:szCs w:val="24"/>
          <w:lang w:val="en-US"/>
        </w:rPr>
        <w:t xml:space="preserve">An example of pancreatic </w:t>
      </w:r>
      <w:proofErr w:type="spellStart"/>
      <w:r w:rsidR="00A04CF7" w:rsidRPr="00A04CF7">
        <w:rPr>
          <w:rFonts w:ascii="Times New Roman" w:eastAsia="Times New Roman" w:hAnsi="Times New Roman" w:cs="Times New Roman"/>
          <w:b/>
          <w:bCs/>
          <w:color w:val="000000"/>
          <w:sz w:val="24"/>
          <w:szCs w:val="24"/>
          <w:lang w:val="en-US"/>
        </w:rPr>
        <w:t>endosography</w:t>
      </w:r>
      <w:proofErr w:type="spellEnd"/>
      <w:r w:rsidR="00A04CF7" w:rsidRPr="00A04CF7">
        <w:rPr>
          <w:rFonts w:ascii="Times New Roman" w:eastAsia="Times New Roman" w:hAnsi="Times New Roman" w:cs="Times New Roman"/>
          <w:b/>
          <w:bCs/>
          <w:color w:val="000000"/>
          <w:sz w:val="24"/>
          <w:szCs w:val="24"/>
          <w:lang w:val="en-US"/>
        </w:rPr>
        <w:t xml:space="preserve"> data for early CP </w:t>
      </w:r>
      <w:r w:rsidR="00A04CF7" w:rsidRPr="00A04CF7">
        <w:rPr>
          <w:rFonts w:ascii="Times New Roman" w:eastAsia="Times New Roman" w:hAnsi="Times New Roman" w:cs="Times New Roman"/>
          <w:bCs/>
          <w:color w:val="000000"/>
          <w:sz w:val="24"/>
          <w:szCs w:val="24"/>
          <w:lang w:val="en-US"/>
        </w:rPr>
        <w:t>(according to T. Ito et al., 2016 [8]): a</w:t>
      </w:r>
      <w:r w:rsidR="00F17D0C">
        <w:rPr>
          <w:rFonts w:ascii="Times New Roman" w:eastAsia="Times New Roman" w:hAnsi="Times New Roman" w:cs="Times New Roman"/>
          <w:bCs/>
          <w:color w:val="000000"/>
          <w:sz w:val="24"/>
          <w:szCs w:val="24"/>
          <w:lang w:val="en-US"/>
        </w:rPr>
        <w:t xml:space="preserve"> — </w:t>
      </w:r>
      <w:proofErr w:type="spellStart"/>
      <w:r w:rsidR="00A04CF7" w:rsidRPr="00A04CF7">
        <w:rPr>
          <w:rFonts w:ascii="Times New Roman" w:eastAsia="Times New Roman" w:hAnsi="Times New Roman" w:cs="Times New Roman"/>
          <w:bCs/>
          <w:color w:val="000000"/>
          <w:sz w:val="24"/>
          <w:szCs w:val="24"/>
          <w:lang w:val="en-US"/>
        </w:rPr>
        <w:t>lobulation</w:t>
      </w:r>
      <w:proofErr w:type="spellEnd"/>
      <w:r w:rsidR="00A04CF7" w:rsidRPr="00A04CF7">
        <w:rPr>
          <w:rFonts w:ascii="Times New Roman" w:eastAsia="Times New Roman" w:hAnsi="Times New Roman" w:cs="Times New Roman"/>
          <w:bCs/>
          <w:color w:val="000000"/>
          <w:sz w:val="24"/>
          <w:szCs w:val="24"/>
          <w:lang w:val="en-US"/>
        </w:rPr>
        <w:t xml:space="preserve"> without cellularity; b</w:t>
      </w:r>
      <w:r w:rsidR="00F17D0C">
        <w:rPr>
          <w:rFonts w:ascii="Times New Roman" w:eastAsia="Times New Roman" w:hAnsi="Times New Roman" w:cs="Times New Roman"/>
          <w:bCs/>
          <w:color w:val="000000"/>
          <w:sz w:val="24"/>
          <w:szCs w:val="24"/>
          <w:lang w:val="en-US"/>
        </w:rPr>
        <w:t xml:space="preserve"> — </w:t>
      </w:r>
      <w:proofErr w:type="spellStart"/>
      <w:r w:rsidR="00A04CF7" w:rsidRPr="00A04CF7">
        <w:rPr>
          <w:rFonts w:ascii="Times New Roman" w:eastAsia="Times New Roman" w:hAnsi="Times New Roman" w:cs="Times New Roman"/>
          <w:bCs/>
          <w:color w:val="000000"/>
          <w:sz w:val="24"/>
          <w:szCs w:val="24"/>
          <w:lang w:val="en-US"/>
        </w:rPr>
        <w:t>hyperechoic</w:t>
      </w:r>
      <w:proofErr w:type="spellEnd"/>
      <w:r w:rsidR="00A04CF7" w:rsidRPr="00A04CF7">
        <w:rPr>
          <w:rFonts w:ascii="Times New Roman" w:eastAsia="Times New Roman" w:hAnsi="Times New Roman" w:cs="Times New Roman"/>
          <w:bCs/>
          <w:color w:val="000000"/>
          <w:sz w:val="24"/>
          <w:szCs w:val="24"/>
          <w:lang w:val="en-US"/>
        </w:rPr>
        <w:t xml:space="preserve"> tricks without shadow; c</w:t>
      </w:r>
      <w:r w:rsidR="00F17D0C">
        <w:rPr>
          <w:rFonts w:ascii="Times New Roman" w:eastAsia="Times New Roman" w:hAnsi="Times New Roman" w:cs="Times New Roman"/>
          <w:bCs/>
          <w:color w:val="000000"/>
          <w:sz w:val="24"/>
          <w:szCs w:val="24"/>
          <w:lang w:val="en-US"/>
        </w:rPr>
        <w:t xml:space="preserve"> — </w:t>
      </w:r>
      <w:r w:rsidR="00A04CF7" w:rsidRPr="00A04CF7">
        <w:rPr>
          <w:rFonts w:ascii="Times New Roman" w:eastAsia="Times New Roman" w:hAnsi="Times New Roman" w:cs="Times New Roman"/>
          <w:bCs/>
          <w:color w:val="000000"/>
          <w:sz w:val="24"/>
          <w:szCs w:val="24"/>
          <w:lang w:val="en-US"/>
        </w:rPr>
        <w:t>thin strands; d</w:t>
      </w:r>
      <w:r w:rsidR="00F17D0C">
        <w:rPr>
          <w:rFonts w:ascii="Times New Roman" w:eastAsia="Times New Roman" w:hAnsi="Times New Roman" w:cs="Times New Roman"/>
          <w:bCs/>
          <w:color w:val="000000"/>
          <w:sz w:val="24"/>
          <w:szCs w:val="24"/>
          <w:lang w:val="en-US"/>
        </w:rPr>
        <w:t xml:space="preserve"> — </w:t>
      </w:r>
      <w:proofErr w:type="spellStart"/>
      <w:r w:rsidR="00A04CF7" w:rsidRPr="00A04CF7">
        <w:rPr>
          <w:rFonts w:ascii="Times New Roman" w:eastAsia="Times New Roman" w:hAnsi="Times New Roman" w:cs="Times New Roman"/>
          <w:bCs/>
          <w:color w:val="000000"/>
          <w:sz w:val="24"/>
          <w:szCs w:val="24"/>
          <w:lang w:val="en-US"/>
        </w:rPr>
        <w:t>hyperechoic</w:t>
      </w:r>
      <w:proofErr w:type="spellEnd"/>
      <w:r w:rsidR="00A04CF7" w:rsidRPr="00A04CF7">
        <w:rPr>
          <w:rFonts w:ascii="Times New Roman" w:eastAsia="Times New Roman" w:hAnsi="Times New Roman" w:cs="Times New Roman"/>
          <w:bCs/>
          <w:color w:val="000000"/>
          <w:sz w:val="24"/>
          <w:szCs w:val="24"/>
          <w:lang w:val="en-US"/>
        </w:rPr>
        <w:t xml:space="preserve"> wall of the main duct.</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A04CF7" w:rsidP="005C42B1">
      <w:pPr>
        <w:spacing w:after="0" w:line="240" w:lineRule="auto"/>
        <w:ind w:firstLine="567"/>
        <w:jc w:val="both"/>
        <w:rPr>
          <w:rFonts w:ascii="Times New Roman" w:eastAsia="Times New Roman" w:hAnsi="Times New Roman" w:cs="Times New Roman"/>
          <w:color w:val="000000"/>
          <w:sz w:val="27"/>
          <w:szCs w:val="27"/>
          <w:lang w:val="en-US"/>
        </w:rPr>
      </w:pPr>
      <w:r w:rsidRPr="00A04CF7">
        <w:rPr>
          <w:rFonts w:ascii="Times New Roman" w:eastAsia="Times New Roman" w:hAnsi="Times New Roman" w:cs="Times New Roman"/>
          <w:color w:val="000000"/>
          <w:sz w:val="24"/>
          <w:szCs w:val="24"/>
          <w:lang w:val="en-US"/>
        </w:rPr>
        <w:t xml:space="preserve">It is important to understand what is the probability of progression of early CP according to </w:t>
      </w:r>
      <w:proofErr w:type="spellStart"/>
      <w:r w:rsidRPr="00A04CF7">
        <w:rPr>
          <w:rFonts w:ascii="Times New Roman" w:eastAsia="Times New Roman" w:hAnsi="Times New Roman" w:cs="Times New Roman"/>
          <w:color w:val="000000"/>
          <w:sz w:val="24"/>
          <w:szCs w:val="24"/>
          <w:lang w:val="en-US"/>
        </w:rPr>
        <w:t>endosonography</w:t>
      </w:r>
      <w:proofErr w:type="spellEnd"/>
      <w:r w:rsidRPr="00A04CF7">
        <w:rPr>
          <w:rFonts w:ascii="Times New Roman" w:eastAsia="Times New Roman" w:hAnsi="Times New Roman" w:cs="Times New Roman"/>
          <w:color w:val="000000"/>
          <w:sz w:val="24"/>
          <w:szCs w:val="24"/>
          <w:lang w:val="en-US"/>
        </w:rPr>
        <w:t xml:space="preserve"> data to a certain CP. A. </w:t>
      </w:r>
      <w:proofErr w:type="spellStart"/>
      <w:r w:rsidRPr="00A04CF7">
        <w:rPr>
          <w:rFonts w:ascii="Times New Roman" w:eastAsia="Times New Roman" w:hAnsi="Times New Roman" w:cs="Times New Roman"/>
          <w:color w:val="000000"/>
          <w:sz w:val="24"/>
          <w:szCs w:val="24"/>
          <w:lang w:val="en-US"/>
        </w:rPr>
        <w:t>Sheel</w:t>
      </w:r>
      <w:proofErr w:type="spellEnd"/>
      <w:r w:rsidRPr="00A04CF7">
        <w:rPr>
          <w:rFonts w:ascii="Times New Roman" w:eastAsia="Times New Roman" w:hAnsi="Times New Roman" w:cs="Times New Roman"/>
          <w:color w:val="000000"/>
          <w:sz w:val="24"/>
          <w:szCs w:val="24"/>
          <w:lang w:val="en-US"/>
        </w:rPr>
        <w:t xml:space="preserve"> et al. [16] conducted a retrospective single-center cohort study, which included 40 patients with minimal changes in the pancreas according to the results of </w:t>
      </w:r>
      <w:proofErr w:type="spellStart"/>
      <w:r w:rsidRPr="00A04CF7">
        <w:rPr>
          <w:rFonts w:ascii="Times New Roman" w:eastAsia="Times New Roman" w:hAnsi="Times New Roman" w:cs="Times New Roman"/>
          <w:color w:val="000000"/>
          <w:sz w:val="24"/>
          <w:szCs w:val="24"/>
          <w:lang w:val="en-US"/>
        </w:rPr>
        <w:t>endosonography</w:t>
      </w:r>
      <w:proofErr w:type="spellEnd"/>
      <w:r w:rsidRPr="00A04CF7">
        <w:rPr>
          <w:rFonts w:ascii="Times New Roman" w:eastAsia="Times New Roman" w:hAnsi="Times New Roman" w:cs="Times New Roman"/>
          <w:color w:val="000000"/>
          <w:sz w:val="24"/>
          <w:szCs w:val="24"/>
          <w:lang w:val="en-US"/>
        </w:rPr>
        <w:t>. The observation lasted more than three years. 12 (30%) patients developed CP; 8 (67%) of them abused alcohol, 10 (83%) were intensive smokers. These patients more often needed surgical treatment, they developed exocrine pancreatic insufficiency (</w:t>
      </w:r>
      <w:r w:rsidR="000F72C7">
        <w:rPr>
          <w:rFonts w:ascii="Times New Roman" w:eastAsia="Times New Roman" w:hAnsi="Times New Roman" w:cs="Times New Roman"/>
          <w:color w:val="000000"/>
          <w:sz w:val="24"/>
          <w:szCs w:val="24"/>
          <w:lang w:val="en-US"/>
        </w:rPr>
        <w:t>EPI</w:t>
      </w:r>
      <w:r w:rsidRPr="00A04CF7">
        <w:rPr>
          <w:rFonts w:ascii="Times New Roman" w:eastAsia="Times New Roman" w:hAnsi="Times New Roman" w:cs="Times New Roman"/>
          <w:color w:val="000000"/>
          <w:sz w:val="24"/>
          <w:szCs w:val="24"/>
          <w:lang w:val="en-US"/>
        </w:rPr>
        <w:t xml:space="preserve">), the mortality rate exceeded that in CP patients who did not abuse alcohol and did not smoke. The authors concluded that the cessation of alcohol abuse and smoking can reduce the risk of progression early to a certain CP. Examples of the dynamics of the results of pancreas imaging are presented in Fig. </w:t>
      </w:r>
      <w:r w:rsidR="000F72C7">
        <w:rPr>
          <w:rFonts w:ascii="Times New Roman" w:eastAsia="Times New Roman" w:hAnsi="Times New Roman" w:cs="Times New Roman"/>
          <w:color w:val="000000"/>
          <w:sz w:val="24"/>
          <w:szCs w:val="24"/>
          <w:lang w:val="en-US"/>
        </w:rPr>
        <w:t>5</w:t>
      </w:r>
      <w:r w:rsidRPr="00A04CF7">
        <w:rPr>
          <w:rFonts w:ascii="Times New Roman" w:eastAsia="Times New Roman" w:hAnsi="Times New Roman" w:cs="Times New Roman"/>
          <w:color w:val="000000"/>
          <w:sz w:val="24"/>
          <w:szCs w:val="24"/>
          <w:lang w:val="en-US"/>
        </w:rPr>
        <w:t>.</w:t>
      </w:r>
    </w:p>
    <w:p w:rsidR="00A40412"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tbl>
      <w:tblPr>
        <w:tblStyle w:val="a7"/>
        <w:tblW w:w="0" w:type="auto"/>
        <w:tblLook w:val="04A0" w:firstRow="1" w:lastRow="0" w:firstColumn="1" w:lastColumn="0" w:noHBand="0" w:noVBand="1"/>
      </w:tblPr>
      <w:tblGrid>
        <w:gridCol w:w="9571"/>
      </w:tblGrid>
      <w:tr w:rsidR="00A40412" w:rsidRPr="00FD72AB" w:rsidTr="00AB3DFA">
        <w:tc>
          <w:tcPr>
            <w:tcW w:w="9571" w:type="dxa"/>
          </w:tcPr>
          <w:p w:rsidR="00A40412" w:rsidRPr="00FD72AB" w:rsidRDefault="00A40412" w:rsidP="00AB3DFA">
            <w:pPr>
              <w:jc w:val="both"/>
              <w:rPr>
                <w:rFonts w:ascii="Times New Roman" w:eastAsia="Calibri" w:hAnsi="Times New Roman" w:cs="Times New Roman"/>
                <w:sz w:val="24"/>
                <w:szCs w:val="24"/>
                <w:lang w:eastAsia="ru-RU"/>
              </w:rPr>
            </w:pPr>
            <w:r w:rsidRPr="00FD72AB">
              <w:rPr>
                <w:rFonts w:ascii="Times New Roman" w:eastAsia="Calibri" w:hAnsi="Times New Roman" w:cs="Times New Roman"/>
                <w:sz w:val="24"/>
                <w:szCs w:val="24"/>
                <w:lang w:eastAsia="ru-RU"/>
              </w:rPr>
              <w:t>А</w:t>
            </w:r>
          </w:p>
          <w:p w:rsidR="00A40412" w:rsidRPr="00FD72AB" w:rsidRDefault="00A40412" w:rsidP="00AB3DFA">
            <w:pPr>
              <w:jc w:val="center"/>
              <w:rPr>
                <w:rFonts w:ascii="Times New Roman" w:eastAsia="Calibri" w:hAnsi="Times New Roman" w:cs="Times New Roman"/>
                <w:sz w:val="24"/>
                <w:szCs w:val="24"/>
              </w:rPr>
            </w:pPr>
            <w:r w:rsidRPr="00FD72AB">
              <w:rPr>
                <w:rFonts w:ascii="Times New Roman" w:eastAsia="Calibri" w:hAnsi="Times New Roman" w:cs="Times New Roman"/>
                <w:noProof/>
                <w:sz w:val="24"/>
                <w:szCs w:val="24"/>
                <w:lang w:eastAsia="zh-CN"/>
              </w:rPr>
              <w:drawing>
                <wp:inline distT="0" distB="0" distL="0" distR="0" wp14:anchorId="2301BD14" wp14:editId="14BF7E5C">
                  <wp:extent cx="5486400" cy="17206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а.jpg"/>
                          <pic:cNvPicPr/>
                        </pic:nvPicPr>
                        <pic:blipFill>
                          <a:blip r:embed="rId15">
                            <a:extLst>
                              <a:ext uri="{28A0092B-C50C-407E-A947-70E740481C1C}">
                                <a14:useLocalDpi xmlns:a14="http://schemas.microsoft.com/office/drawing/2010/main" val="0"/>
                              </a:ext>
                            </a:extLst>
                          </a:blip>
                          <a:stretch>
                            <a:fillRect/>
                          </a:stretch>
                        </pic:blipFill>
                        <pic:spPr>
                          <a:xfrm>
                            <a:off x="0" y="0"/>
                            <a:ext cx="5486901" cy="1720852"/>
                          </a:xfrm>
                          <a:prstGeom prst="rect">
                            <a:avLst/>
                          </a:prstGeom>
                        </pic:spPr>
                      </pic:pic>
                    </a:graphicData>
                  </a:graphic>
                </wp:inline>
              </w:drawing>
            </w:r>
          </w:p>
        </w:tc>
      </w:tr>
      <w:tr w:rsidR="00A40412" w:rsidRPr="00FD72AB" w:rsidTr="00AB3DFA">
        <w:tc>
          <w:tcPr>
            <w:tcW w:w="9571" w:type="dxa"/>
          </w:tcPr>
          <w:p w:rsidR="00A40412" w:rsidRPr="00FD72AB" w:rsidRDefault="00A40412" w:rsidP="00AB3DFA">
            <w:pPr>
              <w:jc w:val="both"/>
              <w:rPr>
                <w:rFonts w:ascii="Times New Roman" w:eastAsia="Calibri" w:hAnsi="Times New Roman" w:cs="Times New Roman"/>
                <w:sz w:val="24"/>
                <w:szCs w:val="24"/>
                <w:lang w:eastAsia="ru-RU"/>
              </w:rPr>
            </w:pPr>
            <w:r w:rsidRPr="00FD72AB">
              <w:rPr>
                <w:rFonts w:ascii="Times New Roman" w:eastAsia="Calibri" w:hAnsi="Times New Roman" w:cs="Times New Roman"/>
                <w:sz w:val="24"/>
                <w:szCs w:val="24"/>
                <w:lang w:eastAsia="ru-RU"/>
              </w:rPr>
              <w:t>В</w:t>
            </w:r>
          </w:p>
          <w:p w:rsidR="00A40412" w:rsidRPr="00FD72AB" w:rsidRDefault="00A40412" w:rsidP="00AB3DFA">
            <w:pPr>
              <w:jc w:val="center"/>
              <w:rPr>
                <w:rFonts w:ascii="Times New Roman" w:eastAsia="Calibri" w:hAnsi="Times New Roman" w:cs="Times New Roman"/>
                <w:sz w:val="24"/>
                <w:szCs w:val="24"/>
              </w:rPr>
            </w:pPr>
            <w:r w:rsidRPr="00FD72AB">
              <w:rPr>
                <w:rFonts w:ascii="Times New Roman" w:eastAsia="Calibri" w:hAnsi="Times New Roman" w:cs="Times New Roman"/>
                <w:noProof/>
                <w:sz w:val="24"/>
                <w:szCs w:val="24"/>
                <w:lang w:eastAsia="zh-CN"/>
              </w:rPr>
              <w:lastRenderedPageBreak/>
              <w:drawing>
                <wp:inline distT="0" distB="0" distL="0" distR="0" wp14:anchorId="115F5DF3" wp14:editId="12A3F48B">
                  <wp:extent cx="5500048" cy="3516386"/>
                  <wp:effectExtent l="0" t="0" r="5715"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б.jpg"/>
                          <pic:cNvPicPr/>
                        </pic:nvPicPr>
                        <pic:blipFill>
                          <a:blip r:embed="rId16">
                            <a:extLst>
                              <a:ext uri="{28A0092B-C50C-407E-A947-70E740481C1C}">
                                <a14:useLocalDpi xmlns:a14="http://schemas.microsoft.com/office/drawing/2010/main" val="0"/>
                              </a:ext>
                            </a:extLst>
                          </a:blip>
                          <a:stretch>
                            <a:fillRect/>
                          </a:stretch>
                        </pic:blipFill>
                        <pic:spPr>
                          <a:xfrm>
                            <a:off x="0" y="0"/>
                            <a:ext cx="5497110" cy="3514508"/>
                          </a:xfrm>
                          <a:prstGeom prst="rect">
                            <a:avLst/>
                          </a:prstGeom>
                        </pic:spPr>
                      </pic:pic>
                    </a:graphicData>
                  </a:graphic>
                </wp:inline>
              </w:drawing>
            </w:r>
          </w:p>
        </w:tc>
      </w:tr>
      <w:tr w:rsidR="00A40412" w:rsidRPr="00FD72AB" w:rsidTr="00AB3DFA">
        <w:tc>
          <w:tcPr>
            <w:tcW w:w="9571" w:type="dxa"/>
          </w:tcPr>
          <w:p w:rsidR="00A40412" w:rsidRPr="00FD72AB" w:rsidRDefault="00A40412" w:rsidP="00AB3DFA">
            <w:pPr>
              <w:jc w:val="both"/>
              <w:rPr>
                <w:rFonts w:ascii="Times New Roman" w:eastAsia="Calibri" w:hAnsi="Times New Roman" w:cs="Times New Roman"/>
                <w:sz w:val="24"/>
                <w:szCs w:val="24"/>
                <w:lang w:eastAsia="ru-RU"/>
              </w:rPr>
            </w:pPr>
            <w:r w:rsidRPr="00FD72AB">
              <w:rPr>
                <w:rFonts w:ascii="Times New Roman" w:eastAsia="Calibri" w:hAnsi="Times New Roman" w:cs="Times New Roman"/>
                <w:sz w:val="24"/>
                <w:szCs w:val="24"/>
                <w:lang w:eastAsia="ru-RU"/>
              </w:rPr>
              <w:lastRenderedPageBreak/>
              <w:t>С</w:t>
            </w:r>
          </w:p>
          <w:p w:rsidR="00A40412" w:rsidRPr="00FD72AB" w:rsidRDefault="00A40412" w:rsidP="00AB3DFA">
            <w:pPr>
              <w:jc w:val="center"/>
              <w:rPr>
                <w:rFonts w:ascii="Times New Roman" w:eastAsia="Calibri" w:hAnsi="Times New Roman" w:cs="Times New Roman"/>
                <w:sz w:val="24"/>
                <w:szCs w:val="24"/>
              </w:rPr>
            </w:pPr>
            <w:r w:rsidRPr="00FD72AB">
              <w:rPr>
                <w:rFonts w:ascii="Times New Roman" w:eastAsia="Calibri" w:hAnsi="Times New Roman" w:cs="Times New Roman"/>
                <w:noProof/>
                <w:sz w:val="24"/>
                <w:szCs w:val="24"/>
                <w:lang w:eastAsia="zh-CN"/>
              </w:rPr>
              <w:drawing>
                <wp:inline distT="0" distB="0" distL="0" distR="0" wp14:anchorId="36E933FD" wp14:editId="2B7C534B">
                  <wp:extent cx="5377218" cy="286478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с.jpg"/>
                          <pic:cNvPicPr/>
                        </pic:nvPicPr>
                        <pic:blipFill>
                          <a:blip r:embed="rId17">
                            <a:extLst>
                              <a:ext uri="{28A0092B-C50C-407E-A947-70E740481C1C}">
                                <a14:useLocalDpi xmlns:a14="http://schemas.microsoft.com/office/drawing/2010/main" val="0"/>
                              </a:ext>
                            </a:extLst>
                          </a:blip>
                          <a:stretch>
                            <a:fillRect/>
                          </a:stretch>
                        </pic:blipFill>
                        <pic:spPr>
                          <a:xfrm>
                            <a:off x="0" y="0"/>
                            <a:ext cx="5374771" cy="2863480"/>
                          </a:xfrm>
                          <a:prstGeom prst="rect">
                            <a:avLst/>
                          </a:prstGeom>
                        </pic:spPr>
                      </pic:pic>
                    </a:graphicData>
                  </a:graphic>
                </wp:inline>
              </w:drawing>
            </w:r>
          </w:p>
        </w:tc>
      </w:tr>
    </w:tbl>
    <w:p w:rsidR="005C42B1" w:rsidRPr="005C42B1" w:rsidRDefault="005C42B1" w:rsidP="005C42B1">
      <w:pPr>
        <w:spacing w:after="0" w:line="240" w:lineRule="auto"/>
        <w:ind w:firstLine="567"/>
        <w:jc w:val="both"/>
        <w:rPr>
          <w:rFonts w:ascii="Times New Roman" w:eastAsia="Times New Roman" w:hAnsi="Times New Roman" w:cs="Times New Roman"/>
          <w:color w:val="000000"/>
          <w:sz w:val="27"/>
          <w:szCs w:val="27"/>
          <w:lang w:val="en-US"/>
        </w:rPr>
      </w:pP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5.</w:t>
      </w:r>
      <w:proofErr w:type="gramEnd"/>
      <w:r w:rsidRPr="005C42B1">
        <w:rPr>
          <w:rFonts w:ascii="Times New Roman" w:eastAsia="Times New Roman" w:hAnsi="Times New Roman" w:cs="Times New Roman"/>
          <w:b/>
          <w:bCs/>
          <w:color w:val="000000"/>
          <w:sz w:val="24"/>
          <w:szCs w:val="24"/>
          <w:lang w:val="en-US"/>
        </w:rPr>
        <w:t xml:space="preserve"> </w:t>
      </w:r>
      <w:proofErr w:type="gramStart"/>
      <w:r w:rsidRPr="005C42B1">
        <w:rPr>
          <w:rFonts w:ascii="Times New Roman" w:eastAsia="Times New Roman" w:hAnsi="Times New Roman" w:cs="Times New Roman"/>
          <w:b/>
          <w:bCs/>
          <w:color w:val="000000"/>
          <w:sz w:val="24"/>
          <w:szCs w:val="24"/>
          <w:lang w:val="en-US"/>
        </w:rPr>
        <w:t>Dynamics of results of pancreas imaging in patients with</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early</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CP</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A.Sheel</w:t>
      </w:r>
      <w:proofErr w:type="spellEnd"/>
      <w:r w:rsidR="00D449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et</w:t>
      </w:r>
      <w:r w:rsidR="00D449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al</w:t>
      </w:r>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2018 [16]</w:t>
      </w:r>
      <w:r w:rsidR="00E32055">
        <w:rPr>
          <w:rFonts w:ascii="Times New Roman" w:eastAsia="Times New Roman" w:hAnsi="Times New Roman" w:cs="Times New Roman"/>
          <w:color w:val="000000"/>
          <w:sz w:val="27"/>
          <w:lang w:val="en-US"/>
        </w:rPr>
        <w:t>).</w:t>
      </w:r>
      <w:proofErr w:type="gramEnd"/>
      <w:r w:rsidR="00E32055">
        <w:rPr>
          <w:rFonts w:ascii="Times New Roman" w:eastAsia="Times New Roman" w:hAnsi="Times New Roman" w:cs="Times New Roman"/>
          <w:color w:val="000000"/>
          <w:sz w:val="27"/>
          <w:szCs w:val="27"/>
          <w:lang w:val="en-US"/>
        </w:rPr>
        <w:t xml:space="preserve"> </w:t>
      </w:r>
      <w:proofErr w:type="gramStart"/>
      <w:r w:rsidR="00A04CF7" w:rsidRPr="00A04CF7">
        <w:rPr>
          <w:rFonts w:ascii="Times New Roman" w:eastAsia="Times New Roman" w:hAnsi="Times New Roman" w:cs="Times New Roman"/>
          <w:color w:val="000000"/>
          <w:sz w:val="24"/>
          <w:szCs w:val="24"/>
          <w:lang w:val="en-US"/>
        </w:rPr>
        <w:t xml:space="preserve">A </w:t>
      </w:r>
      <w:r w:rsidR="00A04CF7">
        <w:rPr>
          <w:rFonts w:ascii="Times New Roman" w:eastAsia="Times New Roman" w:hAnsi="Times New Roman" w:cs="Times New Roman"/>
          <w:color w:val="000000"/>
          <w:sz w:val="24"/>
          <w:szCs w:val="24"/>
          <w:lang w:val="en-US"/>
        </w:rPr>
        <w:t>—</w:t>
      </w:r>
      <w:r w:rsidR="00A04CF7" w:rsidRPr="00A04CF7">
        <w:rPr>
          <w:rFonts w:ascii="Times New Roman" w:eastAsia="Times New Roman" w:hAnsi="Times New Roman" w:cs="Times New Roman"/>
          <w:color w:val="000000"/>
          <w:sz w:val="24"/>
          <w:szCs w:val="24"/>
          <w:lang w:val="en-US"/>
        </w:rPr>
        <w:t xml:space="preserve"> </w:t>
      </w:r>
      <w:r w:rsidR="00A04CF7">
        <w:rPr>
          <w:rFonts w:ascii="Times New Roman" w:hAnsi="Times New Roman" w:cs="Times New Roman"/>
          <w:color w:val="000000"/>
          <w:sz w:val="24"/>
          <w:szCs w:val="24"/>
          <w:lang w:val="en-US" w:eastAsia="zh-CN"/>
        </w:rPr>
        <w:t>m</w:t>
      </w:r>
      <w:r w:rsidR="00A04CF7" w:rsidRPr="00A04CF7">
        <w:rPr>
          <w:rFonts w:ascii="Times New Roman" w:eastAsia="Times New Roman" w:hAnsi="Times New Roman" w:cs="Times New Roman"/>
          <w:color w:val="000000"/>
          <w:sz w:val="24"/>
          <w:szCs w:val="24"/>
          <w:lang w:val="en-US"/>
        </w:rPr>
        <w:t xml:space="preserve">inor changes in the pancreas without progression and development of CP. B </w:t>
      </w:r>
      <w:r w:rsidR="00A04CF7">
        <w:rPr>
          <w:rFonts w:ascii="Times New Roman" w:eastAsia="Times New Roman" w:hAnsi="Times New Roman" w:cs="Times New Roman"/>
          <w:color w:val="000000"/>
          <w:sz w:val="24"/>
          <w:szCs w:val="24"/>
          <w:lang w:val="en-US"/>
        </w:rPr>
        <w:t>—</w:t>
      </w:r>
      <w:r w:rsidR="00A04CF7" w:rsidRPr="00A04CF7">
        <w:rPr>
          <w:rFonts w:ascii="Times New Roman" w:eastAsia="Times New Roman" w:hAnsi="Times New Roman" w:cs="Times New Roman"/>
          <w:color w:val="000000"/>
          <w:sz w:val="24"/>
          <w:szCs w:val="24"/>
          <w:lang w:val="en-US"/>
        </w:rPr>
        <w:t xml:space="preserve"> </w:t>
      </w:r>
      <w:r w:rsidR="00A04CF7">
        <w:rPr>
          <w:rFonts w:ascii="Times New Roman" w:eastAsia="Times New Roman" w:hAnsi="Times New Roman" w:cs="Times New Roman"/>
          <w:color w:val="000000"/>
          <w:sz w:val="24"/>
          <w:szCs w:val="24"/>
          <w:lang w:val="en-US"/>
        </w:rPr>
        <w:t>r</w:t>
      </w:r>
      <w:r w:rsidR="00A04CF7" w:rsidRPr="00A04CF7">
        <w:rPr>
          <w:rFonts w:ascii="Times New Roman" w:eastAsia="Times New Roman" w:hAnsi="Times New Roman" w:cs="Times New Roman"/>
          <w:color w:val="000000"/>
          <w:sz w:val="24"/>
          <w:szCs w:val="24"/>
          <w:lang w:val="en-US"/>
        </w:rPr>
        <w:t>egression of changes in the pancreas.</w:t>
      </w:r>
      <w:proofErr w:type="gramEnd"/>
      <w:r w:rsidR="00A04CF7" w:rsidRPr="00A04CF7">
        <w:rPr>
          <w:rFonts w:ascii="Times New Roman" w:eastAsia="Times New Roman" w:hAnsi="Times New Roman" w:cs="Times New Roman"/>
          <w:color w:val="000000"/>
          <w:sz w:val="24"/>
          <w:szCs w:val="24"/>
          <w:lang w:val="en-US"/>
        </w:rPr>
        <w:t xml:space="preserve"> </w:t>
      </w:r>
      <w:proofErr w:type="gramStart"/>
      <w:r w:rsidR="00A04CF7" w:rsidRPr="00A04CF7">
        <w:rPr>
          <w:rFonts w:ascii="Times New Roman" w:eastAsia="Times New Roman" w:hAnsi="Times New Roman" w:cs="Times New Roman"/>
          <w:color w:val="000000"/>
          <w:sz w:val="24"/>
          <w:szCs w:val="24"/>
          <w:lang w:val="en-US"/>
        </w:rPr>
        <w:t xml:space="preserve">C </w:t>
      </w:r>
      <w:r w:rsidR="00A04CF7">
        <w:rPr>
          <w:rFonts w:ascii="Times New Roman" w:eastAsia="Times New Roman" w:hAnsi="Times New Roman" w:cs="Times New Roman"/>
          <w:color w:val="000000"/>
          <w:sz w:val="24"/>
          <w:szCs w:val="24"/>
          <w:lang w:val="en-US"/>
        </w:rPr>
        <w:t>—</w:t>
      </w:r>
      <w:r w:rsidR="00A04CF7" w:rsidRPr="00A04CF7">
        <w:rPr>
          <w:rFonts w:ascii="Times New Roman" w:eastAsia="Times New Roman" w:hAnsi="Times New Roman" w:cs="Times New Roman"/>
          <w:color w:val="000000"/>
          <w:sz w:val="24"/>
          <w:szCs w:val="24"/>
          <w:lang w:val="en-US"/>
        </w:rPr>
        <w:t xml:space="preserve"> </w:t>
      </w:r>
      <w:r w:rsidR="00A04CF7">
        <w:rPr>
          <w:rFonts w:ascii="Times New Roman" w:eastAsia="Times New Roman" w:hAnsi="Times New Roman" w:cs="Times New Roman"/>
          <w:color w:val="000000"/>
          <w:sz w:val="24"/>
          <w:szCs w:val="24"/>
          <w:lang w:val="en-US"/>
        </w:rPr>
        <w:t>p</w:t>
      </w:r>
      <w:r w:rsidR="00A04CF7" w:rsidRPr="00A04CF7">
        <w:rPr>
          <w:rFonts w:ascii="Times New Roman" w:eastAsia="Times New Roman" w:hAnsi="Times New Roman" w:cs="Times New Roman"/>
          <w:color w:val="000000"/>
          <w:sz w:val="24"/>
          <w:szCs w:val="24"/>
          <w:lang w:val="en-US"/>
        </w:rPr>
        <w:t>rogression to CP.</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A04CF7" w:rsidRDefault="00A04CF7" w:rsidP="005C42B1">
      <w:pPr>
        <w:spacing w:after="0" w:line="240" w:lineRule="auto"/>
        <w:ind w:firstLine="567"/>
        <w:jc w:val="both"/>
        <w:rPr>
          <w:rFonts w:ascii="Times New Roman" w:eastAsia="Times New Roman" w:hAnsi="Times New Roman" w:cs="Times New Roman"/>
          <w:color w:val="000000"/>
          <w:sz w:val="24"/>
          <w:szCs w:val="24"/>
          <w:lang/>
        </w:rPr>
      </w:pPr>
      <w:r w:rsidRPr="00A04CF7">
        <w:rPr>
          <w:rFonts w:ascii="Times New Roman" w:eastAsia="Times New Roman" w:hAnsi="Times New Roman" w:cs="Times New Roman"/>
          <w:color w:val="000000"/>
          <w:sz w:val="24"/>
          <w:szCs w:val="24"/>
          <w:lang/>
        </w:rPr>
        <w:t xml:space="preserve">It should be noted that the fine-needle biopsy of the pancreas during </w:t>
      </w:r>
      <w:proofErr w:type="spellStart"/>
      <w:r w:rsidRPr="00A04CF7">
        <w:rPr>
          <w:rFonts w:ascii="Times New Roman" w:eastAsia="Times New Roman" w:hAnsi="Times New Roman" w:cs="Times New Roman"/>
          <w:color w:val="000000"/>
          <w:sz w:val="24"/>
          <w:szCs w:val="24"/>
          <w:lang/>
        </w:rPr>
        <w:t>endosonography</w:t>
      </w:r>
      <w:proofErr w:type="spellEnd"/>
      <w:r w:rsidRPr="00A04CF7">
        <w:rPr>
          <w:rFonts w:ascii="Times New Roman" w:eastAsia="Times New Roman" w:hAnsi="Times New Roman" w:cs="Times New Roman"/>
          <w:color w:val="000000"/>
          <w:sz w:val="24"/>
          <w:szCs w:val="24"/>
          <w:lang/>
        </w:rPr>
        <w:t xml:space="preserve"> was not informative [6].</w:t>
      </w:r>
    </w:p>
    <w:p w:rsidR="005C42B1" w:rsidRPr="005C42B1" w:rsidRDefault="00A04CF7" w:rsidP="005C42B1">
      <w:pPr>
        <w:spacing w:after="0" w:line="240" w:lineRule="auto"/>
        <w:ind w:firstLine="567"/>
        <w:jc w:val="both"/>
        <w:rPr>
          <w:rFonts w:ascii="Times New Roman" w:eastAsia="Times New Roman" w:hAnsi="Times New Roman" w:cs="Times New Roman"/>
          <w:color w:val="000000"/>
          <w:sz w:val="27"/>
          <w:szCs w:val="27"/>
          <w:lang w:val="en-US"/>
        </w:rPr>
      </w:pPr>
      <w:r w:rsidRPr="00A04CF7">
        <w:rPr>
          <w:rFonts w:ascii="Times New Roman" w:eastAsia="Times New Roman" w:hAnsi="Times New Roman" w:cs="Times New Roman"/>
          <w:color w:val="000000"/>
          <w:sz w:val="24"/>
          <w:szCs w:val="24"/>
          <w:lang/>
        </w:rPr>
        <w:t xml:space="preserve">It is important that minimal changes in the pancreas during </w:t>
      </w:r>
      <w:proofErr w:type="spellStart"/>
      <w:r w:rsidRPr="00A04CF7">
        <w:rPr>
          <w:rFonts w:ascii="Times New Roman" w:eastAsia="Times New Roman" w:hAnsi="Times New Roman" w:cs="Times New Roman"/>
          <w:color w:val="000000"/>
          <w:sz w:val="24"/>
          <w:szCs w:val="24"/>
          <w:lang/>
        </w:rPr>
        <w:t>endosonography</w:t>
      </w:r>
      <w:proofErr w:type="spellEnd"/>
      <w:r w:rsidRPr="00A04CF7">
        <w:rPr>
          <w:rFonts w:ascii="Times New Roman" w:eastAsia="Times New Roman" w:hAnsi="Times New Roman" w:cs="Times New Roman"/>
          <w:color w:val="000000"/>
          <w:sz w:val="24"/>
          <w:szCs w:val="24"/>
          <w:lang/>
        </w:rPr>
        <w:t xml:space="preserve"> and other imaging methods can be associated not only with early CP. In this respect, the results of the B. H. </w:t>
      </w:r>
      <w:proofErr w:type="spellStart"/>
      <w:r w:rsidRPr="00A04CF7">
        <w:rPr>
          <w:rFonts w:ascii="Times New Roman" w:eastAsia="Times New Roman" w:hAnsi="Times New Roman" w:cs="Times New Roman"/>
          <w:color w:val="000000"/>
          <w:sz w:val="24"/>
          <w:szCs w:val="24"/>
          <w:lang/>
        </w:rPr>
        <w:t>Stamm</w:t>
      </w:r>
      <w:proofErr w:type="spellEnd"/>
      <w:r w:rsidRPr="00A04CF7">
        <w:rPr>
          <w:rFonts w:ascii="Times New Roman" w:eastAsia="Times New Roman" w:hAnsi="Times New Roman" w:cs="Times New Roman"/>
          <w:color w:val="000000"/>
          <w:sz w:val="24"/>
          <w:szCs w:val="24"/>
          <w:lang/>
        </w:rPr>
        <w:t xml:space="preserve"> study [17] are indicative. In the analysis of 112 randomly taken autopsies of adults who did not have a diagnosed pancreatic pathology, the results are obtained, which are presented in Fig. 6</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lastRenderedPageBreak/>
        <w:t xml:space="preserve"> </w:t>
      </w:r>
      <w:r w:rsidR="00A40412" w:rsidRPr="00A40412">
        <w:rPr>
          <w:rFonts w:ascii="Times New Roman" w:eastAsia="Times New Roman" w:hAnsi="Times New Roman" w:cs="Times New Roman"/>
          <w:noProof/>
          <w:color w:val="000000"/>
          <w:sz w:val="24"/>
          <w:szCs w:val="24"/>
          <w:lang w:eastAsia="zh-CN"/>
        </w:rPr>
        <w:drawing>
          <wp:inline distT="0" distB="0" distL="0" distR="0" wp14:anchorId="5B942AAD" wp14:editId="5E362528">
            <wp:extent cx="4127473" cy="2238233"/>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6.jpg"/>
                    <pic:cNvPicPr/>
                  </pic:nvPicPr>
                  <pic:blipFill>
                    <a:blip r:embed="rId18">
                      <a:extLst>
                        <a:ext uri="{28A0092B-C50C-407E-A947-70E740481C1C}">
                          <a14:useLocalDpi xmlns:a14="http://schemas.microsoft.com/office/drawing/2010/main" val="0"/>
                        </a:ext>
                      </a:extLst>
                    </a:blip>
                    <a:stretch>
                      <a:fillRect/>
                    </a:stretch>
                  </pic:blipFill>
                  <pic:spPr>
                    <a:xfrm>
                      <a:off x="0" y="0"/>
                      <a:ext cx="4128092" cy="2238569"/>
                    </a:xfrm>
                    <a:prstGeom prst="rect">
                      <a:avLst/>
                    </a:prstGeom>
                  </pic:spPr>
                </pic:pic>
              </a:graphicData>
            </a:graphic>
          </wp:inline>
        </w:drawing>
      </w:r>
    </w:p>
    <w:p w:rsidR="005C42B1" w:rsidRPr="005C42B1" w:rsidRDefault="00E32055" w:rsidP="005C42B1">
      <w:pPr>
        <w:spacing w:after="0" w:line="240" w:lineRule="auto"/>
        <w:ind w:firstLine="567"/>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567"/>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6.</w:t>
      </w:r>
      <w:proofErr w:type="gramEnd"/>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Changes in the pancreas identified at 112 autopsies in the absence of known pathology of the pancreas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w:t>
      </w:r>
      <w:r w:rsidR="00D449FA">
        <w:rPr>
          <w:rFonts w:ascii="Times New Roman" w:eastAsia="Times New Roman" w:hAnsi="Times New Roman" w:cs="Times New Roman"/>
          <w:color w:val="000000"/>
          <w:sz w:val="24"/>
          <w:szCs w:val="24"/>
          <w:lang w:val="en-US"/>
        </w:rPr>
        <w:t>according to</w:t>
      </w:r>
      <w:r w:rsidRPr="005C42B1">
        <w:rPr>
          <w:rFonts w:ascii="Times New Roman" w:eastAsia="Times New Roman" w:hAnsi="Times New Roman" w:cs="Times New Roman"/>
          <w:color w:val="000000"/>
          <w:sz w:val="24"/>
          <w:szCs w:val="24"/>
          <w:lang w:val="en-US"/>
        </w:rPr>
        <w:t xml:space="preserve"> B.</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H.</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Stamm</w:t>
      </w:r>
      <w:proofErr w:type="spellEnd"/>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xml:space="preserve"> 1984 [17]).</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D449FA" w:rsidP="005C42B1">
      <w:pPr>
        <w:spacing w:after="0" w:line="240" w:lineRule="auto"/>
        <w:ind w:firstLine="567"/>
        <w:jc w:val="both"/>
        <w:rPr>
          <w:rFonts w:ascii="Times New Roman" w:eastAsia="Times New Roman" w:hAnsi="Times New Roman" w:cs="Times New Roman"/>
          <w:color w:val="000000"/>
          <w:sz w:val="27"/>
          <w:szCs w:val="27"/>
          <w:lang w:val="en-US"/>
        </w:rPr>
      </w:pPr>
      <w:r w:rsidRPr="00D449FA">
        <w:rPr>
          <w:rFonts w:ascii="Times New Roman" w:eastAsia="Times New Roman" w:hAnsi="Times New Roman" w:cs="Times New Roman"/>
          <w:color w:val="000000"/>
          <w:sz w:val="24"/>
          <w:szCs w:val="24"/>
          <w:lang w:val="en-US"/>
        </w:rPr>
        <w:t xml:space="preserve">Therefore, minimal changes in the pancreas are not necessarily due to early CP. They can be associated with pancreatic </w:t>
      </w:r>
      <w:proofErr w:type="spellStart"/>
      <w:r w:rsidRPr="00D449FA">
        <w:rPr>
          <w:rFonts w:ascii="Times New Roman" w:eastAsia="Times New Roman" w:hAnsi="Times New Roman" w:cs="Times New Roman"/>
          <w:color w:val="000000"/>
          <w:sz w:val="24"/>
          <w:szCs w:val="24"/>
          <w:lang w:val="en-US"/>
        </w:rPr>
        <w:t>steatosis</w:t>
      </w:r>
      <w:proofErr w:type="spellEnd"/>
      <w:r w:rsidRPr="00D449FA">
        <w:rPr>
          <w:rFonts w:ascii="Times New Roman" w:eastAsia="Times New Roman" w:hAnsi="Times New Roman" w:cs="Times New Roman"/>
          <w:color w:val="000000"/>
          <w:sz w:val="24"/>
          <w:szCs w:val="24"/>
          <w:lang w:val="en-US"/>
        </w:rPr>
        <w:t>, the patient's age and other causes, such as smoking. It has been proven that smoking contributes to the prostate fibrosis (Fig. 7) [19]. The authors analyzed the results of the autopsy of 11 patients who had no clinical manifes</w:t>
      </w:r>
      <w:r>
        <w:rPr>
          <w:rFonts w:ascii="Times New Roman" w:eastAsia="Times New Roman" w:hAnsi="Times New Roman" w:cs="Times New Roman"/>
          <w:color w:val="000000"/>
          <w:sz w:val="24"/>
          <w:szCs w:val="24"/>
          <w:lang w:val="en-US"/>
        </w:rPr>
        <w:t>tations of pancreatic pathology</w:t>
      </w:r>
      <w:r w:rsidRPr="00D449FA">
        <w:rPr>
          <w:rFonts w:ascii="Times New Roman" w:eastAsia="Times New Roman" w:hAnsi="Times New Roman" w:cs="Times New Roman"/>
          <w:color w:val="000000"/>
          <w:sz w:val="24"/>
          <w:szCs w:val="24"/>
          <w:lang w:val="en-US"/>
        </w:rPr>
        <w:t>.</w:t>
      </w:r>
    </w:p>
    <w:p w:rsidR="005C42B1" w:rsidRPr="005C42B1" w:rsidRDefault="00E32055" w:rsidP="00A40412">
      <w:pPr>
        <w:tabs>
          <w:tab w:val="center" w:pos="4961"/>
        </w:tabs>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r w:rsidR="00A40412">
        <w:rPr>
          <w:rFonts w:ascii="Times New Roman" w:eastAsia="Times New Roman" w:hAnsi="Times New Roman" w:cs="Times New Roman"/>
          <w:color w:val="000000"/>
          <w:sz w:val="24"/>
          <w:szCs w:val="24"/>
          <w:lang w:val="en-US"/>
        </w:rPr>
        <w:tab/>
      </w:r>
      <w:r w:rsidR="00A40412" w:rsidRPr="00A40412">
        <w:rPr>
          <w:rFonts w:ascii="Times New Roman" w:eastAsia="Times New Roman" w:hAnsi="Times New Roman" w:cs="Times New Roman"/>
          <w:noProof/>
          <w:color w:val="000000"/>
          <w:sz w:val="24"/>
          <w:szCs w:val="24"/>
          <w:lang w:eastAsia="zh-CN"/>
        </w:rPr>
        <w:drawing>
          <wp:inline distT="0" distB="0" distL="0" distR="0" wp14:anchorId="5E3C6877" wp14:editId="4E807D83">
            <wp:extent cx="4992869" cy="267496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9">
                      <a:extLst>
                        <a:ext uri="{28A0092B-C50C-407E-A947-70E740481C1C}">
                          <a14:useLocalDpi xmlns:a14="http://schemas.microsoft.com/office/drawing/2010/main" val="0"/>
                        </a:ext>
                      </a:extLst>
                    </a:blip>
                    <a:stretch>
                      <a:fillRect/>
                    </a:stretch>
                  </pic:blipFill>
                  <pic:spPr>
                    <a:xfrm>
                      <a:off x="0" y="0"/>
                      <a:ext cx="4997096" cy="2677226"/>
                    </a:xfrm>
                    <a:prstGeom prst="rect">
                      <a:avLst/>
                    </a:prstGeom>
                  </pic:spPr>
                </pic:pic>
              </a:graphicData>
            </a:graphic>
          </wp:inline>
        </w:drawing>
      </w:r>
    </w:p>
    <w:p w:rsidR="005C42B1" w:rsidRPr="005C42B1" w:rsidRDefault="00E32055" w:rsidP="005C42B1">
      <w:pPr>
        <w:spacing w:after="0" w:line="240" w:lineRule="auto"/>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7.</w:t>
      </w:r>
      <w:proofErr w:type="gramEnd"/>
      <w:r w:rsidRPr="005C42B1">
        <w:rPr>
          <w:rFonts w:ascii="Times New Roman" w:eastAsia="Times New Roman" w:hAnsi="Times New Roman" w:cs="Times New Roman"/>
          <w:b/>
          <w:bCs/>
          <w:color w:val="000000"/>
          <w:sz w:val="24"/>
          <w:szCs w:val="24"/>
          <w:lang w:val="en-US"/>
        </w:rPr>
        <w:t xml:space="preserve"> Changes in the pancreas revealed at 111 autopsies in the absence of clinical manifestations of pancreatic pathology depending on smoking</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E</w:t>
      </w:r>
      <w:r w:rsidR="00D449FA">
        <w:rPr>
          <w:rFonts w:ascii="Times New Roman" w:eastAsia="Times New Roman" w:hAnsi="Times New Roman" w:cs="Times New Roman"/>
          <w:color w:val="000000"/>
          <w:sz w:val="24"/>
          <w:szCs w:val="24"/>
          <w:lang w:val="en-US"/>
        </w:rPr>
        <w:t>.</w:t>
      </w:r>
      <w:r w:rsidRPr="005C42B1">
        <w:rPr>
          <w:rFonts w:ascii="Times New Roman" w:eastAsia="Times New Roman" w:hAnsi="Times New Roman" w:cs="Times New Roman"/>
          <w:color w:val="000000"/>
          <w:sz w:val="24"/>
          <w:szCs w:val="24"/>
          <w:lang w:val="en-US"/>
        </w:rPr>
        <w:t>J</w:t>
      </w:r>
      <w:r w:rsidR="00D449FA">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van</w:t>
      </w:r>
      <w:r w:rsidR="00D449FA">
        <w:rPr>
          <w:rFonts w:ascii="Times New Roman" w:eastAsia="Times New Roman" w:hAnsi="Times New Roman" w:cs="Times New Roman"/>
          <w:color w:val="000000"/>
          <w:sz w:val="24"/>
          <w:szCs w:val="24"/>
          <w:lang w:val="en-US"/>
        </w:rPr>
        <w:t xml:space="preserve"> </w:t>
      </w:r>
      <w:proofErr w:type="spellStart"/>
      <w:r w:rsidRPr="005C42B1">
        <w:rPr>
          <w:rFonts w:ascii="Times New Roman" w:eastAsia="Times New Roman" w:hAnsi="Times New Roman" w:cs="Times New Roman"/>
          <w:color w:val="000000"/>
          <w:sz w:val="24"/>
          <w:szCs w:val="24"/>
          <w:lang w:val="en-US"/>
        </w:rPr>
        <w:t>Geenen</w:t>
      </w:r>
      <w:proofErr w:type="spellEnd"/>
      <w:r w:rsidR="00D449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et</w:t>
      </w:r>
      <w:r w:rsidR="00D449FA">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al</w:t>
      </w:r>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2011 [19]).</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E0323E" w:rsidRPr="00E0323E" w:rsidRDefault="00E0323E" w:rsidP="00E0323E">
      <w:pPr>
        <w:spacing w:after="0" w:line="240" w:lineRule="auto"/>
        <w:ind w:firstLine="567"/>
        <w:jc w:val="both"/>
        <w:rPr>
          <w:rFonts w:ascii="Times New Roman" w:eastAsia="Times New Roman" w:hAnsi="Times New Roman" w:cs="Times New Roman"/>
          <w:color w:val="000000"/>
          <w:sz w:val="24"/>
          <w:szCs w:val="24"/>
          <w:lang w:val="en-US"/>
        </w:rPr>
      </w:pPr>
      <w:r w:rsidRPr="00E0323E">
        <w:rPr>
          <w:rFonts w:ascii="Times New Roman" w:eastAsia="Times New Roman" w:hAnsi="Times New Roman" w:cs="Times New Roman"/>
          <w:color w:val="000000"/>
          <w:sz w:val="24"/>
          <w:szCs w:val="24"/>
          <w:lang w:val="en-US"/>
        </w:rPr>
        <w:t xml:space="preserve">Functional tests for early CP are also not always informative. So, G. </w:t>
      </w:r>
      <w:proofErr w:type="spellStart"/>
      <w:r w:rsidRPr="00E0323E">
        <w:rPr>
          <w:rFonts w:ascii="Times New Roman" w:eastAsia="Times New Roman" w:hAnsi="Times New Roman" w:cs="Times New Roman"/>
          <w:color w:val="000000"/>
          <w:sz w:val="24"/>
          <w:szCs w:val="24"/>
          <w:lang w:val="en-US"/>
        </w:rPr>
        <w:t>Ketwaroo</w:t>
      </w:r>
      <w:proofErr w:type="spellEnd"/>
      <w:r w:rsidRPr="00E0323E">
        <w:rPr>
          <w:rFonts w:ascii="Times New Roman" w:eastAsia="Times New Roman" w:hAnsi="Times New Roman" w:cs="Times New Roman"/>
          <w:color w:val="000000"/>
          <w:sz w:val="24"/>
          <w:szCs w:val="24"/>
          <w:lang w:val="en-US"/>
        </w:rPr>
        <w:t xml:space="preserve"> et al. [9] conducted a retrospective single-center cohort study and examined 116 patients with suspected CP (there is a clinic, but there are</w:t>
      </w:r>
      <w:bookmarkStart w:id="0" w:name="_GoBack"/>
      <w:bookmarkEnd w:id="0"/>
      <w:r w:rsidRPr="00E0323E">
        <w:rPr>
          <w:rFonts w:ascii="Times New Roman" w:eastAsia="Times New Roman" w:hAnsi="Times New Roman" w:cs="Times New Roman"/>
          <w:color w:val="000000"/>
          <w:sz w:val="24"/>
          <w:szCs w:val="24"/>
          <w:lang w:val="en-US"/>
        </w:rPr>
        <w:t xml:space="preserve"> no changes in the pancreas during imaging). Patients underwent magnetic resonance </w:t>
      </w:r>
      <w:proofErr w:type="spellStart"/>
      <w:r w:rsidRPr="00E0323E">
        <w:rPr>
          <w:rFonts w:ascii="Times New Roman" w:eastAsia="Times New Roman" w:hAnsi="Times New Roman" w:cs="Times New Roman"/>
          <w:color w:val="000000"/>
          <w:sz w:val="24"/>
          <w:szCs w:val="24"/>
          <w:lang w:val="en-US"/>
        </w:rPr>
        <w:t>cholangiopancreatography</w:t>
      </w:r>
      <w:proofErr w:type="spellEnd"/>
      <w:r w:rsidRPr="00E0323E">
        <w:rPr>
          <w:rFonts w:ascii="Times New Roman" w:eastAsia="Times New Roman" w:hAnsi="Times New Roman" w:cs="Times New Roman"/>
          <w:color w:val="000000"/>
          <w:sz w:val="24"/>
          <w:szCs w:val="24"/>
          <w:lang w:val="en-US"/>
        </w:rPr>
        <w:t xml:space="preserve"> (MRCP) with secretin. </w:t>
      </w:r>
      <w:r w:rsidR="000F72C7">
        <w:rPr>
          <w:rFonts w:ascii="Times New Roman" w:eastAsia="Times New Roman" w:hAnsi="Times New Roman" w:cs="Times New Roman"/>
          <w:color w:val="000000"/>
          <w:sz w:val="24"/>
          <w:szCs w:val="24"/>
          <w:lang w:val="en-US"/>
        </w:rPr>
        <w:t>EPI</w:t>
      </w:r>
      <w:r w:rsidRPr="00E0323E">
        <w:rPr>
          <w:rFonts w:ascii="Times New Roman" w:eastAsia="Times New Roman" w:hAnsi="Times New Roman" w:cs="Times New Roman"/>
          <w:color w:val="000000"/>
          <w:sz w:val="24"/>
          <w:szCs w:val="24"/>
          <w:lang w:val="en-US"/>
        </w:rPr>
        <w:t xml:space="preserve"> was diagnosed in 27 patients, and in 7 patients it was not possible to conduct the observation Over 4.8 years, 9 of 27 patients with </w:t>
      </w:r>
      <w:r w:rsidR="000F72C7">
        <w:rPr>
          <w:rFonts w:ascii="Times New Roman" w:eastAsia="Times New Roman" w:hAnsi="Times New Roman" w:cs="Times New Roman"/>
          <w:color w:val="000000"/>
          <w:sz w:val="24"/>
          <w:szCs w:val="24"/>
          <w:lang w:val="en-US"/>
        </w:rPr>
        <w:t>EPI</w:t>
      </w:r>
      <w:r w:rsidRPr="00E0323E">
        <w:rPr>
          <w:rFonts w:ascii="Times New Roman" w:eastAsia="Times New Roman" w:hAnsi="Times New Roman" w:cs="Times New Roman"/>
          <w:color w:val="000000"/>
          <w:sz w:val="24"/>
          <w:szCs w:val="24"/>
          <w:lang w:val="en-US"/>
        </w:rPr>
        <w:t xml:space="preserve"> developed CP. In 89 patients, </w:t>
      </w:r>
      <w:r w:rsidR="000F72C7">
        <w:rPr>
          <w:rFonts w:ascii="Times New Roman" w:eastAsia="Times New Roman" w:hAnsi="Times New Roman" w:cs="Times New Roman"/>
          <w:color w:val="000000"/>
          <w:sz w:val="24"/>
          <w:szCs w:val="24"/>
          <w:lang w:val="en-US"/>
        </w:rPr>
        <w:t>EPI</w:t>
      </w:r>
      <w:r w:rsidRPr="00E0323E">
        <w:rPr>
          <w:rFonts w:ascii="Times New Roman" w:eastAsia="Times New Roman" w:hAnsi="Times New Roman" w:cs="Times New Roman"/>
          <w:color w:val="000000"/>
          <w:sz w:val="24"/>
          <w:szCs w:val="24"/>
          <w:lang w:val="en-US"/>
        </w:rPr>
        <w:t xml:space="preserve"> was not detected, in 19 of them the observation was not carried out. With a longer observation period (7 years), CP was diagnosed in 2 patients without </w:t>
      </w:r>
      <w:proofErr w:type="gramStart"/>
      <w:r w:rsidRPr="00E0323E">
        <w:rPr>
          <w:rFonts w:ascii="Times New Roman" w:eastAsia="Times New Roman" w:hAnsi="Times New Roman" w:cs="Times New Roman"/>
          <w:color w:val="000000"/>
          <w:sz w:val="24"/>
          <w:szCs w:val="24"/>
          <w:lang w:val="en-US"/>
        </w:rPr>
        <w:t>a</w:t>
      </w:r>
      <w:proofErr w:type="gramEnd"/>
      <w:r w:rsidRPr="00E0323E">
        <w:rPr>
          <w:rFonts w:ascii="Times New Roman" w:eastAsia="Times New Roman" w:hAnsi="Times New Roman" w:cs="Times New Roman"/>
          <w:color w:val="000000"/>
          <w:sz w:val="24"/>
          <w:szCs w:val="24"/>
          <w:lang w:val="en-US"/>
        </w:rPr>
        <w:t xml:space="preserve"> </w:t>
      </w:r>
      <w:r w:rsidR="000F72C7">
        <w:rPr>
          <w:rFonts w:ascii="Times New Roman" w:eastAsia="Times New Roman" w:hAnsi="Times New Roman" w:cs="Times New Roman"/>
          <w:color w:val="000000"/>
          <w:sz w:val="24"/>
          <w:szCs w:val="24"/>
          <w:lang w:val="en-US"/>
        </w:rPr>
        <w:t>EPI</w:t>
      </w:r>
      <w:r w:rsidRPr="00E0323E">
        <w:rPr>
          <w:rFonts w:ascii="Times New Roman" w:eastAsia="Times New Roman" w:hAnsi="Times New Roman" w:cs="Times New Roman"/>
          <w:color w:val="000000"/>
          <w:sz w:val="24"/>
          <w:szCs w:val="24"/>
          <w:lang w:val="en-US"/>
        </w:rPr>
        <w:t>. The sensitivity of MRCP with secretin in the diagnosis of early CP was 82%, specificity</w:t>
      </w:r>
      <w:r w:rsidR="00F17D0C">
        <w:rPr>
          <w:rFonts w:ascii="Times New Roman" w:eastAsia="Times New Roman" w:hAnsi="Times New Roman" w:cs="Times New Roman"/>
          <w:color w:val="000000"/>
          <w:sz w:val="24"/>
          <w:szCs w:val="24"/>
          <w:lang w:val="en-US"/>
        </w:rPr>
        <w:t xml:space="preserve"> — </w:t>
      </w:r>
      <w:r w:rsidRPr="00E0323E">
        <w:rPr>
          <w:rFonts w:ascii="Times New Roman" w:eastAsia="Times New Roman" w:hAnsi="Times New Roman" w:cs="Times New Roman"/>
          <w:color w:val="000000"/>
          <w:sz w:val="24"/>
          <w:szCs w:val="24"/>
          <w:lang w:val="en-US"/>
        </w:rPr>
        <w:t>86%, positive predictive level</w:t>
      </w:r>
      <w:r w:rsidR="00F17D0C">
        <w:rPr>
          <w:rFonts w:ascii="Times New Roman" w:eastAsia="Times New Roman" w:hAnsi="Times New Roman" w:cs="Times New Roman"/>
          <w:color w:val="000000"/>
          <w:sz w:val="24"/>
          <w:szCs w:val="24"/>
          <w:lang w:val="en-US"/>
        </w:rPr>
        <w:t xml:space="preserve"> — </w:t>
      </w:r>
      <w:r w:rsidRPr="00E0323E">
        <w:rPr>
          <w:rFonts w:ascii="Times New Roman" w:eastAsia="Times New Roman" w:hAnsi="Times New Roman" w:cs="Times New Roman"/>
          <w:color w:val="000000"/>
          <w:sz w:val="24"/>
          <w:szCs w:val="24"/>
          <w:lang w:val="en-US"/>
        </w:rPr>
        <w:t>45%, negative predictive level</w:t>
      </w:r>
      <w:r w:rsidR="00F17D0C">
        <w:rPr>
          <w:rFonts w:ascii="Times New Roman" w:eastAsia="Times New Roman" w:hAnsi="Times New Roman" w:cs="Times New Roman"/>
          <w:color w:val="000000"/>
          <w:sz w:val="24"/>
          <w:szCs w:val="24"/>
          <w:lang w:val="en-US"/>
        </w:rPr>
        <w:t xml:space="preserve"> — </w:t>
      </w:r>
      <w:r w:rsidRPr="00E0323E">
        <w:rPr>
          <w:rFonts w:ascii="Times New Roman" w:eastAsia="Times New Roman" w:hAnsi="Times New Roman" w:cs="Times New Roman"/>
          <w:color w:val="000000"/>
          <w:sz w:val="24"/>
          <w:szCs w:val="24"/>
          <w:lang w:val="en-US"/>
        </w:rPr>
        <w:t>97%.</w:t>
      </w:r>
    </w:p>
    <w:p w:rsidR="00E0323E" w:rsidRPr="00E0323E" w:rsidRDefault="00E0323E" w:rsidP="00E0323E">
      <w:pPr>
        <w:spacing w:after="0" w:line="240" w:lineRule="auto"/>
        <w:ind w:firstLine="567"/>
        <w:jc w:val="both"/>
        <w:rPr>
          <w:rFonts w:ascii="Times New Roman" w:eastAsia="Times New Roman" w:hAnsi="Times New Roman" w:cs="Times New Roman"/>
          <w:color w:val="000000"/>
          <w:sz w:val="24"/>
          <w:szCs w:val="24"/>
          <w:lang w:val="en-US"/>
        </w:rPr>
      </w:pPr>
      <w:r w:rsidRPr="00E0323E">
        <w:rPr>
          <w:rFonts w:ascii="Times New Roman" w:eastAsia="Times New Roman" w:hAnsi="Times New Roman" w:cs="Times New Roman"/>
          <w:color w:val="000000"/>
          <w:sz w:val="24"/>
          <w:szCs w:val="24"/>
          <w:lang w:val="en-US"/>
        </w:rPr>
        <w:lastRenderedPageBreak/>
        <w:t xml:space="preserve">According to the results of an endoscopic functional test with secretin, </w:t>
      </w:r>
      <w:r w:rsidR="000F72C7">
        <w:rPr>
          <w:rFonts w:ascii="Times New Roman" w:eastAsia="Times New Roman" w:hAnsi="Times New Roman" w:cs="Times New Roman"/>
          <w:color w:val="000000"/>
          <w:sz w:val="24"/>
          <w:szCs w:val="24"/>
          <w:lang w:val="en-US"/>
        </w:rPr>
        <w:t>EPI</w:t>
      </w:r>
      <w:r w:rsidRPr="00E0323E">
        <w:rPr>
          <w:rFonts w:ascii="Times New Roman" w:eastAsia="Times New Roman" w:hAnsi="Times New Roman" w:cs="Times New Roman"/>
          <w:color w:val="000000"/>
          <w:sz w:val="24"/>
          <w:szCs w:val="24"/>
          <w:lang w:val="en-US"/>
        </w:rPr>
        <w:t xml:space="preserve"> was diagnosed in 8 of 27 patients with early CP and in 1 examined control group. The sensitivity of the test in the diagnosis of early CP was 66%, specificity</w:t>
      </w:r>
      <w:r w:rsidR="00F17D0C">
        <w:rPr>
          <w:rFonts w:ascii="Times New Roman" w:eastAsia="Times New Roman" w:hAnsi="Times New Roman" w:cs="Times New Roman"/>
          <w:color w:val="000000"/>
          <w:sz w:val="24"/>
          <w:szCs w:val="24"/>
          <w:lang w:val="en-US"/>
        </w:rPr>
        <w:t xml:space="preserve"> — </w:t>
      </w:r>
      <w:r w:rsidRPr="00E0323E">
        <w:rPr>
          <w:rFonts w:ascii="Times New Roman" w:eastAsia="Times New Roman" w:hAnsi="Times New Roman" w:cs="Times New Roman"/>
          <w:color w:val="000000"/>
          <w:sz w:val="24"/>
          <w:szCs w:val="24"/>
          <w:lang w:val="en-US"/>
        </w:rPr>
        <w:t>98%. The positive predictive level is 95%</w:t>
      </w:r>
      <w:proofErr w:type="gramStart"/>
      <w:r w:rsidRPr="00E0323E">
        <w:rPr>
          <w:rFonts w:ascii="Times New Roman" w:eastAsia="Times New Roman" w:hAnsi="Times New Roman" w:cs="Times New Roman"/>
          <w:color w:val="000000"/>
          <w:sz w:val="24"/>
          <w:szCs w:val="24"/>
          <w:lang w:val="en-US"/>
        </w:rPr>
        <w:t>,</w:t>
      </w:r>
      <w:proofErr w:type="gramEnd"/>
      <w:r w:rsidRPr="00E0323E">
        <w:rPr>
          <w:rFonts w:ascii="Times New Roman" w:eastAsia="Times New Roman" w:hAnsi="Times New Roman" w:cs="Times New Roman"/>
          <w:color w:val="000000"/>
          <w:sz w:val="24"/>
          <w:szCs w:val="24"/>
          <w:lang w:val="en-US"/>
        </w:rPr>
        <w:t xml:space="preserve"> the negative predictive level is 85% [10].</w:t>
      </w:r>
    </w:p>
    <w:p w:rsidR="005C42B1" w:rsidRPr="005C42B1" w:rsidRDefault="00E0323E" w:rsidP="00E0323E">
      <w:pPr>
        <w:spacing w:after="0" w:line="240" w:lineRule="auto"/>
        <w:ind w:firstLine="567"/>
        <w:jc w:val="both"/>
        <w:rPr>
          <w:rFonts w:ascii="Times New Roman" w:eastAsia="Times New Roman" w:hAnsi="Times New Roman" w:cs="Times New Roman"/>
          <w:color w:val="000000"/>
          <w:sz w:val="27"/>
          <w:szCs w:val="27"/>
          <w:lang w:val="en-US"/>
        </w:rPr>
      </w:pPr>
      <w:r w:rsidRPr="00E0323E">
        <w:rPr>
          <w:rFonts w:ascii="Times New Roman" w:eastAsia="Times New Roman" w:hAnsi="Times New Roman" w:cs="Times New Roman"/>
          <w:color w:val="000000"/>
          <w:sz w:val="24"/>
          <w:szCs w:val="24"/>
          <w:lang w:val="en-US"/>
        </w:rPr>
        <w:t>The literature data indicate the possibility of using biomarkers for the diagnosis of early CP. K.W. Noh et al. studied the concentration of cytokines in pancreatic juice, which was obtained from the duodenum after administration of secretin. Scientists examined 118 patients with pancreatic pain and the control group. Only the concentration of interleukin-8 was significantly different in healthy individuals and CP patients (p = 0.011), pancreatic cancer (p = 0.044), in healthy people and in the presence of pancreatic pathology (p = 0.007). The individual concentration of individual cytokines in CP was not significantly different from pancreatic cancer (Fig. 8) [13].</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E32055" w:rsidP="005C42B1">
      <w:pPr>
        <w:spacing w:after="0" w:line="240" w:lineRule="auto"/>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r w:rsidR="00A40412" w:rsidRPr="00A40412">
        <w:rPr>
          <w:rFonts w:ascii="Times New Roman" w:eastAsia="Times New Roman" w:hAnsi="Times New Roman" w:cs="Times New Roman"/>
          <w:noProof/>
          <w:color w:val="000000"/>
          <w:sz w:val="24"/>
          <w:szCs w:val="24"/>
          <w:lang w:eastAsia="zh-CN"/>
        </w:rPr>
        <w:drawing>
          <wp:inline distT="0" distB="0" distL="0" distR="0" wp14:anchorId="325BF417" wp14:editId="0CAFE69B">
            <wp:extent cx="5940425" cy="1945341"/>
            <wp:effectExtent l="19050" t="0" r="3175" b="0"/>
            <wp:docPr id="13" name="Рисунок 13" descr="C:\Users\admin\AppData\Local\Microsoft\Windows\INetCache\Content.Word\рис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AppData\Local\Microsoft\Windows\INetCache\Content.Word\рис_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1945341"/>
                    </a:xfrm>
                    <a:prstGeom prst="rect">
                      <a:avLst/>
                    </a:prstGeom>
                    <a:noFill/>
                    <a:ln>
                      <a:noFill/>
                    </a:ln>
                  </pic:spPr>
                </pic:pic>
              </a:graphicData>
            </a:graphic>
          </wp:inline>
        </w:drawing>
      </w: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8.</w:t>
      </w:r>
      <w:proofErr w:type="gramEnd"/>
      <w:r w:rsidRPr="005C42B1">
        <w:rPr>
          <w:rFonts w:ascii="Times New Roman" w:eastAsia="Times New Roman" w:hAnsi="Times New Roman" w:cs="Times New Roman"/>
          <w:b/>
          <w:bCs/>
          <w:color w:val="000000"/>
          <w:sz w:val="24"/>
          <w:szCs w:val="24"/>
          <w:lang w:val="en-US"/>
        </w:rPr>
        <w:t xml:space="preserve"> </w:t>
      </w:r>
      <w:proofErr w:type="gramStart"/>
      <w:r w:rsidRPr="005C42B1">
        <w:rPr>
          <w:rFonts w:ascii="Times New Roman" w:eastAsia="Times New Roman" w:hAnsi="Times New Roman" w:cs="Times New Roman"/>
          <w:b/>
          <w:bCs/>
          <w:color w:val="000000"/>
          <w:sz w:val="24"/>
          <w:szCs w:val="24"/>
          <w:lang w:val="en-US"/>
        </w:rPr>
        <w:t>The concentration of</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interleukins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in the secret of the pancreas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K</w:t>
      </w:r>
      <w:r w:rsidR="00E0323E">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W</w:t>
      </w:r>
      <w:r w:rsidR="00E0323E">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Noh</w:t>
      </w:r>
      <w:r w:rsidR="00E0323E">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et</w:t>
      </w:r>
      <w:r w:rsidR="00E0323E">
        <w:rPr>
          <w:rFonts w:ascii="Times New Roman" w:eastAsia="Times New Roman" w:hAnsi="Times New Roman" w:cs="Times New Roman"/>
          <w:color w:val="000000"/>
          <w:sz w:val="24"/>
          <w:szCs w:val="24"/>
          <w:lang w:val="en-US"/>
        </w:rPr>
        <w:t xml:space="preserve"> </w:t>
      </w:r>
      <w:r w:rsidRPr="005C42B1">
        <w:rPr>
          <w:rFonts w:ascii="Times New Roman" w:eastAsia="Times New Roman" w:hAnsi="Times New Roman" w:cs="Times New Roman"/>
          <w:color w:val="000000"/>
          <w:sz w:val="24"/>
          <w:szCs w:val="24"/>
          <w:lang w:val="en-US"/>
        </w:rPr>
        <w:t>al</w:t>
      </w:r>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2006 [13]</w:t>
      </w:r>
      <w:r w:rsidR="00E32055">
        <w:rPr>
          <w:rFonts w:ascii="Times New Roman" w:eastAsia="Times New Roman" w:hAnsi="Times New Roman" w:cs="Times New Roman"/>
          <w:color w:val="000000"/>
          <w:sz w:val="27"/>
          <w:lang w:val="en-US"/>
        </w:rPr>
        <w:t>).</w:t>
      </w:r>
      <w:proofErr w:type="gramEnd"/>
    </w:p>
    <w:p w:rsidR="005C42B1" w:rsidRPr="005C42B1" w:rsidRDefault="005C42B1" w:rsidP="005C42B1">
      <w:pPr>
        <w:spacing w:after="0" w:line="240" w:lineRule="auto"/>
        <w:ind w:firstLine="284"/>
        <w:jc w:val="both"/>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color w:val="000000"/>
          <w:sz w:val="24"/>
          <w:szCs w:val="24"/>
          <w:lang w:val="en-US"/>
        </w:rPr>
        <w:t>Notes.</w:t>
      </w:r>
      <w:proofErr w:type="gramEnd"/>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color w:val="000000"/>
          <w:sz w:val="24"/>
          <w:szCs w:val="24"/>
          <w:lang w:val="en-US"/>
        </w:rPr>
        <w:t>IL</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is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interleukin;</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color w:val="000000"/>
          <w:sz w:val="24"/>
          <w:szCs w:val="24"/>
          <w:lang w:val="en-US"/>
        </w:rPr>
        <w:t xml:space="preserve">TGF </w:t>
      </w:r>
      <w:r w:rsidRPr="005C42B1">
        <w:rPr>
          <w:rFonts w:ascii="Times New Roman" w:eastAsia="Times New Roman" w:hAnsi="Times New Roman" w:cs="Times New Roman"/>
          <w:color w:val="000000"/>
          <w:sz w:val="24"/>
          <w:szCs w:val="24"/>
        </w:rPr>
        <w:t>β</w:t>
      </w:r>
      <w:r w:rsidRPr="005C42B1">
        <w:rPr>
          <w:rFonts w:ascii="Times New Roman" w:eastAsia="Times New Roman" w:hAnsi="Times New Roman" w:cs="Times New Roman"/>
          <w:color w:val="000000"/>
          <w:sz w:val="24"/>
          <w:szCs w:val="24"/>
          <w:lang w:val="en-US"/>
        </w:rPr>
        <w:t>1</w:t>
      </w:r>
      <w:r w:rsidR="00E32055">
        <w:rPr>
          <w:rFonts w:ascii="Times New Roman" w:eastAsia="Times New Roman" w:hAnsi="Times New Roman" w:cs="Times New Roman"/>
          <w:color w:val="000000"/>
          <w:sz w:val="27"/>
          <w:lang w:val="en-US"/>
        </w:rPr>
        <w:t xml:space="preserve"> — </w:t>
      </w:r>
      <w:r w:rsidRPr="005C42B1">
        <w:rPr>
          <w:rFonts w:ascii="Times New Roman" w:eastAsia="Times New Roman" w:hAnsi="Times New Roman" w:cs="Times New Roman"/>
          <w:color w:val="000000"/>
          <w:sz w:val="24"/>
          <w:szCs w:val="24"/>
          <w:lang w:val="en-US"/>
        </w:rPr>
        <w:t xml:space="preserve">transforming growth factor </w:t>
      </w:r>
      <w:r w:rsidRPr="005C42B1">
        <w:rPr>
          <w:rFonts w:ascii="Times New Roman" w:eastAsia="Times New Roman" w:hAnsi="Times New Roman" w:cs="Times New Roman"/>
          <w:color w:val="000000"/>
          <w:sz w:val="24"/>
          <w:szCs w:val="24"/>
        </w:rPr>
        <w:t>β</w:t>
      </w:r>
      <w:r w:rsidRPr="005C42B1">
        <w:rPr>
          <w:rFonts w:ascii="Times New Roman" w:eastAsia="Times New Roman" w:hAnsi="Times New Roman" w:cs="Times New Roman"/>
          <w:color w:val="000000"/>
          <w:sz w:val="24"/>
          <w:szCs w:val="24"/>
          <w:lang w:val="en-US"/>
        </w:rPr>
        <w:t>1;</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color w:val="000000"/>
          <w:sz w:val="24"/>
          <w:szCs w:val="24"/>
          <w:lang w:val="en-US"/>
        </w:rPr>
        <w:t>ICAM-1</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is</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cell</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adhesion molecule-1.</w:t>
      </w: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E0323E" w:rsidP="005C42B1">
      <w:pPr>
        <w:spacing w:after="0" w:line="240" w:lineRule="auto"/>
        <w:ind w:firstLine="567"/>
        <w:jc w:val="both"/>
        <w:rPr>
          <w:rFonts w:ascii="Times New Roman" w:eastAsia="Times New Roman" w:hAnsi="Times New Roman" w:cs="Times New Roman"/>
          <w:color w:val="000000"/>
          <w:sz w:val="27"/>
          <w:szCs w:val="27"/>
          <w:lang w:val="en-US"/>
        </w:rPr>
      </w:pPr>
      <w:r w:rsidRPr="00E0323E">
        <w:rPr>
          <w:rFonts w:ascii="Times New Roman" w:eastAsia="Times New Roman" w:hAnsi="Times New Roman" w:cs="Times New Roman"/>
          <w:color w:val="000000"/>
          <w:sz w:val="24"/>
          <w:szCs w:val="24"/>
          <w:lang w:val="en-US"/>
        </w:rPr>
        <w:t xml:space="preserve">B. K. Abu </w:t>
      </w:r>
      <w:proofErr w:type="spellStart"/>
      <w:r w:rsidRPr="00E0323E">
        <w:rPr>
          <w:rFonts w:ascii="Times New Roman" w:eastAsia="Times New Roman" w:hAnsi="Times New Roman" w:cs="Times New Roman"/>
          <w:color w:val="000000"/>
          <w:sz w:val="24"/>
          <w:szCs w:val="24"/>
          <w:lang w:val="en-US"/>
        </w:rPr>
        <w:t>Dayyeh</w:t>
      </w:r>
      <w:proofErr w:type="spellEnd"/>
      <w:r w:rsidRPr="00E0323E">
        <w:rPr>
          <w:rFonts w:ascii="Times New Roman" w:eastAsia="Times New Roman" w:hAnsi="Times New Roman" w:cs="Times New Roman"/>
          <w:color w:val="000000"/>
          <w:sz w:val="24"/>
          <w:szCs w:val="24"/>
          <w:lang w:val="en-US"/>
        </w:rPr>
        <w:t xml:space="preserve"> et al. [4] studied the concentration of prostaglandin E2 in pancreatic secretion in 10 patients with CP, 25 patients with minimal changes in the pancreas (early CP) and 10 healthy volunteers. Prostaglandin E2 is a powerful mediator of inflammation, and also regulates the </w:t>
      </w:r>
      <w:proofErr w:type="spellStart"/>
      <w:r w:rsidRPr="00E0323E">
        <w:rPr>
          <w:rFonts w:ascii="Times New Roman" w:eastAsia="Times New Roman" w:hAnsi="Times New Roman" w:cs="Times New Roman"/>
          <w:color w:val="000000"/>
          <w:sz w:val="24"/>
          <w:szCs w:val="24"/>
          <w:lang w:val="en-US"/>
        </w:rPr>
        <w:t>profibrotic</w:t>
      </w:r>
      <w:proofErr w:type="spellEnd"/>
      <w:r w:rsidRPr="00E0323E">
        <w:rPr>
          <w:rFonts w:ascii="Times New Roman" w:eastAsia="Times New Roman" w:hAnsi="Times New Roman" w:cs="Times New Roman"/>
          <w:color w:val="000000"/>
          <w:sz w:val="24"/>
          <w:szCs w:val="24"/>
          <w:lang w:val="en-US"/>
        </w:rPr>
        <w:t xml:space="preserve"> activity of pancreatic stellate cells. It has been proven that the concentration of prostaglandin E2 in the secret of the pancreas increases both with the established diagnosis of CP and with early CP (Fig. 9), i.e. </w:t>
      </w:r>
      <w:proofErr w:type="gramStart"/>
      <w:r w:rsidRPr="00E0323E">
        <w:rPr>
          <w:rFonts w:ascii="Times New Roman" w:eastAsia="Times New Roman" w:hAnsi="Times New Roman" w:cs="Times New Roman"/>
          <w:color w:val="000000"/>
          <w:sz w:val="24"/>
          <w:szCs w:val="24"/>
          <w:lang w:val="en-US"/>
        </w:rPr>
        <w:t>This</w:t>
      </w:r>
      <w:proofErr w:type="gramEnd"/>
      <w:r w:rsidRPr="00E0323E">
        <w:rPr>
          <w:rFonts w:ascii="Times New Roman" w:eastAsia="Times New Roman" w:hAnsi="Times New Roman" w:cs="Times New Roman"/>
          <w:color w:val="000000"/>
          <w:sz w:val="24"/>
          <w:szCs w:val="24"/>
          <w:lang w:val="en-US"/>
        </w:rPr>
        <w:t xml:space="preserve"> indicator can serve as a marker for early CP.</w:t>
      </w:r>
    </w:p>
    <w:p w:rsidR="005C42B1" w:rsidRPr="005C42B1" w:rsidRDefault="00A40412" w:rsidP="00A40412">
      <w:pPr>
        <w:tabs>
          <w:tab w:val="left" w:pos="4414"/>
        </w:tabs>
        <w:spacing w:after="0" w:line="240" w:lineRule="auto"/>
        <w:ind w:firstLine="567"/>
        <w:jc w:val="center"/>
        <w:rPr>
          <w:rFonts w:ascii="Times New Roman" w:eastAsia="Times New Roman" w:hAnsi="Times New Roman" w:cs="Times New Roman"/>
          <w:color w:val="000000"/>
          <w:sz w:val="27"/>
          <w:szCs w:val="27"/>
          <w:lang w:val="en-US"/>
        </w:rPr>
      </w:pPr>
      <w:r>
        <w:rPr>
          <w:rFonts w:ascii="Times New Roman" w:eastAsia="Calibri" w:hAnsi="Times New Roman" w:cs="Times New Roman"/>
          <w:noProof/>
          <w:sz w:val="24"/>
          <w:szCs w:val="24"/>
          <w:lang w:eastAsia="zh-CN"/>
        </w:rPr>
        <w:drawing>
          <wp:inline distT="0" distB="0" distL="0" distR="0" wp14:anchorId="532E9064" wp14:editId="3C661C21">
            <wp:extent cx="2838450" cy="1424940"/>
            <wp:effectExtent l="19050" t="0" r="0" b="0"/>
            <wp:docPr id="9" name="Рисунок 7" descr="рис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_15"/>
                    <pic:cNvPicPr>
                      <a:picLocks noChangeAspect="1" noChangeArrowheads="1"/>
                    </pic:cNvPicPr>
                  </pic:nvPicPr>
                  <pic:blipFill>
                    <a:blip r:embed="rId21"/>
                    <a:srcRect/>
                    <a:stretch>
                      <a:fillRect/>
                    </a:stretch>
                  </pic:blipFill>
                  <pic:spPr bwMode="auto">
                    <a:xfrm>
                      <a:off x="0" y="0"/>
                      <a:ext cx="2838450" cy="1424940"/>
                    </a:xfrm>
                    <a:prstGeom prst="rect">
                      <a:avLst/>
                    </a:prstGeom>
                    <a:noFill/>
                    <a:ln w="9525">
                      <a:noFill/>
                      <a:miter lim="800000"/>
                      <a:headEnd/>
                      <a:tailEnd/>
                    </a:ln>
                  </pic:spPr>
                </pic:pic>
              </a:graphicData>
            </a:graphic>
          </wp:inline>
        </w:drawing>
      </w:r>
    </w:p>
    <w:p w:rsidR="005C42B1" w:rsidRPr="005C42B1" w:rsidRDefault="00E32055" w:rsidP="005C42B1">
      <w:pPr>
        <w:spacing w:after="0" w:line="240" w:lineRule="auto"/>
        <w:ind w:firstLine="567"/>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567"/>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9.</w:t>
      </w:r>
      <w:proofErr w:type="gramEnd"/>
      <w:r w:rsidRPr="005C42B1">
        <w:rPr>
          <w:rFonts w:ascii="Times New Roman" w:eastAsia="Times New Roman" w:hAnsi="Times New Roman" w:cs="Times New Roman"/>
          <w:b/>
          <w:bCs/>
          <w:color w:val="000000"/>
          <w:sz w:val="24"/>
          <w:szCs w:val="24"/>
          <w:lang w:val="en-US"/>
        </w:rPr>
        <w:t xml:space="preserve"> </w:t>
      </w:r>
      <w:proofErr w:type="gramStart"/>
      <w:r w:rsidRPr="005C42B1">
        <w:rPr>
          <w:rFonts w:ascii="Times New Roman" w:eastAsia="Times New Roman" w:hAnsi="Times New Roman" w:cs="Times New Roman"/>
          <w:b/>
          <w:bCs/>
          <w:color w:val="000000"/>
          <w:sz w:val="24"/>
          <w:szCs w:val="24"/>
          <w:lang w:val="en-US"/>
        </w:rPr>
        <w:t>The concentration of</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prostaglandin</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E2</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b/>
          <w:bCs/>
          <w:color w:val="000000"/>
          <w:sz w:val="24"/>
          <w:szCs w:val="24"/>
          <w:lang w:val="en-US"/>
        </w:rPr>
        <w:t xml:space="preserve">in the pancreatic juice with minimal changes </w:t>
      </w:r>
      <w:r w:rsidR="00E0323E">
        <w:rPr>
          <w:rFonts w:ascii="Times New Roman" w:eastAsia="Times New Roman" w:hAnsi="Times New Roman" w:cs="Times New Roman"/>
          <w:b/>
          <w:bCs/>
          <w:color w:val="000000"/>
          <w:sz w:val="24"/>
          <w:szCs w:val="24"/>
          <w:lang w:val="en-US"/>
        </w:rPr>
        <w:t>of</w:t>
      </w:r>
      <w:r w:rsidRPr="005C42B1">
        <w:rPr>
          <w:rFonts w:ascii="Times New Roman" w:eastAsia="Times New Roman" w:hAnsi="Times New Roman" w:cs="Times New Roman"/>
          <w:b/>
          <w:bCs/>
          <w:color w:val="000000"/>
          <w:sz w:val="24"/>
          <w:szCs w:val="24"/>
          <w:lang w:val="en-US"/>
        </w:rPr>
        <w:t xml:space="preserve"> the pancreas and CP</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(according to BK</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AbuDayyehetal</w:t>
      </w:r>
      <w:proofErr w:type="spellEnd"/>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2015 [4]).</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Default="00E0323E" w:rsidP="005C42B1">
      <w:pPr>
        <w:spacing w:after="0" w:line="240" w:lineRule="auto"/>
        <w:ind w:firstLine="567"/>
        <w:jc w:val="both"/>
        <w:rPr>
          <w:rFonts w:ascii="Times New Roman" w:eastAsia="Times New Roman" w:hAnsi="Times New Roman" w:cs="Times New Roman"/>
          <w:color w:val="000000"/>
          <w:sz w:val="24"/>
          <w:szCs w:val="24"/>
          <w:lang w:val="en-US"/>
        </w:rPr>
      </w:pPr>
      <w:r w:rsidRPr="00E0323E">
        <w:rPr>
          <w:rFonts w:ascii="Times New Roman" w:eastAsia="Times New Roman" w:hAnsi="Times New Roman" w:cs="Times New Roman"/>
          <w:color w:val="000000"/>
          <w:sz w:val="24"/>
          <w:szCs w:val="24"/>
          <w:lang w:val="en-US"/>
        </w:rPr>
        <w:t xml:space="preserve">Thus, the diagnosis of early CP is difficult in practice. It is necessary to continue the search for available and informative diagnostic methods (possibly, </w:t>
      </w:r>
      <w:proofErr w:type="spellStart"/>
      <w:r w:rsidRPr="00E0323E">
        <w:rPr>
          <w:rFonts w:ascii="Times New Roman" w:eastAsia="Times New Roman" w:hAnsi="Times New Roman" w:cs="Times New Roman"/>
          <w:color w:val="000000"/>
          <w:sz w:val="24"/>
          <w:szCs w:val="24"/>
          <w:lang w:val="en-US"/>
        </w:rPr>
        <w:t>elastography</w:t>
      </w:r>
      <w:proofErr w:type="spellEnd"/>
      <w:r w:rsidRPr="00E0323E">
        <w:rPr>
          <w:rFonts w:ascii="Times New Roman" w:eastAsia="Times New Roman" w:hAnsi="Times New Roman" w:cs="Times New Roman"/>
          <w:color w:val="000000"/>
          <w:sz w:val="24"/>
          <w:szCs w:val="24"/>
          <w:lang w:val="en-US"/>
        </w:rPr>
        <w:t xml:space="preserve"> of the pancreas, blood </w:t>
      </w:r>
      <w:r w:rsidRPr="00E0323E">
        <w:rPr>
          <w:rFonts w:ascii="Times New Roman" w:eastAsia="Times New Roman" w:hAnsi="Times New Roman" w:cs="Times New Roman"/>
          <w:color w:val="000000"/>
          <w:sz w:val="24"/>
          <w:szCs w:val="24"/>
          <w:lang w:val="en-US"/>
        </w:rPr>
        <w:lastRenderedPageBreak/>
        <w:t>flow assessment of the pancreas, other biomarkers, etc.). Modern approach to the diagnosis of HP, including</w:t>
      </w:r>
      <w:r>
        <w:rPr>
          <w:rFonts w:ascii="Times New Roman" w:eastAsia="Times New Roman" w:hAnsi="Times New Roman" w:cs="Times New Roman"/>
          <w:color w:val="000000"/>
          <w:sz w:val="24"/>
          <w:szCs w:val="24"/>
          <w:lang w:val="en-US"/>
        </w:rPr>
        <w:t xml:space="preserve"> early HP is presented in Fig. 10</w:t>
      </w:r>
      <w:r w:rsidRPr="00E0323E">
        <w:rPr>
          <w:rFonts w:ascii="Times New Roman" w:eastAsia="Times New Roman" w:hAnsi="Times New Roman" w:cs="Times New Roman"/>
          <w:color w:val="000000"/>
          <w:sz w:val="24"/>
          <w:szCs w:val="24"/>
          <w:lang w:val="en-US"/>
        </w:rPr>
        <w:t>.</w:t>
      </w:r>
    </w:p>
    <w:p w:rsidR="00E0323E" w:rsidRPr="005C42B1" w:rsidRDefault="00E0323E" w:rsidP="005C42B1">
      <w:pPr>
        <w:spacing w:after="0" w:line="240" w:lineRule="auto"/>
        <w:ind w:firstLine="567"/>
        <w:jc w:val="both"/>
        <w:rPr>
          <w:rFonts w:ascii="Times New Roman" w:eastAsia="Times New Roman" w:hAnsi="Times New Roman" w:cs="Times New Roman"/>
          <w:color w:val="000000"/>
          <w:sz w:val="27"/>
          <w:szCs w:val="27"/>
          <w:lang w:val="en-US"/>
        </w:rPr>
      </w:pPr>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r w:rsidR="00A40412" w:rsidRPr="00A40412">
        <w:rPr>
          <w:rFonts w:ascii="Times New Roman" w:eastAsia="Times New Roman" w:hAnsi="Times New Roman" w:cs="Times New Roman"/>
          <w:noProof/>
          <w:color w:val="000000"/>
          <w:sz w:val="24"/>
          <w:szCs w:val="24"/>
          <w:lang w:eastAsia="zh-CN"/>
        </w:rPr>
        <w:drawing>
          <wp:inline distT="0" distB="0" distL="0" distR="0" wp14:anchorId="3451E2A0" wp14:editId="446FD649">
            <wp:extent cx="4292221" cy="2853375"/>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90090" cy="2851958"/>
                    </a:xfrm>
                    <a:prstGeom prst="rect">
                      <a:avLst/>
                    </a:prstGeom>
                  </pic:spPr>
                </pic:pic>
              </a:graphicData>
            </a:graphic>
          </wp:inline>
        </w:drawing>
      </w:r>
    </w:p>
    <w:p w:rsidR="005C42B1" w:rsidRPr="005C42B1" w:rsidRDefault="00E32055" w:rsidP="005C42B1">
      <w:pPr>
        <w:spacing w:after="0" w:line="240" w:lineRule="auto"/>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5C42B1" w:rsidP="005C42B1">
      <w:pPr>
        <w:spacing w:after="0" w:line="240" w:lineRule="auto"/>
        <w:ind w:firstLine="284"/>
        <w:jc w:val="center"/>
        <w:rPr>
          <w:rFonts w:ascii="Times New Roman" w:eastAsia="Times New Roman" w:hAnsi="Times New Roman" w:cs="Times New Roman"/>
          <w:color w:val="000000"/>
          <w:sz w:val="27"/>
          <w:szCs w:val="27"/>
          <w:lang w:val="en-US"/>
        </w:rPr>
      </w:pPr>
      <w:proofErr w:type="gramStart"/>
      <w:r w:rsidRPr="005C42B1">
        <w:rPr>
          <w:rFonts w:ascii="Times New Roman" w:eastAsia="Times New Roman" w:hAnsi="Times New Roman" w:cs="Times New Roman"/>
          <w:b/>
          <w:bCs/>
          <w:color w:val="000000"/>
          <w:sz w:val="24"/>
          <w:szCs w:val="24"/>
          <w:lang w:val="en-US"/>
        </w:rPr>
        <w:t>Fig.</w:t>
      </w:r>
      <w:r w:rsidR="00E32055">
        <w:rPr>
          <w:rFonts w:ascii="Times New Roman" w:eastAsia="Times New Roman" w:hAnsi="Times New Roman" w:cs="Times New Roman"/>
          <w:color w:val="000000"/>
          <w:sz w:val="27"/>
          <w:szCs w:val="27"/>
          <w:lang w:val="en-US"/>
        </w:rPr>
        <w:t xml:space="preserve"> </w:t>
      </w:r>
      <w:r w:rsidRPr="005C42B1">
        <w:rPr>
          <w:rFonts w:ascii="Times New Roman" w:eastAsia="Times New Roman" w:hAnsi="Times New Roman" w:cs="Times New Roman"/>
          <w:b/>
          <w:bCs/>
          <w:color w:val="000000"/>
          <w:sz w:val="24"/>
          <w:szCs w:val="24"/>
          <w:lang w:val="en-US"/>
        </w:rPr>
        <w:t>10.</w:t>
      </w:r>
      <w:proofErr w:type="gramEnd"/>
      <w:r w:rsidRPr="005C42B1">
        <w:rPr>
          <w:rFonts w:ascii="Times New Roman" w:eastAsia="Times New Roman" w:hAnsi="Times New Roman" w:cs="Times New Roman"/>
          <w:b/>
          <w:bCs/>
          <w:color w:val="000000"/>
          <w:sz w:val="24"/>
          <w:szCs w:val="24"/>
          <w:lang w:val="en-US"/>
        </w:rPr>
        <w:t xml:space="preserve"> </w:t>
      </w:r>
      <w:proofErr w:type="gramStart"/>
      <w:r w:rsidRPr="005C42B1">
        <w:rPr>
          <w:rFonts w:ascii="Times New Roman" w:eastAsia="Times New Roman" w:hAnsi="Times New Roman" w:cs="Times New Roman"/>
          <w:b/>
          <w:bCs/>
          <w:color w:val="000000"/>
          <w:sz w:val="24"/>
          <w:szCs w:val="24"/>
          <w:lang w:val="en-US"/>
        </w:rPr>
        <w:t xml:space="preserve">“Roadmap” for </w:t>
      </w:r>
      <w:r w:rsidR="00E0323E">
        <w:rPr>
          <w:rFonts w:ascii="Times New Roman" w:eastAsia="Times New Roman" w:hAnsi="Times New Roman" w:cs="Times New Roman"/>
          <w:b/>
          <w:bCs/>
          <w:color w:val="000000"/>
          <w:sz w:val="24"/>
          <w:szCs w:val="24"/>
          <w:lang w:val="en-US"/>
        </w:rPr>
        <w:t xml:space="preserve">CP </w:t>
      </w:r>
      <w:r w:rsidRPr="005C42B1">
        <w:rPr>
          <w:rFonts w:ascii="Times New Roman" w:eastAsia="Times New Roman" w:hAnsi="Times New Roman" w:cs="Times New Roman"/>
          <w:b/>
          <w:bCs/>
          <w:color w:val="000000"/>
          <w:sz w:val="24"/>
          <w:szCs w:val="24"/>
          <w:lang w:val="en-US"/>
        </w:rPr>
        <w:t xml:space="preserve">diagnostics </w:t>
      </w:r>
      <w:r w:rsidR="00E32055">
        <w:rPr>
          <w:rFonts w:ascii="Times New Roman" w:eastAsia="Times New Roman" w:hAnsi="Times New Roman" w:cs="Times New Roman"/>
          <w:color w:val="000000"/>
          <w:sz w:val="24"/>
          <w:szCs w:val="24"/>
          <w:lang w:val="en-US"/>
        </w:rPr>
        <w:t>(</w:t>
      </w:r>
      <w:r w:rsidR="00E0323E">
        <w:rPr>
          <w:rFonts w:ascii="Times New Roman" w:eastAsia="Times New Roman" w:hAnsi="Times New Roman" w:cs="Times New Roman"/>
          <w:color w:val="000000"/>
          <w:sz w:val="24"/>
          <w:szCs w:val="24"/>
          <w:lang w:val="en-US"/>
        </w:rPr>
        <w:t>according to</w:t>
      </w:r>
      <w:r w:rsidRPr="005C42B1">
        <w:rPr>
          <w:rFonts w:ascii="Times New Roman" w:eastAsia="Times New Roman" w:hAnsi="Times New Roman" w:cs="Times New Roman"/>
          <w:color w:val="000000"/>
          <w:sz w:val="24"/>
          <w:szCs w:val="24"/>
          <w:lang w:val="en-US"/>
        </w:rPr>
        <w:t xml:space="preserve"> H. G.</w:t>
      </w:r>
      <w:r w:rsidR="00E32055">
        <w:rPr>
          <w:rFonts w:ascii="Times New Roman" w:eastAsia="Times New Roman" w:hAnsi="Times New Roman" w:cs="Times New Roman"/>
          <w:color w:val="000000"/>
          <w:sz w:val="27"/>
          <w:lang w:val="en-US"/>
        </w:rPr>
        <w:t xml:space="preserve"> </w:t>
      </w:r>
      <w:proofErr w:type="spellStart"/>
      <w:r w:rsidRPr="005C42B1">
        <w:rPr>
          <w:rFonts w:ascii="Times New Roman" w:eastAsia="Times New Roman" w:hAnsi="Times New Roman" w:cs="Times New Roman"/>
          <w:color w:val="000000"/>
          <w:sz w:val="24"/>
          <w:szCs w:val="24"/>
          <w:lang w:val="en-US"/>
        </w:rPr>
        <w:t>Begeretal</w:t>
      </w:r>
      <w:proofErr w:type="spellEnd"/>
      <w:r w:rsidR="00E32055">
        <w:rPr>
          <w:rFonts w:ascii="Times New Roman" w:eastAsia="Times New Roman" w:hAnsi="Times New Roman" w:cs="Times New Roman"/>
          <w:color w:val="000000"/>
          <w:sz w:val="27"/>
          <w:lang w:val="en-US"/>
        </w:rPr>
        <w:t>.</w:t>
      </w:r>
      <w:r w:rsidRPr="005C42B1">
        <w:rPr>
          <w:rFonts w:ascii="Times New Roman" w:eastAsia="Times New Roman" w:hAnsi="Times New Roman" w:cs="Times New Roman"/>
          <w:color w:val="000000"/>
          <w:sz w:val="24"/>
          <w:szCs w:val="24"/>
          <w:lang w:val="en-US"/>
        </w:rPr>
        <w:t>, 2018 [18]).</w:t>
      </w:r>
      <w:proofErr w:type="gramEnd"/>
    </w:p>
    <w:p w:rsidR="005C42B1" w:rsidRPr="005C42B1" w:rsidRDefault="00E32055" w:rsidP="005C42B1">
      <w:pPr>
        <w:spacing w:after="0" w:line="240" w:lineRule="auto"/>
        <w:ind w:firstLine="567"/>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E0323E" w:rsidP="005C42B1">
      <w:pPr>
        <w:spacing w:after="0" w:line="240" w:lineRule="auto"/>
        <w:ind w:firstLine="567"/>
        <w:jc w:val="both"/>
        <w:rPr>
          <w:rFonts w:ascii="Times New Roman" w:eastAsia="Times New Roman" w:hAnsi="Times New Roman" w:cs="Times New Roman"/>
          <w:color w:val="000000"/>
          <w:sz w:val="27"/>
          <w:szCs w:val="27"/>
          <w:lang w:val="en-US"/>
        </w:rPr>
      </w:pPr>
      <w:r w:rsidRPr="00E0323E">
        <w:rPr>
          <w:rFonts w:ascii="Times New Roman" w:eastAsia="Times New Roman" w:hAnsi="Times New Roman" w:cs="Times New Roman"/>
          <w:color w:val="000000"/>
          <w:sz w:val="24"/>
          <w:szCs w:val="24"/>
          <w:lang w:val="en-US"/>
        </w:rPr>
        <w:t xml:space="preserve">Increase the risk of progression of changes in the pancreas from early to certain CP alcohol abuse and smoking. Therefore, it is important to recommend patients with early CP to stop smoking and drinking alcohol. It should be monitored external and </w:t>
      </w:r>
      <w:proofErr w:type="spellStart"/>
      <w:r w:rsidRPr="00E0323E">
        <w:rPr>
          <w:rFonts w:ascii="Times New Roman" w:eastAsia="Times New Roman" w:hAnsi="Times New Roman" w:cs="Times New Roman"/>
          <w:color w:val="000000"/>
          <w:sz w:val="24"/>
          <w:szCs w:val="24"/>
          <w:lang w:val="en-US"/>
        </w:rPr>
        <w:t>intrasecretory</w:t>
      </w:r>
      <w:proofErr w:type="spellEnd"/>
      <w:r w:rsidRPr="00E0323E">
        <w:rPr>
          <w:rFonts w:ascii="Times New Roman" w:eastAsia="Times New Roman" w:hAnsi="Times New Roman" w:cs="Times New Roman"/>
          <w:color w:val="000000"/>
          <w:sz w:val="24"/>
          <w:szCs w:val="24"/>
          <w:lang w:val="en-US"/>
        </w:rPr>
        <w:t xml:space="preserve"> function of the pancreas for the timely appointment of replacement therapy. The best would be the appointment of </w:t>
      </w:r>
      <w:proofErr w:type="spellStart"/>
      <w:r w:rsidRPr="00E0323E">
        <w:rPr>
          <w:rFonts w:ascii="Times New Roman" w:eastAsia="Times New Roman" w:hAnsi="Times New Roman" w:cs="Times New Roman"/>
          <w:color w:val="000000"/>
          <w:sz w:val="24"/>
          <w:szCs w:val="24"/>
          <w:lang w:val="en-US"/>
        </w:rPr>
        <w:t>antifibrotic</w:t>
      </w:r>
      <w:proofErr w:type="spellEnd"/>
      <w:r w:rsidRPr="00E0323E">
        <w:rPr>
          <w:rFonts w:ascii="Times New Roman" w:eastAsia="Times New Roman" w:hAnsi="Times New Roman" w:cs="Times New Roman"/>
          <w:color w:val="000000"/>
          <w:sz w:val="24"/>
          <w:szCs w:val="24"/>
          <w:lang w:val="en-US"/>
        </w:rPr>
        <w:t xml:space="preserve"> drugs. </w:t>
      </w:r>
      <w:proofErr w:type="gramStart"/>
      <w:r w:rsidRPr="00E0323E">
        <w:rPr>
          <w:rFonts w:ascii="Times New Roman" w:eastAsia="Times New Roman" w:hAnsi="Times New Roman" w:cs="Times New Roman"/>
          <w:color w:val="000000"/>
          <w:sz w:val="24"/>
          <w:szCs w:val="24"/>
          <w:lang w:val="en-US"/>
        </w:rPr>
        <w:t xml:space="preserve">Currently proved the possibility of inhibition of fibrosis of the pancreas by means presented in </w:t>
      </w:r>
      <w:r>
        <w:rPr>
          <w:rFonts w:ascii="Times New Roman" w:eastAsia="Times New Roman" w:hAnsi="Times New Roman" w:cs="Times New Roman"/>
          <w:color w:val="000000"/>
          <w:sz w:val="24"/>
          <w:szCs w:val="24"/>
          <w:lang w:val="en-US"/>
        </w:rPr>
        <w:t>T</w:t>
      </w:r>
      <w:r w:rsidRPr="00E0323E">
        <w:rPr>
          <w:rFonts w:ascii="Times New Roman" w:eastAsia="Times New Roman" w:hAnsi="Times New Roman" w:cs="Times New Roman"/>
          <w:color w:val="000000"/>
          <w:sz w:val="24"/>
          <w:szCs w:val="24"/>
          <w:lang w:val="en-US"/>
        </w:rPr>
        <w:t>able 2</w:t>
      </w:r>
      <w:r>
        <w:rPr>
          <w:rFonts w:ascii="Times New Roman" w:eastAsia="Times New Roman" w:hAnsi="Times New Roman" w:cs="Times New Roman"/>
          <w:color w:val="000000"/>
          <w:sz w:val="24"/>
          <w:szCs w:val="24"/>
          <w:lang w:val="en-US"/>
        </w:rPr>
        <w:t>.</w:t>
      </w:r>
      <w:proofErr w:type="gramEnd"/>
    </w:p>
    <w:p w:rsidR="005C42B1" w:rsidRPr="005C42B1" w:rsidRDefault="005C42B1" w:rsidP="005C42B1">
      <w:pPr>
        <w:spacing w:after="0" w:line="240" w:lineRule="auto"/>
        <w:ind w:firstLine="284"/>
        <w:jc w:val="right"/>
        <w:rPr>
          <w:rFonts w:ascii="Times New Roman" w:eastAsia="Times New Roman" w:hAnsi="Times New Roman" w:cs="Times New Roman"/>
          <w:color w:val="000000"/>
          <w:sz w:val="27"/>
          <w:szCs w:val="27"/>
          <w:lang w:val="en-US"/>
        </w:rPr>
      </w:pPr>
      <w:r w:rsidRPr="005C42B1">
        <w:rPr>
          <w:rFonts w:ascii="Times New Roman" w:eastAsia="Times New Roman" w:hAnsi="Times New Roman" w:cs="Times New Roman"/>
          <w:color w:val="000000"/>
          <w:sz w:val="24"/>
          <w:szCs w:val="24"/>
          <w:lang w:val="en-US"/>
        </w:rPr>
        <w:t>Table</w:t>
      </w:r>
      <w:r w:rsidR="00E32055">
        <w:rPr>
          <w:rFonts w:ascii="Times New Roman" w:eastAsia="Times New Roman" w:hAnsi="Times New Roman" w:cs="Times New Roman"/>
          <w:color w:val="000000"/>
          <w:sz w:val="27"/>
          <w:lang w:val="en-US"/>
        </w:rPr>
        <w:t xml:space="preserve"> </w:t>
      </w:r>
      <w:r w:rsidRPr="005C42B1">
        <w:rPr>
          <w:rFonts w:ascii="Times New Roman" w:eastAsia="Times New Roman" w:hAnsi="Times New Roman" w:cs="Times New Roman"/>
          <w:color w:val="000000"/>
          <w:sz w:val="24"/>
          <w:szCs w:val="24"/>
          <w:lang w:val="en-US"/>
        </w:rPr>
        <w:t>2</w:t>
      </w:r>
    </w:p>
    <w:p w:rsidR="005C42B1" w:rsidRPr="005C42B1" w:rsidRDefault="00E0323E" w:rsidP="005C42B1">
      <w:pPr>
        <w:spacing w:after="0" w:line="240" w:lineRule="auto"/>
        <w:ind w:firstLine="284"/>
        <w:jc w:val="center"/>
        <w:rPr>
          <w:rFonts w:ascii="Times New Roman" w:eastAsia="Times New Roman" w:hAnsi="Times New Roman" w:cs="Times New Roman"/>
          <w:color w:val="000000"/>
          <w:sz w:val="27"/>
          <w:szCs w:val="27"/>
          <w:lang w:val="en-US"/>
        </w:rPr>
      </w:pPr>
      <w:r>
        <w:rPr>
          <w:rFonts w:ascii="Times New Roman" w:eastAsia="Times New Roman" w:hAnsi="Times New Roman" w:cs="Times New Roman"/>
          <w:b/>
          <w:bCs/>
          <w:color w:val="000000"/>
          <w:sz w:val="24"/>
          <w:szCs w:val="24"/>
          <w:lang/>
        </w:rPr>
        <w:t>Drugs</w:t>
      </w:r>
      <w:r w:rsidRPr="00E0323E">
        <w:rPr>
          <w:rFonts w:ascii="Times New Roman" w:eastAsia="Times New Roman" w:hAnsi="Times New Roman" w:cs="Times New Roman"/>
          <w:b/>
          <w:bCs/>
          <w:color w:val="000000"/>
          <w:sz w:val="24"/>
          <w:szCs w:val="24"/>
          <w:lang/>
        </w:rPr>
        <w:t xml:space="preserve"> inhibit</w:t>
      </w:r>
      <w:r>
        <w:rPr>
          <w:rFonts w:ascii="Times New Roman" w:eastAsia="Times New Roman" w:hAnsi="Times New Roman" w:cs="Times New Roman"/>
          <w:b/>
          <w:bCs/>
          <w:color w:val="000000"/>
          <w:sz w:val="24"/>
          <w:szCs w:val="24"/>
          <w:lang/>
        </w:rPr>
        <w:t>ing</w:t>
      </w:r>
      <w:r w:rsidRPr="00E0323E">
        <w:rPr>
          <w:rFonts w:ascii="Times New Roman" w:eastAsia="Times New Roman" w:hAnsi="Times New Roman" w:cs="Times New Roman"/>
          <w:b/>
          <w:bCs/>
          <w:color w:val="000000"/>
          <w:sz w:val="24"/>
          <w:szCs w:val="24"/>
          <w:lang/>
        </w:rPr>
        <w:t xml:space="preserve"> activity of star cells of the pancreas</w:t>
      </w:r>
      <w:r w:rsidRPr="00E0323E">
        <w:rPr>
          <w:rFonts w:ascii="Times New Roman" w:eastAsia="Times New Roman" w:hAnsi="Times New Roman" w:cs="Times New Roman"/>
          <w:b/>
          <w:bCs/>
          <w:color w:val="000000"/>
          <w:sz w:val="24"/>
          <w:szCs w:val="24"/>
          <w:lang w:val="en-US"/>
        </w:rPr>
        <w:t xml:space="preserve"> </w:t>
      </w:r>
      <w:r w:rsidR="005C42B1" w:rsidRPr="005C42B1">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according to </w:t>
      </w:r>
      <w:r w:rsidR="005C42B1" w:rsidRPr="005C42B1">
        <w:rPr>
          <w:rFonts w:ascii="Times New Roman" w:eastAsia="Times New Roman" w:hAnsi="Times New Roman" w:cs="Times New Roman"/>
          <w:color w:val="000000"/>
          <w:sz w:val="24"/>
          <w:szCs w:val="24"/>
          <w:lang w:val="en-US"/>
        </w:rPr>
        <w:t>H.</w:t>
      </w:r>
      <w:r w:rsidR="00E32055">
        <w:rPr>
          <w:rFonts w:ascii="Times New Roman" w:eastAsia="Times New Roman" w:hAnsi="Times New Roman" w:cs="Times New Roman"/>
          <w:color w:val="000000"/>
          <w:sz w:val="24"/>
          <w:szCs w:val="24"/>
          <w:lang w:val="en-US"/>
        </w:rPr>
        <w:t xml:space="preserve"> </w:t>
      </w:r>
      <w:r w:rsidR="005C42B1" w:rsidRPr="005C42B1">
        <w:rPr>
          <w:rFonts w:ascii="Times New Roman" w:eastAsia="Times New Roman" w:hAnsi="Times New Roman" w:cs="Times New Roman"/>
          <w:color w:val="000000"/>
          <w:sz w:val="24"/>
          <w:szCs w:val="24"/>
          <w:lang w:val="en-US"/>
        </w:rPr>
        <w:t>G.</w:t>
      </w:r>
      <w:r w:rsidR="00E32055">
        <w:rPr>
          <w:rFonts w:ascii="Times New Roman" w:eastAsia="Times New Roman" w:hAnsi="Times New Roman" w:cs="Times New Roman"/>
          <w:color w:val="000000"/>
          <w:sz w:val="24"/>
          <w:szCs w:val="24"/>
          <w:lang w:val="en-US"/>
        </w:rPr>
        <w:t xml:space="preserve"> </w:t>
      </w:r>
      <w:proofErr w:type="spellStart"/>
      <w:r w:rsidR="005C42B1" w:rsidRPr="005C42B1">
        <w:rPr>
          <w:rFonts w:ascii="Times New Roman" w:eastAsia="Times New Roman" w:hAnsi="Times New Roman" w:cs="Times New Roman"/>
          <w:color w:val="000000"/>
          <w:sz w:val="24"/>
          <w:szCs w:val="24"/>
          <w:lang w:val="en-US"/>
        </w:rPr>
        <w:t>Begeretal</w:t>
      </w:r>
      <w:proofErr w:type="spellEnd"/>
      <w:r w:rsidR="005C42B1" w:rsidRPr="005C42B1">
        <w:rPr>
          <w:rFonts w:ascii="Times New Roman" w:eastAsia="Times New Roman" w:hAnsi="Times New Roman" w:cs="Times New Roman"/>
          <w:color w:val="000000"/>
          <w:sz w:val="24"/>
          <w:szCs w:val="24"/>
          <w:lang w:val="en-US"/>
        </w:rPr>
        <w:t>.,</w:t>
      </w:r>
      <w:r w:rsidR="00E32055">
        <w:rPr>
          <w:rFonts w:ascii="Times New Roman" w:eastAsia="Times New Roman" w:hAnsi="Times New Roman" w:cs="Times New Roman"/>
          <w:color w:val="000000"/>
          <w:sz w:val="27"/>
          <w:lang w:val="en-US"/>
        </w:rPr>
        <w:t xml:space="preserve"> </w:t>
      </w:r>
      <w:r w:rsidR="005C42B1" w:rsidRPr="005C42B1">
        <w:rPr>
          <w:rFonts w:ascii="Times New Roman" w:eastAsia="Times New Roman" w:hAnsi="Times New Roman" w:cs="Times New Roman"/>
          <w:color w:val="000000"/>
          <w:sz w:val="24"/>
          <w:szCs w:val="24"/>
          <w:lang w:val="en-US"/>
        </w:rPr>
        <w:t>2018</w:t>
      </w:r>
      <w:r w:rsidR="00E32055">
        <w:rPr>
          <w:rFonts w:ascii="Times New Roman" w:eastAsia="Times New Roman" w:hAnsi="Times New Roman" w:cs="Times New Roman"/>
          <w:color w:val="000000"/>
          <w:sz w:val="27"/>
          <w:lang w:val="en-US"/>
        </w:rPr>
        <w:t xml:space="preserve"> </w:t>
      </w:r>
      <w:r w:rsidR="005C42B1" w:rsidRPr="005C42B1">
        <w:rPr>
          <w:rFonts w:ascii="Times New Roman" w:eastAsia="Times New Roman" w:hAnsi="Times New Roman" w:cs="Times New Roman"/>
          <w:color w:val="000000"/>
          <w:sz w:val="24"/>
          <w:szCs w:val="24"/>
          <w:lang w:val="en-US"/>
        </w:rPr>
        <w:t>[18])</w:t>
      </w:r>
    </w:p>
    <w:tbl>
      <w:tblPr>
        <w:tblW w:w="0" w:type="auto"/>
        <w:tblCellMar>
          <w:left w:w="0" w:type="dxa"/>
          <w:right w:w="0" w:type="dxa"/>
        </w:tblCellMar>
        <w:tblLook w:val="04A0" w:firstRow="1" w:lastRow="0" w:firstColumn="1" w:lastColumn="0" w:noHBand="0" w:noVBand="1"/>
      </w:tblPr>
      <w:tblGrid>
        <w:gridCol w:w="2802"/>
        <w:gridCol w:w="6769"/>
      </w:tblGrid>
      <w:tr w:rsidR="005C42B1" w:rsidRPr="00E32055" w:rsidTr="005C42B1">
        <w:tc>
          <w:tcPr>
            <w:tcW w:w="2802" w:type="dxa"/>
            <w:tcBorders>
              <w:top w:val="single" w:sz="8" w:space="0" w:color="4F81BD"/>
              <w:left w:val="single" w:sz="8" w:space="0" w:color="4F81BD"/>
              <w:bottom w:val="single" w:sz="8" w:space="0" w:color="4F81BD"/>
            </w:tcBorders>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Antioxidants</w:t>
            </w:r>
            <w:proofErr w:type="spellEnd"/>
          </w:p>
        </w:tc>
        <w:tc>
          <w:tcPr>
            <w:tcW w:w="6769" w:type="dxa"/>
            <w:tcBorders>
              <w:top w:val="single" w:sz="8" w:space="0" w:color="4F81BD"/>
              <w:bottom w:val="single" w:sz="8" w:space="0" w:color="4F81BD"/>
              <w:right w:val="single" w:sz="8" w:space="0" w:color="4F81BD"/>
            </w:tcBorders>
            <w:tcMar>
              <w:top w:w="0" w:type="dxa"/>
              <w:left w:w="108" w:type="dxa"/>
              <w:bottom w:w="0" w:type="dxa"/>
              <w:right w:w="108" w:type="dxa"/>
            </w:tcMar>
            <w:hideMark/>
          </w:tcPr>
          <w:p w:rsidR="005C42B1" w:rsidRPr="005C42B1" w:rsidRDefault="005C42B1" w:rsidP="005C42B1">
            <w:pPr>
              <w:spacing w:after="0" w:line="240" w:lineRule="auto"/>
              <w:rPr>
                <w:rFonts w:ascii="Times New Roman" w:eastAsia="Times New Roman" w:hAnsi="Times New Roman" w:cs="Times New Roman"/>
                <w:sz w:val="24"/>
                <w:szCs w:val="24"/>
                <w:lang w:val="en-US"/>
              </w:rPr>
            </w:pPr>
            <w:r w:rsidRPr="005C42B1">
              <w:rPr>
                <w:rFonts w:ascii="Times New Roman" w:eastAsia="Times New Roman" w:hAnsi="Times New Roman" w:cs="Times New Roman"/>
                <w:sz w:val="24"/>
                <w:szCs w:val="24"/>
                <w:lang w:val="en-US"/>
              </w:rPr>
              <w:t>Vitamin</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E,</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N-</w:t>
            </w:r>
            <w:proofErr w:type="spellStart"/>
            <w:r w:rsidRPr="005C42B1">
              <w:rPr>
                <w:rFonts w:ascii="Times New Roman" w:eastAsia="Times New Roman" w:hAnsi="Times New Roman" w:cs="Times New Roman"/>
                <w:sz w:val="24"/>
                <w:szCs w:val="24"/>
                <w:lang w:val="en-US"/>
              </w:rPr>
              <w:t>acetylcysteine</w:t>
            </w:r>
            <w:proofErr w:type="spellEnd"/>
            <w:r w:rsidRPr="005C42B1">
              <w:rPr>
                <w:rFonts w:ascii="Times New Roman" w:eastAsia="Times New Roman" w:hAnsi="Times New Roman" w:cs="Times New Roman"/>
                <w:sz w:val="24"/>
                <w:szCs w:val="24"/>
                <w:lang w:val="en-US"/>
              </w:rPr>
              <w:t>,</w:t>
            </w:r>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oksipurinola</w:t>
            </w:r>
            <w:proofErr w:type="spellEnd"/>
            <w:r w:rsidRPr="005C42B1">
              <w:rPr>
                <w:rFonts w:ascii="Times New Roman" w:eastAsia="Times New Roman" w:hAnsi="Times New Roman" w:cs="Times New Roman"/>
                <w:sz w:val="24"/>
                <w:szCs w:val="24"/>
                <w:lang w:val="en-US"/>
              </w:rPr>
              <w:t>,</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L-cysteine,</w:t>
            </w:r>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ellagic</w:t>
            </w:r>
            <w:proofErr w:type="spellEnd"/>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acid,Salvianolic</w:t>
            </w:r>
            <w:proofErr w:type="spellEnd"/>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kis</w:t>
            </w:r>
            <w:proofErr w:type="spellEnd"/>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Lot</w:t>
            </w:r>
          </w:p>
        </w:tc>
      </w:tr>
      <w:tr w:rsidR="005C42B1" w:rsidRPr="00E32055" w:rsidTr="005C42B1">
        <w:tc>
          <w:tcPr>
            <w:tcW w:w="2802" w:type="dxa"/>
            <w:tcBorders>
              <w:left w:val="single" w:sz="8" w:space="0" w:color="4F81BD"/>
            </w:tcBorders>
            <w:shd w:val="clear" w:color="auto" w:fill="D3DFEE"/>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Cytokine</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inhibitors</w:t>
            </w:r>
            <w:proofErr w:type="spellEnd"/>
          </w:p>
        </w:tc>
        <w:tc>
          <w:tcPr>
            <w:tcW w:w="6769" w:type="dxa"/>
            <w:tcBorders>
              <w:right w:val="single" w:sz="8" w:space="0" w:color="4F81BD"/>
            </w:tcBorders>
            <w:shd w:val="clear" w:color="auto" w:fill="D3DFEE"/>
            <w:tcMar>
              <w:top w:w="0" w:type="dxa"/>
              <w:left w:w="108" w:type="dxa"/>
              <w:bottom w:w="0" w:type="dxa"/>
              <w:right w:w="108" w:type="dxa"/>
            </w:tcMar>
            <w:hideMark/>
          </w:tcPr>
          <w:p w:rsidR="005C42B1" w:rsidRPr="005C42B1" w:rsidRDefault="005C42B1" w:rsidP="005C42B1">
            <w:pPr>
              <w:spacing w:after="0" w:line="240" w:lineRule="auto"/>
              <w:rPr>
                <w:rFonts w:ascii="Times New Roman" w:eastAsia="Times New Roman" w:hAnsi="Times New Roman" w:cs="Times New Roman"/>
                <w:sz w:val="24"/>
                <w:szCs w:val="24"/>
                <w:lang w:val="en-US"/>
              </w:rPr>
            </w:pPr>
            <w:r w:rsidRPr="005C42B1">
              <w:rPr>
                <w:rFonts w:ascii="Times New Roman" w:eastAsia="Times New Roman" w:hAnsi="Times New Roman" w:cs="Times New Roman"/>
                <w:sz w:val="24"/>
                <w:szCs w:val="24"/>
                <w:lang w:val="en-US"/>
              </w:rPr>
              <w:t>TGF-</w:t>
            </w:r>
            <w:r w:rsidR="00E32055">
              <w:rPr>
                <w:rFonts w:ascii="Times New Roman" w:eastAsia="Times New Roman" w:hAnsi="Times New Roman" w:cs="Times New Roman"/>
                <w:sz w:val="24"/>
                <w:szCs w:val="24"/>
                <w:lang w:val="en-US"/>
              </w:rPr>
              <w:t xml:space="preserve"> </w:t>
            </w:r>
            <w:r w:rsidRPr="005C42B1">
              <w:rPr>
                <w:rFonts w:ascii="Symbol" w:eastAsia="Times New Roman" w:hAnsi="Symbol" w:cs="Times New Roman"/>
                <w:sz w:val="24"/>
                <w:szCs w:val="24"/>
              </w:rPr>
              <w:t></w:t>
            </w:r>
            <w:r w:rsidR="00F17D0C">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 xml:space="preserve"> antibodies to TGF-</w:t>
            </w:r>
            <w:r w:rsidR="00E32055">
              <w:rPr>
                <w:rFonts w:ascii="Times New Roman" w:eastAsia="Times New Roman" w:hAnsi="Times New Roman" w:cs="Times New Roman"/>
                <w:sz w:val="24"/>
                <w:szCs w:val="24"/>
                <w:lang w:val="en-US"/>
              </w:rPr>
              <w:t xml:space="preserve"> </w:t>
            </w:r>
            <w:r w:rsidRPr="005C42B1">
              <w:rPr>
                <w:rFonts w:ascii="Symbol" w:eastAsia="Times New Roman" w:hAnsi="Symbol" w:cs="Times New Roman"/>
                <w:sz w:val="24"/>
                <w:szCs w:val="24"/>
              </w:rPr>
              <w:t></w:t>
            </w:r>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halofuginon</w:t>
            </w:r>
            <w:proofErr w:type="spellEnd"/>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Saiko</w:t>
            </w:r>
            <w:proofErr w:type="spellEnd"/>
            <w:r w:rsidRPr="005C42B1">
              <w:rPr>
                <w:rFonts w:ascii="Times New Roman" w:eastAsia="Times New Roman" w:hAnsi="Times New Roman" w:cs="Times New Roman"/>
                <w:sz w:val="24"/>
                <w:szCs w:val="24"/>
                <w:lang w:val="en-US"/>
              </w:rPr>
              <w:t>-</w:t>
            </w:r>
            <w:proofErr w:type="spellStart"/>
            <w:r w:rsidRPr="005C42B1">
              <w:rPr>
                <w:rFonts w:ascii="Times New Roman" w:eastAsia="Times New Roman" w:hAnsi="Times New Roman" w:cs="Times New Roman"/>
                <w:sz w:val="24"/>
                <w:szCs w:val="24"/>
                <w:lang w:val="en-US"/>
              </w:rPr>
              <w:t>keishi</w:t>
            </w:r>
            <w:proofErr w:type="spellEnd"/>
            <w:r w:rsidRPr="005C42B1">
              <w:rPr>
                <w:rFonts w:ascii="Times New Roman" w:eastAsia="Times New Roman" w:hAnsi="Times New Roman" w:cs="Times New Roman"/>
                <w:sz w:val="24"/>
                <w:szCs w:val="24"/>
                <w:lang w:val="en-US"/>
              </w:rPr>
              <w:t>-to</w:t>
            </w:r>
          </w:p>
          <w:p w:rsidR="005C42B1" w:rsidRPr="005C42B1" w:rsidRDefault="005C42B1" w:rsidP="005C42B1">
            <w:pPr>
              <w:spacing w:after="0" w:line="240" w:lineRule="auto"/>
              <w:rPr>
                <w:rFonts w:ascii="Times New Roman" w:eastAsia="Times New Roman" w:hAnsi="Times New Roman" w:cs="Times New Roman"/>
                <w:sz w:val="24"/>
                <w:szCs w:val="24"/>
                <w:lang w:val="en-US"/>
              </w:rPr>
            </w:pPr>
            <w:r w:rsidRPr="005C42B1">
              <w:rPr>
                <w:rFonts w:ascii="Times New Roman" w:eastAsia="Times New Roman" w:hAnsi="Times New Roman" w:cs="Times New Roman"/>
                <w:sz w:val="24"/>
                <w:szCs w:val="24"/>
                <w:lang w:val="en-US"/>
              </w:rPr>
              <w:t>TNF-</w:t>
            </w:r>
            <w:r w:rsidR="00E32055">
              <w:rPr>
                <w:rFonts w:ascii="Times New Roman" w:eastAsia="Times New Roman" w:hAnsi="Times New Roman" w:cs="Times New Roman"/>
                <w:sz w:val="24"/>
                <w:szCs w:val="24"/>
                <w:lang w:val="en-US"/>
              </w:rPr>
              <w:t xml:space="preserve"> </w:t>
            </w:r>
            <w:r w:rsidRPr="005C42B1">
              <w:rPr>
                <w:rFonts w:ascii="Symbol" w:eastAsia="Times New Roman" w:hAnsi="Symbol" w:cs="Times New Roman"/>
                <w:sz w:val="24"/>
                <w:szCs w:val="24"/>
              </w:rPr>
              <w:t></w:t>
            </w:r>
            <w:r w:rsidR="00F17D0C">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 xml:space="preserve"> antibodies to TNF-</w:t>
            </w:r>
            <w:r w:rsidR="00E32055">
              <w:rPr>
                <w:rFonts w:ascii="Times New Roman" w:eastAsia="Times New Roman" w:hAnsi="Times New Roman" w:cs="Times New Roman"/>
                <w:sz w:val="24"/>
                <w:szCs w:val="24"/>
                <w:lang w:val="en-US"/>
              </w:rPr>
              <w:t xml:space="preserve"> </w:t>
            </w:r>
            <w:r w:rsidRPr="005C42B1">
              <w:rPr>
                <w:rFonts w:ascii="Symbol" w:eastAsia="Times New Roman" w:hAnsi="Symbol" w:cs="Times New Roman"/>
                <w:sz w:val="24"/>
                <w:szCs w:val="24"/>
              </w:rPr>
              <w:t></w:t>
            </w:r>
            <w:r w:rsidR="00E32055">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 xml:space="preserve"> soluble receptors for TNF-</w:t>
            </w:r>
            <w:r w:rsidR="00E32055">
              <w:rPr>
                <w:rFonts w:ascii="Times New Roman" w:eastAsia="Times New Roman" w:hAnsi="Times New Roman" w:cs="Times New Roman"/>
                <w:sz w:val="24"/>
                <w:szCs w:val="24"/>
                <w:lang w:val="en-US"/>
              </w:rPr>
              <w:t xml:space="preserve"> </w:t>
            </w:r>
            <w:r w:rsidRPr="005C42B1">
              <w:rPr>
                <w:rFonts w:ascii="Symbol" w:eastAsia="Times New Roman" w:hAnsi="Symbol" w:cs="Times New Roman"/>
                <w:sz w:val="24"/>
                <w:szCs w:val="24"/>
              </w:rPr>
              <w:t></w:t>
            </w:r>
            <w:r w:rsidR="00E32055">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pentoxifylline</w:t>
            </w:r>
            <w:proofErr w:type="spellEnd"/>
          </w:p>
        </w:tc>
      </w:tr>
      <w:tr w:rsidR="005C42B1" w:rsidRPr="00E32055" w:rsidTr="005C42B1">
        <w:tc>
          <w:tcPr>
            <w:tcW w:w="2802" w:type="dxa"/>
            <w:tcBorders>
              <w:left w:val="single" w:sz="8" w:space="0" w:color="4F81BD"/>
            </w:tcBorders>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Anti-inflammatory</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agents</w:t>
            </w:r>
            <w:proofErr w:type="spellEnd"/>
          </w:p>
        </w:tc>
        <w:tc>
          <w:tcPr>
            <w:tcW w:w="6769" w:type="dxa"/>
            <w:tcBorders>
              <w:right w:val="single" w:sz="8" w:space="0" w:color="4F81BD"/>
            </w:tcBorders>
            <w:tcMar>
              <w:top w:w="0" w:type="dxa"/>
              <w:left w:w="108" w:type="dxa"/>
              <w:bottom w:w="0" w:type="dxa"/>
              <w:right w:w="108" w:type="dxa"/>
            </w:tcMar>
            <w:hideMark/>
          </w:tcPr>
          <w:p w:rsidR="005C42B1" w:rsidRPr="005C42B1" w:rsidRDefault="00E0323E" w:rsidP="005C42B1">
            <w:pPr>
              <w:spacing w:after="0" w:line="240" w:lineRule="auto"/>
              <w:rPr>
                <w:rFonts w:ascii="Times New Roman" w:eastAsia="Times New Roman" w:hAnsi="Times New Roman" w:cs="Times New Roman"/>
                <w:sz w:val="24"/>
                <w:szCs w:val="24"/>
                <w:lang w:val="en-US"/>
              </w:rPr>
            </w:pPr>
            <w:r w:rsidRPr="00E0323E">
              <w:rPr>
                <w:rFonts w:ascii="Times New Roman" w:eastAsia="Times New Roman" w:hAnsi="Times New Roman" w:cs="Times New Roman"/>
                <w:sz w:val="24"/>
                <w:szCs w:val="24"/>
                <w:lang/>
              </w:rPr>
              <w:t>Protease inhibitors</w:t>
            </w:r>
            <w:r w:rsidRPr="00E0323E">
              <w:rPr>
                <w:rFonts w:ascii="Times New Roman" w:eastAsia="Times New Roman" w:hAnsi="Times New Roman" w:cs="Times New Roman"/>
                <w:sz w:val="24"/>
                <w:szCs w:val="24"/>
                <w:lang w:val="en-US"/>
              </w:rPr>
              <w:t xml:space="preserve"> </w:t>
            </w:r>
            <w:r w:rsidR="00E32055">
              <w:rPr>
                <w:rFonts w:ascii="Times New Roman" w:eastAsia="Times New Roman" w:hAnsi="Times New Roman" w:cs="Times New Roman"/>
                <w:sz w:val="24"/>
                <w:szCs w:val="24"/>
                <w:lang w:val="en-US"/>
              </w:rPr>
              <w:t>(</w:t>
            </w:r>
            <w:proofErr w:type="spellStart"/>
            <w:r w:rsidRPr="00E0323E">
              <w:rPr>
                <w:rFonts w:ascii="Times New Roman" w:eastAsia="Times New Roman" w:hAnsi="Times New Roman" w:cs="Times New Roman"/>
                <w:sz w:val="24"/>
                <w:szCs w:val="24"/>
                <w:lang/>
              </w:rPr>
              <w:t>camostat</w:t>
            </w:r>
            <w:proofErr w:type="spellEnd"/>
            <w:r w:rsidRPr="00E0323E">
              <w:rPr>
                <w:rFonts w:ascii="Times New Roman" w:eastAsia="Times New Roman" w:hAnsi="Times New Roman" w:cs="Times New Roman"/>
                <w:sz w:val="24"/>
                <w:szCs w:val="24"/>
                <w:lang/>
              </w:rPr>
              <w:t xml:space="preserve"> </w:t>
            </w:r>
            <w:proofErr w:type="spellStart"/>
            <w:r w:rsidRPr="00E0323E">
              <w:rPr>
                <w:rFonts w:ascii="Times New Roman" w:eastAsia="Times New Roman" w:hAnsi="Times New Roman" w:cs="Times New Roman"/>
                <w:sz w:val="24"/>
                <w:szCs w:val="24"/>
                <w:lang/>
              </w:rPr>
              <w:t>mesilate</w:t>
            </w:r>
            <w:proofErr w:type="spellEnd"/>
            <w:r w:rsidR="00E32055">
              <w:rPr>
                <w:rFonts w:ascii="Times New Roman" w:eastAsia="Times New Roman" w:hAnsi="Times New Roman" w:cs="Times New Roman"/>
                <w:sz w:val="24"/>
                <w:szCs w:val="24"/>
                <w:lang w:val="en-US"/>
              </w:rPr>
              <w:t>)</w:t>
            </w:r>
            <w:r w:rsidR="005C42B1" w:rsidRPr="005C42B1">
              <w:rPr>
                <w:rFonts w:ascii="Times New Roman" w:eastAsia="Times New Roman" w:hAnsi="Times New Roman" w:cs="Times New Roman"/>
                <w:sz w:val="24"/>
                <w:szCs w:val="24"/>
                <w:lang w:val="en-US"/>
              </w:rPr>
              <w:t>, IS-741</w:t>
            </w:r>
          </w:p>
        </w:tc>
      </w:tr>
      <w:tr w:rsidR="005C42B1" w:rsidRPr="00E32055" w:rsidTr="005C42B1">
        <w:tc>
          <w:tcPr>
            <w:tcW w:w="2802" w:type="dxa"/>
            <w:tcBorders>
              <w:left w:val="single" w:sz="8" w:space="0" w:color="4F81BD"/>
            </w:tcBorders>
            <w:shd w:val="clear" w:color="auto" w:fill="D3DFEE"/>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Modulation</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of</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signaling</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cells</w:t>
            </w:r>
            <w:proofErr w:type="spellEnd"/>
          </w:p>
        </w:tc>
        <w:tc>
          <w:tcPr>
            <w:tcW w:w="6769" w:type="dxa"/>
            <w:tcBorders>
              <w:right w:val="single" w:sz="8" w:space="0" w:color="4F81BD"/>
            </w:tcBorders>
            <w:shd w:val="clear" w:color="auto" w:fill="D3DFEE"/>
            <w:tcMar>
              <w:top w:w="0" w:type="dxa"/>
              <w:left w:w="108" w:type="dxa"/>
              <w:bottom w:w="0" w:type="dxa"/>
              <w:right w:w="108" w:type="dxa"/>
            </w:tcMar>
            <w:hideMark/>
          </w:tcPr>
          <w:p w:rsidR="005C42B1" w:rsidRPr="005C42B1" w:rsidRDefault="005C42B1" w:rsidP="005C42B1">
            <w:pPr>
              <w:spacing w:after="0" w:line="240" w:lineRule="auto"/>
              <w:rPr>
                <w:rFonts w:ascii="Times New Roman" w:eastAsia="Times New Roman" w:hAnsi="Times New Roman" w:cs="Times New Roman"/>
                <w:sz w:val="24"/>
                <w:szCs w:val="24"/>
                <w:lang w:val="en-US"/>
              </w:rPr>
            </w:pPr>
            <w:r w:rsidRPr="005C42B1">
              <w:rPr>
                <w:rFonts w:ascii="Times New Roman" w:eastAsia="Times New Roman" w:hAnsi="Times New Roman" w:cs="Times New Roman"/>
                <w:sz w:val="24"/>
                <w:szCs w:val="24"/>
                <w:lang w:val="en-US"/>
              </w:rPr>
              <w:t>Mitogen-activated</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inhibitors</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protein kinases</w:t>
            </w:r>
            <w:r w:rsidR="00E32055">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 xml:space="preserve"> phosphatidylinositol-3-kinases,</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protein kinases-C</w:t>
            </w:r>
            <w:r w:rsidR="00E32055">
              <w:rPr>
                <w:rFonts w:ascii="Times New Roman" w:eastAsia="Times New Roman" w:hAnsi="Times New Roman" w:cs="Times New Roman"/>
                <w:sz w:val="24"/>
                <w:szCs w:val="24"/>
                <w:lang w:val="en-US"/>
              </w:rPr>
              <w:t xml:space="preserve">, </w:t>
            </w:r>
            <w:proofErr w:type="spellStart"/>
            <w:r w:rsidRPr="005C42B1">
              <w:rPr>
                <w:rFonts w:ascii="Times New Roman" w:eastAsia="Times New Roman" w:hAnsi="Times New Roman" w:cs="Times New Roman"/>
                <w:sz w:val="24"/>
                <w:szCs w:val="24"/>
                <w:lang w:val="en-US"/>
              </w:rPr>
              <w:t>troglitazone</w:t>
            </w:r>
            <w:proofErr w:type="spellEnd"/>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ligand of</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receptors activated by</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peroxisome</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proliferators</w:t>
            </w:r>
            <w:r w:rsidR="00E32055">
              <w:rPr>
                <w:rFonts w:ascii="Times New Roman" w:eastAsia="Times New Roman" w:hAnsi="Times New Roman" w:cs="Times New Roman"/>
                <w:sz w:val="24"/>
                <w:szCs w:val="24"/>
                <w:lang w:val="en-US"/>
              </w:rPr>
              <w:t xml:space="preserve"> — </w:t>
            </w:r>
            <w:r w:rsidRPr="005C42B1">
              <w:rPr>
                <w:rFonts w:ascii="Symbol" w:eastAsia="Times New Roman" w:hAnsi="Symbol" w:cs="Times New Roman"/>
                <w:sz w:val="24"/>
                <w:szCs w:val="24"/>
              </w:rPr>
              <w:t></w:t>
            </w:r>
            <w:r w:rsidR="00E32055">
              <w:rPr>
                <w:rFonts w:ascii="Times New Roman" w:eastAsia="Times New Roman" w:hAnsi="Times New Roman" w:cs="Times New Roman"/>
                <w:sz w:val="24"/>
                <w:szCs w:val="24"/>
                <w:lang w:val="en-US"/>
              </w:rPr>
              <w:t>)</w:t>
            </w:r>
          </w:p>
        </w:tc>
      </w:tr>
      <w:tr w:rsidR="005C42B1" w:rsidRPr="00E32055" w:rsidTr="005C42B1">
        <w:tc>
          <w:tcPr>
            <w:tcW w:w="2802" w:type="dxa"/>
            <w:tcBorders>
              <w:left w:val="single" w:sz="8" w:space="0" w:color="4F81BD"/>
            </w:tcBorders>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Angiotensin</w:t>
            </w:r>
            <w:proofErr w:type="spellEnd"/>
            <w:r w:rsidRPr="005C42B1">
              <w:rPr>
                <w:rFonts w:ascii="Times New Roman" w:eastAsia="Times New Roman" w:hAnsi="Times New Roman" w:cs="Times New Roman"/>
                <w:b/>
                <w:bCs/>
                <w:sz w:val="24"/>
                <w:szCs w:val="24"/>
              </w:rPr>
              <w:t xml:space="preserve"> </w:t>
            </w:r>
            <w:proofErr w:type="spellStart"/>
            <w:r w:rsidRPr="005C42B1">
              <w:rPr>
                <w:rFonts w:ascii="Times New Roman" w:eastAsia="Times New Roman" w:hAnsi="Times New Roman" w:cs="Times New Roman"/>
                <w:b/>
                <w:bCs/>
                <w:sz w:val="24"/>
                <w:szCs w:val="24"/>
              </w:rPr>
              <w:t>Inhibitors</w:t>
            </w:r>
            <w:proofErr w:type="spellEnd"/>
          </w:p>
        </w:tc>
        <w:tc>
          <w:tcPr>
            <w:tcW w:w="6769" w:type="dxa"/>
            <w:tcBorders>
              <w:right w:val="single" w:sz="8" w:space="0" w:color="4F81BD"/>
            </w:tcBorders>
            <w:tcMar>
              <w:top w:w="0" w:type="dxa"/>
              <w:left w:w="108" w:type="dxa"/>
              <w:bottom w:w="0" w:type="dxa"/>
              <w:right w:w="108" w:type="dxa"/>
            </w:tcMar>
            <w:hideMark/>
          </w:tcPr>
          <w:p w:rsidR="005C42B1" w:rsidRPr="005C42B1" w:rsidRDefault="005C42B1" w:rsidP="005C42B1">
            <w:pPr>
              <w:spacing w:after="0" w:line="240" w:lineRule="auto"/>
              <w:rPr>
                <w:rFonts w:ascii="Times New Roman" w:eastAsia="Times New Roman" w:hAnsi="Times New Roman" w:cs="Times New Roman"/>
                <w:sz w:val="24"/>
                <w:szCs w:val="24"/>
                <w:lang w:val="en-US"/>
              </w:rPr>
            </w:pPr>
            <w:r w:rsidRPr="005C42B1">
              <w:rPr>
                <w:rFonts w:ascii="Times New Roman" w:eastAsia="Times New Roman" w:hAnsi="Times New Roman" w:cs="Times New Roman"/>
                <w:sz w:val="24"/>
                <w:szCs w:val="24"/>
                <w:lang w:val="en-US"/>
              </w:rPr>
              <w:t>Captopril</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angiotensin-converting</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enzyme</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inhibitor</w:t>
            </w:r>
            <w:r w:rsidR="00E32055">
              <w:rPr>
                <w:rFonts w:ascii="Times New Roman" w:eastAsia="Times New Roman" w:hAnsi="Times New Roman" w:cs="Times New Roman"/>
                <w:sz w:val="24"/>
                <w:szCs w:val="24"/>
                <w:lang w:val="en-US"/>
              </w:rPr>
              <w:t>)</w:t>
            </w:r>
            <w:r w:rsidRPr="005C42B1">
              <w:rPr>
                <w:rFonts w:ascii="Times New Roman" w:eastAsia="Times New Roman" w:hAnsi="Times New Roman" w:cs="Times New Roman"/>
                <w:sz w:val="24"/>
                <w:szCs w:val="24"/>
                <w:lang w:val="en-US"/>
              </w:rPr>
              <w:t>,</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losartan</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(angiotensin</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II</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receptor</w:t>
            </w:r>
            <w:r w:rsidR="00E32055">
              <w:rPr>
                <w:rFonts w:ascii="Times New Roman" w:eastAsia="Times New Roman" w:hAnsi="Times New Roman" w:cs="Times New Roman"/>
                <w:sz w:val="24"/>
                <w:szCs w:val="24"/>
                <w:lang w:val="en-US"/>
              </w:rPr>
              <w:t xml:space="preserve"> </w:t>
            </w:r>
            <w:r w:rsidRPr="005C42B1">
              <w:rPr>
                <w:rFonts w:ascii="Times New Roman" w:eastAsia="Times New Roman" w:hAnsi="Times New Roman" w:cs="Times New Roman"/>
                <w:sz w:val="24"/>
                <w:szCs w:val="24"/>
                <w:lang w:val="en-US"/>
              </w:rPr>
              <w:t>antagonist</w:t>
            </w:r>
            <w:r w:rsidR="00E32055">
              <w:rPr>
                <w:rFonts w:ascii="Times New Roman" w:eastAsia="Times New Roman" w:hAnsi="Times New Roman" w:cs="Times New Roman"/>
                <w:sz w:val="24"/>
                <w:szCs w:val="24"/>
                <w:lang w:val="en-US"/>
              </w:rPr>
              <w:t>)</w:t>
            </w:r>
          </w:p>
        </w:tc>
      </w:tr>
      <w:tr w:rsidR="005C42B1" w:rsidRPr="005C42B1" w:rsidTr="005C42B1">
        <w:tc>
          <w:tcPr>
            <w:tcW w:w="2802" w:type="dxa"/>
            <w:tcBorders>
              <w:left w:val="single" w:sz="8" w:space="0" w:color="4F81BD"/>
              <w:bottom w:val="single" w:sz="8" w:space="0" w:color="4F81BD"/>
            </w:tcBorders>
            <w:shd w:val="clear" w:color="auto" w:fill="D3DFEE"/>
            <w:tcMar>
              <w:top w:w="0" w:type="dxa"/>
              <w:left w:w="108" w:type="dxa"/>
              <w:bottom w:w="0" w:type="dxa"/>
              <w:right w:w="108" w:type="dxa"/>
            </w:tcMar>
            <w:vAlign w:val="cente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b/>
                <w:bCs/>
                <w:sz w:val="24"/>
                <w:szCs w:val="24"/>
              </w:rPr>
              <w:t>Vitamin</w:t>
            </w:r>
            <w:proofErr w:type="spellEnd"/>
            <w:r w:rsidR="00E32055">
              <w:rPr>
                <w:rFonts w:ascii="Times New Roman" w:eastAsia="Times New Roman" w:hAnsi="Times New Roman" w:cs="Times New Roman"/>
                <w:sz w:val="24"/>
                <w:szCs w:val="24"/>
              </w:rPr>
              <w:t xml:space="preserve"> </w:t>
            </w:r>
            <w:r w:rsidRPr="005C42B1">
              <w:rPr>
                <w:rFonts w:ascii="Times New Roman" w:eastAsia="Times New Roman" w:hAnsi="Times New Roman" w:cs="Times New Roman"/>
                <w:b/>
                <w:bCs/>
                <w:sz w:val="24"/>
                <w:szCs w:val="24"/>
              </w:rPr>
              <w:t>A</w:t>
            </w:r>
          </w:p>
        </w:tc>
        <w:tc>
          <w:tcPr>
            <w:tcW w:w="6769" w:type="dxa"/>
            <w:tcBorders>
              <w:bottom w:val="single" w:sz="8" w:space="0" w:color="4F81BD"/>
              <w:right w:val="single" w:sz="8" w:space="0" w:color="4F81BD"/>
            </w:tcBorders>
            <w:shd w:val="clear" w:color="auto" w:fill="D3DFEE"/>
            <w:tcMar>
              <w:top w:w="0" w:type="dxa"/>
              <w:left w:w="108" w:type="dxa"/>
              <w:bottom w:w="0" w:type="dxa"/>
              <w:right w:w="108" w:type="dxa"/>
            </w:tcMar>
            <w:hideMark/>
          </w:tcPr>
          <w:p w:rsidR="005C42B1" w:rsidRPr="005C42B1" w:rsidRDefault="005C42B1" w:rsidP="005C42B1">
            <w:pPr>
              <w:spacing w:after="0" w:line="240" w:lineRule="auto"/>
              <w:rPr>
                <w:rFonts w:ascii="Times New Roman" w:eastAsia="Times New Roman" w:hAnsi="Times New Roman" w:cs="Times New Roman"/>
                <w:sz w:val="24"/>
                <w:szCs w:val="24"/>
              </w:rPr>
            </w:pPr>
            <w:proofErr w:type="spellStart"/>
            <w:r w:rsidRPr="005C42B1">
              <w:rPr>
                <w:rFonts w:ascii="Times New Roman" w:eastAsia="Times New Roman" w:hAnsi="Times New Roman" w:cs="Times New Roman"/>
                <w:sz w:val="24"/>
                <w:szCs w:val="24"/>
              </w:rPr>
              <w:t>Retinol</w:t>
            </w:r>
            <w:proofErr w:type="spellEnd"/>
            <w:r w:rsidR="00E32055">
              <w:rPr>
                <w:rFonts w:ascii="Times New Roman" w:eastAsia="Times New Roman" w:hAnsi="Times New Roman" w:cs="Times New Roman"/>
                <w:sz w:val="24"/>
                <w:szCs w:val="24"/>
              </w:rPr>
              <w:t xml:space="preserve">, </w:t>
            </w:r>
            <w:proofErr w:type="spellStart"/>
            <w:r w:rsidRPr="005C42B1">
              <w:rPr>
                <w:rFonts w:ascii="Times New Roman" w:eastAsia="Times New Roman" w:hAnsi="Times New Roman" w:cs="Times New Roman"/>
                <w:sz w:val="24"/>
                <w:szCs w:val="24"/>
              </w:rPr>
              <w:t>retinol</w:t>
            </w:r>
            <w:proofErr w:type="spellEnd"/>
            <w:r w:rsidR="00E32055">
              <w:rPr>
                <w:rFonts w:ascii="Times New Roman" w:eastAsia="Times New Roman" w:hAnsi="Times New Roman" w:cs="Times New Roman"/>
                <w:sz w:val="24"/>
                <w:szCs w:val="24"/>
              </w:rPr>
              <w:t xml:space="preserve"> </w:t>
            </w:r>
            <w:proofErr w:type="spellStart"/>
            <w:r w:rsidRPr="005C42B1">
              <w:rPr>
                <w:rFonts w:ascii="Times New Roman" w:eastAsia="Times New Roman" w:hAnsi="Times New Roman" w:cs="Times New Roman"/>
                <w:sz w:val="24"/>
                <w:szCs w:val="24"/>
              </w:rPr>
              <w:t>acid</w:t>
            </w:r>
            <w:proofErr w:type="spellEnd"/>
          </w:p>
        </w:tc>
      </w:tr>
    </w:tbl>
    <w:p w:rsidR="005C42B1" w:rsidRPr="005C42B1" w:rsidRDefault="00E32055" w:rsidP="005C42B1">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p>
    <w:p w:rsidR="005C42B1" w:rsidRPr="005C42B1" w:rsidRDefault="00E0323E" w:rsidP="005C42B1">
      <w:pPr>
        <w:spacing w:after="0" w:line="240" w:lineRule="auto"/>
        <w:ind w:firstLine="284"/>
        <w:jc w:val="both"/>
        <w:rPr>
          <w:rFonts w:ascii="Times New Roman" w:eastAsia="Times New Roman" w:hAnsi="Times New Roman" w:cs="Times New Roman"/>
          <w:color w:val="000000"/>
          <w:sz w:val="27"/>
          <w:szCs w:val="27"/>
          <w:lang w:val="en-US"/>
        </w:rPr>
      </w:pPr>
      <w:r w:rsidRPr="00E0323E">
        <w:rPr>
          <w:rFonts w:ascii="Times New Roman" w:eastAsia="Times New Roman" w:hAnsi="Times New Roman" w:cs="Times New Roman"/>
          <w:color w:val="000000"/>
          <w:sz w:val="24"/>
          <w:szCs w:val="24"/>
          <w:lang/>
        </w:rPr>
        <w:t>In conclusion, we cite the statement of Goethe: “Man must believe that the incomprehensible can be understood; otherwise he would not reflect on</w:t>
      </w:r>
      <w:r>
        <w:rPr>
          <w:rFonts w:ascii="Times New Roman" w:eastAsia="Times New Roman" w:hAnsi="Times New Roman" w:cs="Times New Roman"/>
          <w:color w:val="000000"/>
          <w:sz w:val="24"/>
          <w:szCs w:val="24"/>
          <w:lang/>
        </w:rPr>
        <w:t xml:space="preserve"> it”.</w:t>
      </w:r>
    </w:p>
    <w:p w:rsidR="005C42B1" w:rsidRPr="005C42B1" w:rsidRDefault="00E32055" w:rsidP="005C42B1">
      <w:pPr>
        <w:spacing w:after="0" w:line="240" w:lineRule="auto"/>
        <w:ind w:firstLine="284"/>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5C42B1" w:rsidRPr="005C42B1" w:rsidRDefault="00E0323E" w:rsidP="005C42B1">
      <w:pPr>
        <w:spacing w:after="0" w:line="240" w:lineRule="auto"/>
        <w:ind w:firstLine="567"/>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4"/>
          <w:szCs w:val="24"/>
          <w:lang w:val="en-US"/>
        </w:rPr>
        <w:t>References</w:t>
      </w:r>
      <w:r w:rsidR="005C42B1" w:rsidRPr="005C42B1">
        <w:rPr>
          <w:rFonts w:ascii="Times New Roman" w:eastAsia="Times New Roman" w:hAnsi="Times New Roman" w:cs="Times New Roman"/>
          <w:b/>
          <w:bCs/>
          <w:color w:val="000000"/>
          <w:sz w:val="24"/>
          <w:szCs w:val="24"/>
        </w:rPr>
        <w:t>:</w:t>
      </w:r>
    </w:p>
    <w:p w:rsidR="00E32055" w:rsidRPr="00E0323E" w:rsidRDefault="00E32055" w:rsidP="00E32055">
      <w:pPr>
        <w:pStyle w:val="a6"/>
        <w:numPr>
          <w:ilvl w:val="0"/>
          <w:numId w:val="4"/>
        </w:numPr>
        <w:spacing w:after="0" w:line="240" w:lineRule="auto"/>
        <w:ind w:left="567" w:hanging="567"/>
        <w:jc w:val="both"/>
      </w:pPr>
      <w:proofErr w:type="spellStart"/>
      <w:r w:rsidRPr="00FD72AB">
        <w:t>Губергриц</w:t>
      </w:r>
      <w:proofErr w:type="spellEnd"/>
      <w:r w:rsidRPr="00FD72AB">
        <w:t xml:space="preserve"> Н.</w:t>
      </w:r>
      <w:r>
        <w:t xml:space="preserve"> </w:t>
      </w:r>
      <w:r w:rsidRPr="00FD72AB">
        <w:t>Б., Беляева Н.</w:t>
      </w:r>
      <w:r>
        <w:t xml:space="preserve"> </w:t>
      </w:r>
      <w:r w:rsidRPr="00FD72AB">
        <w:t>В., Фоменко П.</w:t>
      </w:r>
      <w:r>
        <w:t xml:space="preserve"> </w:t>
      </w:r>
      <w:r w:rsidRPr="00FD72AB">
        <w:t>Г. «Роковая це</w:t>
      </w:r>
      <w:r>
        <w:t xml:space="preserve">почка»: и в </w:t>
      </w:r>
      <w:proofErr w:type="spellStart"/>
      <w:r>
        <w:t>панкреатологии</w:t>
      </w:r>
      <w:proofErr w:type="spellEnd"/>
      <w:r>
        <w:t xml:space="preserve"> тоже. </w:t>
      </w:r>
      <w:proofErr w:type="spellStart"/>
      <w:r w:rsidRPr="002C4393">
        <w:rPr>
          <w:i/>
        </w:rPr>
        <w:t>Сучасна</w:t>
      </w:r>
      <w:proofErr w:type="spellEnd"/>
      <w:r w:rsidRPr="002C4393">
        <w:rPr>
          <w:i/>
        </w:rPr>
        <w:t xml:space="preserve"> </w:t>
      </w:r>
      <w:proofErr w:type="spellStart"/>
      <w:r w:rsidRPr="002C4393">
        <w:rPr>
          <w:i/>
        </w:rPr>
        <w:t>гастроентерологія</w:t>
      </w:r>
      <w:proofErr w:type="spellEnd"/>
      <w:r w:rsidRPr="00FD72AB">
        <w:t>. 2016. № 5. С. 76 –86.</w:t>
      </w:r>
    </w:p>
    <w:p w:rsidR="00E0323E" w:rsidRPr="00FD72AB" w:rsidRDefault="00E0323E" w:rsidP="00E0323E">
      <w:pPr>
        <w:pStyle w:val="a6"/>
        <w:spacing w:after="0" w:line="240" w:lineRule="auto"/>
        <w:ind w:left="567"/>
        <w:jc w:val="both"/>
      </w:pPr>
      <w:r>
        <w:rPr>
          <w:lang w:val="en-US"/>
        </w:rPr>
        <w:lastRenderedPageBreak/>
        <w:t>[</w:t>
      </w:r>
      <w:proofErr w:type="spellStart"/>
      <w:r w:rsidRPr="00E0323E">
        <w:rPr>
          <w:lang w:val="en-US"/>
        </w:rPr>
        <w:t>Gubergrits</w:t>
      </w:r>
      <w:proofErr w:type="spellEnd"/>
      <w:r w:rsidRPr="00E0323E">
        <w:rPr>
          <w:lang w:val="en-US"/>
        </w:rPr>
        <w:t xml:space="preserve"> N. B., </w:t>
      </w:r>
      <w:proofErr w:type="spellStart"/>
      <w:r w:rsidRPr="00E0323E">
        <w:rPr>
          <w:lang w:val="en-US"/>
        </w:rPr>
        <w:t>Belyayeva</w:t>
      </w:r>
      <w:proofErr w:type="spellEnd"/>
      <w:r w:rsidRPr="00E0323E">
        <w:rPr>
          <w:lang w:val="en-US"/>
        </w:rPr>
        <w:t xml:space="preserve"> N. V., </w:t>
      </w:r>
      <w:proofErr w:type="spellStart"/>
      <w:r w:rsidRPr="00E0323E">
        <w:rPr>
          <w:lang w:val="en-US"/>
        </w:rPr>
        <w:t>Fomenko</w:t>
      </w:r>
      <w:proofErr w:type="spellEnd"/>
      <w:r w:rsidRPr="00E0323E">
        <w:rPr>
          <w:lang w:val="en-US"/>
        </w:rPr>
        <w:t xml:space="preserve"> P. G. «</w:t>
      </w:r>
      <w:proofErr w:type="spellStart"/>
      <w:r w:rsidRPr="00E0323E">
        <w:rPr>
          <w:lang w:val="en-US"/>
        </w:rPr>
        <w:t>Rokovaya</w:t>
      </w:r>
      <w:proofErr w:type="spellEnd"/>
      <w:r w:rsidRPr="00E0323E">
        <w:rPr>
          <w:lang w:val="en-US"/>
        </w:rPr>
        <w:t xml:space="preserve"> </w:t>
      </w:r>
      <w:proofErr w:type="spellStart"/>
      <w:r w:rsidRPr="00E0323E">
        <w:rPr>
          <w:lang w:val="en-US"/>
        </w:rPr>
        <w:t>tsepochka</w:t>
      </w:r>
      <w:proofErr w:type="spellEnd"/>
      <w:r w:rsidRPr="00E0323E">
        <w:rPr>
          <w:lang w:val="en-US"/>
        </w:rPr>
        <w:t xml:space="preserve">»: i v </w:t>
      </w:r>
      <w:proofErr w:type="spellStart"/>
      <w:r w:rsidRPr="00E0323E">
        <w:rPr>
          <w:lang w:val="en-US"/>
        </w:rPr>
        <w:t>pankreatologii</w:t>
      </w:r>
      <w:proofErr w:type="spellEnd"/>
      <w:r w:rsidRPr="00E0323E">
        <w:rPr>
          <w:lang w:val="en-US"/>
        </w:rPr>
        <w:t xml:space="preserve"> </w:t>
      </w:r>
      <w:proofErr w:type="spellStart"/>
      <w:r w:rsidRPr="00E0323E">
        <w:rPr>
          <w:lang w:val="en-US"/>
        </w:rPr>
        <w:t>tozhe</w:t>
      </w:r>
      <w:proofErr w:type="spellEnd"/>
      <w:r w:rsidRPr="00E0323E">
        <w:rPr>
          <w:lang w:val="en-US"/>
        </w:rPr>
        <w:t xml:space="preserve">. </w:t>
      </w:r>
      <w:proofErr w:type="spellStart"/>
      <w:r w:rsidRPr="00E0323E">
        <w:rPr>
          <w:i/>
        </w:rPr>
        <w:t>Suchasna</w:t>
      </w:r>
      <w:proofErr w:type="spellEnd"/>
      <w:r w:rsidRPr="00E0323E">
        <w:rPr>
          <w:i/>
        </w:rPr>
        <w:t xml:space="preserve"> </w:t>
      </w:r>
      <w:proofErr w:type="spellStart"/>
      <w:r w:rsidRPr="00E0323E">
        <w:rPr>
          <w:i/>
        </w:rPr>
        <w:t>gastroyenterolog</w:t>
      </w:r>
      <w:proofErr w:type="spellEnd"/>
      <w:r w:rsidRPr="00E0323E">
        <w:rPr>
          <w:i/>
          <w:lang w:val="en-US"/>
        </w:rPr>
        <w:t>i</w:t>
      </w:r>
      <w:proofErr w:type="spellStart"/>
      <w:r w:rsidRPr="00E0323E">
        <w:rPr>
          <w:i/>
        </w:rPr>
        <w:t>ya</w:t>
      </w:r>
      <w:proofErr w:type="spellEnd"/>
      <w:r w:rsidRPr="00E0323E">
        <w:t xml:space="preserve">. 2016. № 5. </w:t>
      </w:r>
      <w:proofErr w:type="gramStart"/>
      <w:r w:rsidRPr="00E0323E">
        <w:t>S. 76 –86.</w:t>
      </w:r>
      <w:r>
        <w:rPr>
          <w:lang w:val="en-US"/>
        </w:rPr>
        <w:t>]</w:t>
      </w:r>
      <w:proofErr w:type="gramEnd"/>
    </w:p>
    <w:p w:rsidR="00E32055" w:rsidRPr="00E0323E" w:rsidRDefault="00E32055" w:rsidP="00E32055">
      <w:pPr>
        <w:pStyle w:val="a6"/>
        <w:numPr>
          <w:ilvl w:val="0"/>
          <w:numId w:val="4"/>
        </w:numPr>
        <w:spacing w:after="0" w:line="240" w:lineRule="auto"/>
        <w:ind w:left="567" w:hanging="567"/>
        <w:jc w:val="both"/>
      </w:pPr>
      <w:bookmarkStart w:id="1" w:name="_Ref454955840"/>
      <w:r w:rsidRPr="00FD72AB">
        <w:rPr>
          <w:rFonts w:eastAsia="Calibri"/>
        </w:rPr>
        <w:t>Мудрые мысли о медицине и врачеван</w:t>
      </w:r>
      <w:r>
        <w:rPr>
          <w:rFonts w:eastAsia="Calibri"/>
        </w:rPr>
        <w:t>ии: изречения, афоризмы, цитаты. А</w:t>
      </w:r>
      <w:r w:rsidRPr="00FD72AB">
        <w:rPr>
          <w:rFonts w:eastAsia="Calibri"/>
        </w:rPr>
        <w:t xml:space="preserve">втор композиции Я. С. </w:t>
      </w:r>
      <w:proofErr w:type="spellStart"/>
      <w:r w:rsidRPr="00FD72AB">
        <w:rPr>
          <w:rFonts w:eastAsia="Calibri"/>
        </w:rPr>
        <w:t>Циммерман</w:t>
      </w:r>
      <w:proofErr w:type="spellEnd"/>
      <w:r w:rsidRPr="00FD72AB">
        <w:rPr>
          <w:rFonts w:eastAsia="Calibri"/>
        </w:rPr>
        <w:t>. 4-е из</w:t>
      </w:r>
      <w:r>
        <w:rPr>
          <w:rFonts w:eastAsia="Calibri"/>
        </w:rPr>
        <w:t>д., доп. Москва</w:t>
      </w:r>
      <w:r w:rsidRPr="00FD72AB">
        <w:rPr>
          <w:rFonts w:eastAsia="Calibri"/>
        </w:rPr>
        <w:t>: ГЭОТАР-Медиа, 2015. 256 с.</w:t>
      </w:r>
      <w:bookmarkEnd w:id="1"/>
    </w:p>
    <w:p w:rsidR="00E0323E" w:rsidRPr="00FD72AB" w:rsidRDefault="00E0323E" w:rsidP="00E0323E">
      <w:pPr>
        <w:pStyle w:val="a6"/>
        <w:spacing w:after="0" w:line="240" w:lineRule="auto"/>
        <w:ind w:left="567"/>
        <w:jc w:val="both"/>
      </w:pPr>
      <w:r>
        <w:rPr>
          <w:rFonts w:eastAsia="Calibri"/>
          <w:lang w:val="en-US"/>
        </w:rPr>
        <w:t>[</w:t>
      </w:r>
      <w:proofErr w:type="spellStart"/>
      <w:r w:rsidRPr="00E0323E">
        <w:rPr>
          <w:rFonts w:eastAsia="Calibri"/>
          <w:lang w:val="en-US"/>
        </w:rPr>
        <w:t>Mudryye</w:t>
      </w:r>
      <w:proofErr w:type="spellEnd"/>
      <w:r w:rsidRPr="00E0323E">
        <w:rPr>
          <w:rFonts w:eastAsia="Calibri"/>
          <w:lang w:val="en-US"/>
        </w:rPr>
        <w:t xml:space="preserve"> </w:t>
      </w:r>
      <w:proofErr w:type="spellStart"/>
      <w:r w:rsidRPr="00E0323E">
        <w:rPr>
          <w:rFonts w:eastAsia="Calibri"/>
          <w:lang w:val="en-US"/>
        </w:rPr>
        <w:t>mysli</w:t>
      </w:r>
      <w:proofErr w:type="spellEnd"/>
      <w:r w:rsidRPr="00E0323E">
        <w:rPr>
          <w:rFonts w:eastAsia="Calibri"/>
          <w:lang w:val="en-US"/>
        </w:rPr>
        <w:t xml:space="preserve"> o </w:t>
      </w:r>
      <w:proofErr w:type="spellStart"/>
      <w:r w:rsidRPr="00E0323E">
        <w:rPr>
          <w:rFonts w:eastAsia="Calibri"/>
          <w:lang w:val="en-US"/>
        </w:rPr>
        <w:t>meditsine</w:t>
      </w:r>
      <w:proofErr w:type="spellEnd"/>
      <w:r w:rsidRPr="00E0323E">
        <w:rPr>
          <w:rFonts w:eastAsia="Calibri"/>
          <w:lang w:val="en-US"/>
        </w:rPr>
        <w:t xml:space="preserve"> i </w:t>
      </w:r>
      <w:proofErr w:type="spellStart"/>
      <w:r w:rsidRPr="00E0323E">
        <w:rPr>
          <w:rFonts w:eastAsia="Calibri"/>
          <w:lang w:val="en-US"/>
        </w:rPr>
        <w:t>vrachevanii</w:t>
      </w:r>
      <w:proofErr w:type="spellEnd"/>
      <w:r w:rsidRPr="00E0323E">
        <w:rPr>
          <w:rFonts w:eastAsia="Calibri"/>
          <w:lang w:val="en-US"/>
        </w:rPr>
        <w:t xml:space="preserve">: </w:t>
      </w:r>
      <w:proofErr w:type="spellStart"/>
      <w:r w:rsidRPr="00E0323E">
        <w:rPr>
          <w:rFonts w:eastAsia="Calibri"/>
          <w:lang w:val="en-US"/>
        </w:rPr>
        <w:t>izrecheniya</w:t>
      </w:r>
      <w:proofErr w:type="spellEnd"/>
      <w:r w:rsidRPr="00E0323E">
        <w:rPr>
          <w:rFonts w:eastAsia="Calibri"/>
          <w:lang w:val="en-US"/>
        </w:rPr>
        <w:t xml:space="preserve">, </w:t>
      </w:r>
      <w:proofErr w:type="spellStart"/>
      <w:r w:rsidRPr="00E0323E">
        <w:rPr>
          <w:rFonts w:eastAsia="Calibri"/>
          <w:lang w:val="en-US"/>
        </w:rPr>
        <w:t>aforizmy</w:t>
      </w:r>
      <w:proofErr w:type="spellEnd"/>
      <w:r w:rsidRPr="00E0323E">
        <w:rPr>
          <w:rFonts w:eastAsia="Calibri"/>
          <w:lang w:val="en-US"/>
        </w:rPr>
        <w:t xml:space="preserve">, </w:t>
      </w:r>
      <w:proofErr w:type="spellStart"/>
      <w:r w:rsidRPr="00E0323E">
        <w:rPr>
          <w:rFonts w:eastAsia="Calibri"/>
          <w:lang w:val="en-US"/>
        </w:rPr>
        <w:t>tsitaty</w:t>
      </w:r>
      <w:proofErr w:type="spellEnd"/>
      <w:r w:rsidRPr="00E0323E">
        <w:rPr>
          <w:rFonts w:eastAsia="Calibri"/>
          <w:lang w:val="en-US"/>
        </w:rPr>
        <w:t xml:space="preserve">. </w:t>
      </w:r>
      <w:proofErr w:type="spellStart"/>
      <w:r w:rsidRPr="00E0323E">
        <w:rPr>
          <w:rFonts w:eastAsia="Calibri"/>
          <w:lang w:val="en-US"/>
        </w:rPr>
        <w:t>Avtor</w:t>
      </w:r>
      <w:proofErr w:type="spellEnd"/>
      <w:r w:rsidRPr="00E0323E">
        <w:rPr>
          <w:rFonts w:eastAsia="Calibri"/>
          <w:lang w:val="en-US"/>
        </w:rPr>
        <w:t xml:space="preserve"> </w:t>
      </w:r>
      <w:proofErr w:type="spellStart"/>
      <w:r w:rsidRPr="00E0323E">
        <w:rPr>
          <w:rFonts w:eastAsia="Calibri"/>
          <w:lang w:val="en-US"/>
        </w:rPr>
        <w:t>kompozitsii</w:t>
      </w:r>
      <w:proofErr w:type="spellEnd"/>
      <w:r w:rsidRPr="00E0323E">
        <w:rPr>
          <w:rFonts w:eastAsia="Calibri"/>
          <w:lang w:val="en-US"/>
        </w:rPr>
        <w:t xml:space="preserve"> </w:t>
      </w:r>
      <w:proofErr w:type="spellStart"/>
      <w:proofErr w:type="gramStart"/>
      <w:r w:rsidRPr="00E0323E">
        <w:rPr>
          <w:rFonts w:eastAsia="Calibri"/>
          <w:lang w:val="en-US"/>
        </w:rPr>
        <w:t>Y</w:t>
      </w:r>
      <w:r>
        <w:rPr>
          <w:rFonts w:eastAsia="Calibri"/>
          <w:lang w:val="en-US"/>
        </w:rPr>
        <w:t>a</w:t>
      </w:r>
      <w:proofErr w:type="spellEnd"/>
      <w:proofErr w:type="gramEnd"/>
      <w:r w:rsidRPr="00E0323E">
        <w:rPr>
          <w:rFonts w:eastAsia="Calibri"/>
          <w:lang w:val="en-US"/>
        </w:rPr>
        <w:t xml:space="preserve">. S. </w:t>
      </w:r>
      <w:proofErr w:type="spellStart"/>
      <w:r w:rsidRPr="00E0323E">
        <w:rPr>
          <w:rFonts w:eastAsia="Calibri"/>
          <w:lang w:val="en-US"/>
        </w:rPr>
        <w:t>Tsimmerman</w:t>
      </w:r>
      <w:proofErr w:type="spellEnd"/>
      <w:r w:rsidRPr="00E0323E">
        <w:rPr>
          <w:rFonts w:eastAsia="Calibri"/>
          <w:lang w:val="en-US"/>
        </w:rPr>
        <w:t xml:space="preserve">. 4-ye </w:t>
      </w:r>
      <w:proofErr w:type="spellStart"/>
      <w:proofErr w:type="gramStart"/>
      <w:r w:rsidRPr="00E0323E">
        <w:rPr>
          <w:rFonts w:eastAsia="Calibri"/>
          <w:lang w:val="en-US"/>
        </w:rPr>
        <w:t>izd</w:t>
      </w:r>
      <w:proofErr w:type="spellEnd"/>
      <w:r w:rsidRPr="00E0323E">
        <w:rPr>
          <w:rFonts w:eastAsia="Calibri"/>
          <w:lang w:val="en-US"/>
        </w:rPr>
        <w:t>.,</w:t>
      </w:r>
      <w:proofErr w:type="gramEnd"/>
      <w:r w:rsidRPr="00E0323E">
        <w:rPr>
          <w:rFonts w:eastAsia="Calibri"/>
          <w:lang w:val="en-US"/>
        </w:rPr>
        <w:t xml:space="preserve"> </w:t>
      </w:r>
      <w:proofErr w:type="spellStart"/>
      <w:r w:rsidRPr="00E0323E">
        <w:rPr>
          <w:rFonts w:eastAsia="Calibri"/>
          <w:lang w:val="en-US"/>
        </w:rPr>
        <w:t>dop</w:t>
      </w:r>
      <w:proofErr w:type="spellEnd"/>
      <w:r w:rsidRPr="00E0323E">
        <w:rPr>
          <w:rFonts w:eastAsia="Calibri"/>
          <w:lang w:val="en-US"/>
        </w:rPr>
        <w:t xml:space="preserve">. </w:t>
      </w:r>
      <w:proofErr w:type="spellStart"/>
      <w:r w:rsidRPr="00E0323E">
        <w:rPr>
          <w:rFonts w:eastAsia="Calibri"/>
          <w:lang w:val="en-US"/>
        </w:rPr>
        <w:t>Moskva</w:t>
      </w:r>
      <w:proofErr w:type="spellEnd"/>
      <w:r w:rsidRPr="00E0323E">
        <w:rPr>
          <w:rFonts w:eastAsia="Calibri"/>
          <w:lang w:val="en-US"/>
        </w:rPr>
        <w:t xml:space="preserve">: GEOTAR-Media, 2015. </w:t>
      </w:r>
      <w:proofErr w:type="gramStart"/>
      <w:r w:rsidRPr="00E0323E">
        <w:rPr>
          <w:rFonts w:eastAsia="Calibri"/>
        </w:rPr>
        <w:t>256 s.</w:t>
      </w:r>
      <w:r>
        <w:rPr>
          <w:rFonts w:eastAsia="Calibri"/>
          <w:lang w:val="en-US"/>
        </w:rPr>
        <w:t>]</w:t>
      </w:r>
      <w:proofErr w:type="gramEnd"/>
    </w:p>
    <w:p w:rsidR="00E32055" w:rsidRPr="00E0323E" w:rsidRDefault="00E32055" w:rsidP="00E32055">
      <w:pPr>
        <w:pStyle w:val="a6"/>
        <w:numPr>
          <w:ilvl w:val="0"/>
          <w:numId w:val="4"/>
        </w:numPr>
        <w:spacing w:after="0" w:line="240" w:lineRule="auto"/>
        <w:ind w:left="567" w:hanging="567"/>
        <w:jc w:val="both"/>
      </w:pPr>
      <w:r>
        <w:t xml:space="preserve">Практическая </w:t>
      </w:r>
      <w:proofErr w:type="spellStart"/>
      <w:r>
        <w:t>гепатология</w:t>
      </w:r>
      <w:proofErr w:type="spellEnd"/>
      <w:r>
        <w:t xml:space="preserve">. Под ред. акад. РАМН Н. А. Мухина. </w:t>
      </w:r>
      <w:r w:rsidRPr="002C4393">
        <w:rPr>
          <w:i/>
        </w:rPr>
        <w:t xml:space="preserve">Материалы «Школы </w:t>
      </w:r>
      <w:proofErr w:type="spellStart"/>
      <w:r w:rsidRPr="002C4393">
        <w:rPr>
          <w:i/>
        </w:rPr>
        <w:t>гепатолога</w:t>
      </w:r>
      <w:proofErr w:type="spellEnd"/>
      <w:r w:rsidRPr="002C4393">
        <w:rPr>
          <w:i/>
        </w:rPr>
        <w:t xml:space="preserve">», проводимой на базе клиники нефрологии, внутренних и профессиональных заболеваний им. Е. М. </w:t>
      </w:r>
      <w:proofErr w:type="spellStart"/>
      <w:r w:rsidRPr="002C4393">
        <w:rPr>
          <w:i/>
        </w:rPr>
        <w:t>Тареева</w:t>
      </w:r>
      <w:proofErr w:type="spellEnd"/>
      <w:r w:rsidRPr="002C4393">
        <w:rPr>
          <w:i/>
        </w:rPr>
        <w:t xml:space="preserve"> ММА им. И. М. Сеченова</w:t>
      </w:r>
      <w:r w:rsidRPr="00FD72AB">
        <w:t>. М</w:t>
      </w:r>
      <w:r>
        <w:t>осква</w:t>
      </w:r>
      <w:r w:rsidRPr="00FD72AB">
        <w:t>, 2004. 294 с.</w:t>
      </w:r>
    </w:p>
    <w:p w:rsidR="00E0323E" w:rsidRPr="00E0323E" w:rsidRDefault="00E0323E" w:rsidP="00E0323E">
      <w:pPr>
        <w:pStyle w:val="a6"/>
        <w:spacing w:after="0" w:line="240" w:lineRule="auto"/>
        <w:ind w:left="567"/>
        <w:jc w:val="both"/>
        <w:rPr>
          <w:lang w:val="en-US"/>
        </w:rPr>
      </w:pPr>
      <w:proofErr w:type="gramStart"/>
      <w:r>
        <w:rPr>
          <w:lang w:val="en-US"/>
        </w:rPr>
        <w:t>[</w:t>
      </w:r>
      <w:proofErr w:type="spellStart"/>
      <w:r w:rsidRPr="00E0323E">
        <w:rPr>
          <w:lang w:val="en-US"/>
        </w:rPr>
        <w:t>Prakticheskaya</w:t>
      </w:r>
      <w:proofErr w:type="spellEnd"/>
      <w:r w:rsidRPr="00E0323E">
        <w:rPr>
          <w:lang w:val="en-US"/>
        </w:rPr>
        <w:t xml:space="preserve"> </w:t>
      </w:r>
      <w:proofErr w:type="spellStart"/>
      <w:r w:rsidRPr="00E0323E">
        <w:rPr>
          <w:lang w:val="en-US"/>
        </w:rPr>
        <w:t>gepatologiya</w:t>
      </w:r>
      <w:proofErr w:type="spellEnd"/>
      <w:r w:rsidRPr="00E0323E">
        <w:rPr>
          <w:lang w:val="en-US"/>
        </w:rPr>
        <w:t>.</w:t>
      </w:r>
      <w:proofErr w:type="gramEnd"/>
      <w:r w:rsidRPr="00E0323E">
        <w:rPr>
          <w:lang w:val="en-US"/>
        </w:rPr>
        <w:t xml:space="preserve"> Pod red. </w:t>
      </w:r>
      <w:proofErr w:type="spellStart"/>
      <w:proofErr w:type="gramStart"/>
      <w:r w:rsidRPr="00E0323E">
        <w:rPr>
          <w:lang w:val="en-US"/>
        </w:rPr>
        <w:t>akad</w:t>
      </w:r>
      <w:proofErr w:type="spellEnd"/>
      <w:proofErr w:type="gramEnd"/>
      <w:r w:rsidRPr="00E0323E">
        <w:rPr>
          <w:lang w:val="en-US"/>
        </w:rPr>
        <w:t xml:space="preserve">. RAMN N. A. </w:t>
      </w:r>
      <w:proofErr w:type="spellStart"/>
      <w:r w:rsidRPr="00E0323E">
        <w:rPr>
          <w:lang w:val="en-US"/>
        </w:rPr>
        <w:t>Mukhina</w:t>
      </w:r>
      <w:proofErr w:type="spellEnd"/>
      <w:r w:rsidRPr="00E0323E">
        <w:rPr>
          <w:lang w:val="en-US"/>
        </w:rPr>
        <w:t xml:space="preserve">. </w:t>
      </w:r>
      <w:proofErr w:type="spellStart"/>
      <w:r w:rsidRPr="00E0323E">
        <w:rPr>
          <w:i/>
          <w:lang w:val="en-US"/>
        </w:rPr>
        <w:t>Materialy</w:t>
      </w:r>
      <w:proofErr w:type="spellEnd"/>
      <w:r w:rsidRPr="00E0323E">
        <w:rPr>
          <w:i/>
          <w:lang w:val="en-US"/>
        </w:rPr>
        <w:t xml:space="preserve"> «</w:t>
      </w:r>
      <w:proofErr w:type="spellStart"/>
      <w:r w:rsidRPr="00E0323E">
        <w:rPr>
          <w:i/>
          <w:lang w:val="en-US"/>
        </w:rPr>
        <w:t>Shkoly</w:t>
      </w:r>
      <w:proofErr w:type="spellEnd"/>
      <w:r w:rsidRPr="00E0323E">
        <w:rPr>
          <w:i/>
          <w:lang w:val="en-US"/>
        </w:rPr>
        <w:t xml:space="preserve"> </w:t>
      </w:r>
      <w:proofErr w:type="spellStart"/>
      <w:r w:rsidRPr="00E0323E">
        <w:rPr>
          <w:i/>
          <w:lang w:val="en-US"/>
        </w:rPr>
        <w:t>gepatologa</w:t>
      </w:r>
      <w:proofErr w:type="spellEnd"/>
      <w:r w:rsidRPr="00E0323E">
        <w:rPr>
          <w:i/>
          <w:lang w:val="en-US"/>
        </w:rPr>
        <w:t xml:space="preserve">», </w:t>
      </w:r>
      <w:proofErr w:type="spellStart"/>
      <w:r w:rsidRPr="00E0323E">
        <w:rPr>
          <w:i/>
          <w:lang w:val="en-US"/>
        </w:rPr>
        <w:t>provodimoy</w:t>
      </w:r>
      <w:proofErr w:type="spellEnd"/>
      <w:r w:rsidRPr="00E0323E">
        <w:rPr>
          <w:i/>
          <w:lang w:val="en-US"/>
        </w:rPr>
        <w:t xml:space="preserve"> </w:t>
      </w:r>
      <w:proofErr w:type="spellStart"/>
      <w:proofErr w:type="gramStart"/>
      <w:r w:rsidRPr="00E0323E">
        <w:rPr>
          <w:i/>
          <w:lang w:val="en-US"/>
        </w:rPr>
        <w:t>na</w:t>
      </w:r>
      <w:proofErr w:type="spellEnd"/>
      <w:proofErr w:type="gramEnd"/>
      <w:r w:rsidRPr="00E0323E">
        <w:rPr>
          <w:i/>
          <w:lang w:val="en-US"/>
        </w:rPr>
        <w:t xml:space="preserve"> </w:t>
      </w:r>
      <w:proofErr w:type="spellStart"/>
      <w:r w:rsidRPr="00E0323E">
        <w:rPr>
          <w:i/>
          <w:lang w:val="en-US"/>
        </w:rPr>
        <w:t>baze</w:t>
      </w:r>
      <w:proofErr w:type="spellEnd"/>
      <w:r w:rsidRPr="00E0323E">
        <w:rPr>
          <w:i/>
          <w:lang w:val="en-US"/>
        </w:rPr>
        <w:t xml:space="preserve"> </w:t>
      </w:r>
      <w:proofErr w:type="spellStart"/>
      <w:r w:rsidRPr="00E0323E">
        <w:rPr>
          <w:i/>
          <w:lang w:val="en-US"/>
        </w:rPr>
        <w:t>kliniki</w:t>
      </w:r>
      <w:proofErr w:type="spellEnd"/>
      <w:r w:rsidRPr="00E0323E">
        <w:rPr>
          <w:i/>
          <w:lang w:val="en-US"/>
        </w:rPr>
        <w:t xml:space="preserve"> </w:t>
      </w:r>
      <w:proofErr w:type="spellStart"/>
      <w:r w:rsidRPr="00E0323E">
        <w:rPr>
          <w:i/>
          <w:lang w:val="en-US"/>
        </w:rPr>
        <w:t>nefrologii</w:t>
      </w:r>
      <w:proofErr w:type="spellEnd"/>
      <w:r w:rsidRPr="00E0323E">
        <w:rPr>
          <w:i/>
          <w:lang w:val="en-US"/>
        </w:rPr>
        <w:t xml:space="preserve">, </w:t>
      </w:r>
      <w:proofErr w:type="spellStart"/>
      <w:r w:rsidRPr="00E0323E">
        <w:rPr>
          <w:i/>
          <w:lang w:val="en-US"/>
        </w:rPr>
        <w:t>vnutrennikh</w:t>
      </w:r>
      <w:proofErr w:type="spellEnd"/>
      <w:r w:rsidRPr="00E0323E">
        <w:rPr>
          <w:i/>
          <w:lang w:val="en-US"/>
        </w:rPr>
        <w:t xml:space="preserve"> i </w:t>
      </w:r>
      <w:proofErr w:type="spellStart"/>
      <w:r w:rsidRPr="00E0323E">
        <w:rPr>
          <w:i/>
          <w:lang w:val="en-US"/>
        </w:rPr>
        <w:t>professional'nykh</w:t>
      </w:r>
      <w:proofErr w:type="spellEnd"/>
      <w:r w:rsidRPr="00E0323E">
        <w:rPr>
          <w:i/>
          <w:lang w:val="en-US"/>
        </w:rPr>
        <w:t xml:space="preserve"> </w:t>
      </w:r>
      <w:proofErr w:type="spellStart"/>
      <w:r w:rsidRPr="00E0323E">
        <w:rPr>
          <w:i/>
          <w:lang w:val="en-US"/>
        </w:rPr>
        <w:t>zabolevaniy</w:t>
      </w:r>
      <w:proofErr w:type="spellEnd"/>
      <w:r w:rsidRPr="00E0323E">
        <w:rPr>
          <w:i/>
          <w:lang w:val="en-US"/>
        </w:rPr>
        <w:t xml:space="preserve"> </w:t>
      </w:r>
      <w:proofErr w:type="spellStart"/>
      <w:r w:rsidRPr="00E0323E">
        <w:rPr>
          <w:i/>
          <w:lang w:val="en-US"/>
        </w:rPr>
        <w:t>im</w:t>
      </w:r>
      <w:proofErr w:type="spellEnd"/>
      <w:r w:rsidRPr="00E0323E">
        <w:rPr>
          <w:i/>
          <w:lang w:val="en-US"/>
        </w:rPr>
        <w:t xml:space="preserve">. </w:t>
      </w:r>
      <w:proofErr w:type="gramStart"/>
      <w:r w:rsidRPr="00E0323E">
        <w:rPr>
          <w:i/>
          <w:lang w:val="en-US"/>
        </w:rPr>
        <w:t>Ye.</w:t>
      </w:r>
      <w:proofErr w:type="gramEnd"/>
      <w:r w:rsidRPr="00E0323E">
        <w:rPr>
          <w:i/>
          <w:lang w:val="en-US"/>
        </w:rPr>
        <w:t xml:space="preserve"> </w:t>
      </w:r>
      <w:proofErr w:type="gramStart"/>
      <w:r w:rsidRPr="00E0323E">
        <w:rPr>
          <w:i/>
          <w:lang w:val="en-US"/>
        </w:rPr>
        <w:t xml:space="preserve">M. </w:t>
      </w:r>
      <w:proofErr w:type="spellStart"/>
      <w:r w:rsidRPr="00E0323E">
        <w:rPr>
          <w:i/>
          <w:lang w:val="en-US"/>
        </w:rPr>
        <w:t>Tareyeva</w:t>
      </w:r>
      <w:proofErr w:type="spellEnd"/>
      <w:r w:rsidRPr="00E0323E">
        <w:rPr>
          <w:i/>
          <w:lang w:val="en-US"/>
        </w:rPr>
        <w:t xml:space="preserve"> MMA </w:t>
      </w:r>
      <w:proofErr w:type="spellStart"/>
      <w:r w:rsidRPr="00E0323E">
        <w:rPr>
          <w:i/>
          <w:lang w:val="en-US"/>
        </w:rPr>
        <w:t>im</w:t>
      </w:r>
      <w:proofErr w:type="spellEnd"/>
      <w:r w:rsidRPr="00E0323E">
        <w:rPr>
          <w:i/>
          <w:lang w:val="en-US"/>
        </w:rPr>
        <w:t>.</w:t>
      </w:r>
      <w:proofErr w:type="gramEnd"/>
      <w:r w:rsidRPr="00E0323E">
        <w:rPr>
          <w:i/>
          <w:lang w:val="en-US"/>
        </w:rPr>
        <w:t xml:space="preserve"> I. M. </w:t>
      </w:r>
      <w:proofErr w:type="spellStart"/>
      <w:r w:rsidRPr="00E0323E">
        <w:rPr>
          <w:i/>
          <w:lang w:val="en-US"/>
        </w:rPr>
        <w:t>Sechenova</w:t>
      </w:r>
      <w:proofErr w:type="spellEnd"/>
      <w:r w:rsidRPr="00E0323E">
        <w:rPr>
          <w:lang w:val="en-US"/>
        </w:rPr>
        <w:t xml:space="preserve">. </w:t>
      </w:r>
      <w:proofErr w:type="spellStart"/>
      <w:proofErr w:type="gramStart"/>
      <w:r w:rsidRPr="00E0323E">
        <w:rPr>
          <w:lang w:val="en-US"/>
        </w:rPr>
        <w:t>Moskva</w:t>
      </w:r>
      <w:proofErr w:type="spellEnd"/>
      <w:r w:rsidRPr="00E0323E">
        <w:rPr>
          <w:lang w:val="en-US"/>
        </w:rPr>
        <w:t>, 2004.</w:t>
      </w:r>
      <w:proofErr w:type="gramEnd"/>
      <w:r w:rsidRPr="00E0323E">
        <w:rPr>
          <w:lang w:val="en-US"/>
        </w:rPr>
        <w:t xml:space="preserve"> </w:t>
      </w:r>
      <w:proofErr w:type="gramStart"/>
      <w:r w:rsidRPr="00E0323E">
        <w:rPr>
          <w:lang w:val="en-US"/>
        </w:rPr>
        <w:t>294 s.</w:t>
      </w:r>
      <w:r>
        <w:rPr>
          <w:lang w:val="en-US"/>
        </w:rPr>
        <w:t>]</w:t>
      </w:r>
      <w:proofErr w:type="gramEnd"/>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 xml:space="preserve">Abu </w:t>
      </w:r>
      <w:proofErr w:type="spellStart"/>
      <w:r w:rsidRPr="0015721A">
        <w:rPr>
          <w:rFonts w:eastAsia="Calibri"/>
          <w:lang w:val="en-US"/>
        </w:rPr>
        <w:t>Dayyeh</w:t>
      </w:r>
      <w:proofErr w:type="spellEnd"/>
      <w:r w:rsidRPr="0015721A">
        <w:rPr>
          <w:rFonts w:eastAsia="Calibri"/>
          <w:lang w:val="en-US"/>
        </w:rPr>
        <w:t xml:space="preserve"> B</w:t>
      </w:r>
      <w:r>
        <w:rPr>
          <w:rFonts w:eastAsia="Calibri"/>
          <w:lang w:val="en-US"/>
        </w:rPr>
        <w:t xml:space="preserve">. </w:t>
      </w:r>
      <w:r w:rsidRPr="0015721A">
        <w:rPr>
          <w:rFonts w:eastAsia="Calibri"/>
          <w:lang w:val="en-US"/>
        </w:rPr>
        <w:t>K</w:t>
      </w:r>
      <w:r>
        <w:rPr>
          <w:rFonts w:eastAsia="Calibri"/>
          <w:lang w:val="en-US"/>
        </w:rPr>
        <w:t>.</w:t>
      </w:r>
      <w:r w:rsidRPr="0015721A">
        <w:rPr>
          <w:rFonts w:eastAsia="Calibri"/>
          <w:lang w:val="en-US"/>
        </w:rPr>
        <w:t>, Conwell D</w:t>
      </w:r>
      <w:r>
        <w:rPr>
          <w:rFonts w:eastAsia="Calibri"/>
          <w:lang w:val="en-US"/>
        </w:rPr>
        <w:t>.</w:t>
      </w:r>
      <w:r w:rsidRPr="0015721A">
        <w:rPr>
          <w:rFonts w:eastAsia="Calibri"/>
          <w:lang w:val="en-US"/>
        </w:rPr>
        <w:t xml:space="preserve">, </w:t>
      </w:r>
      <w:proofErr w:type="spellStart"/>
      <w:r w:rsidRPr="0015721A">
        <w:rPr>
          <w:rFonts w:eastAsia="Calibri"/>
          <w:lang w:val="en-US"/>
        </w:rPr>
        <w:t>Buttar</w:t>
      </w:r>
      <w:proofErr w:type="spellEnd"/>
      <w:r w:rsidRPr="0015721A">
        <w:rPr>
          <w:rFonts w:eastAsia="Calibri"/>
          <w:lang w:val="en-US"/>
        </w:rPr>
        <w:t xml:space="preserve"> N</w:t>
      </w:r>
      <w:r>
        <w:rPr>
          <w:rFonts w:eastAsia="Calibri"/>
          <w:lang w:val="en-US"/>
        </w:rPr>
        <w:t xml:space="preserve">. </w:t>
      </w:r>
      <w:r w:rsidRPr="0015721A">
        <w:rPr>
          <w:rFonts w:eastAsia="Calibri"/>
          <w:lang w:val="en-US"/>
        </w:rPr>
        <w:t>S</w:t>
      </w:r>
      <w:r>
        <w:rPr>
          <w:rFonts w:eastAsia="Calibri"/>
          <w:lang w:val="en-US"/>
        </w:rPr>
        <w:t>.</w:t>
      </w:r>
      <w:r w:rsidRPr="0015721A">
        <w:rPr>
          <w:rFonts w:eastAsia="Calibri"/>
          <w:lang w:val="en-US"/>
        </w:rPr>
        <w:t xml:space="preserve">, </w:t>
      </w:r>
      <w:proofErr w:type="spellStart"/>
      <w:r w:rsidRPr="0015721A">
        <w:rPr>
          <w:rFonts w:eastAsia="Calibri"/>
          <w:lang w:val="en-US"/>
        </w:rPr>
        <w:t>Kadilaya</w:t>
      </w:r>
      <w:proofErr w:type="spellEnd"/>
      <w:r w:rsidRPr="0015721A">
        <w:rPr>
          <w:rFonts w:eastAsia="Calibri"/>
          <w:lang w:val="en-US"/>
        </w:rPr>
        <w:t xml:space="preserve"> V</w:t>
      </w:r>
      <w:r>
        <w:rPr>
          <w:rFonts w:eastAsia="Calibri"/>
          <w:lang w:val="en-US"/>
        </w:rPr>
        <w:t>.</w:t>
      </w:r>
      <w:r w:rsidRPr="0015721A">
        <w:rPr>
          <w:rFonts w:eastAsia="Calibri"/>
          <w:lang w:val="en-US"/>
        </w:rPr>
        <w:t>, Hart P</w:t>
      </w:r>
      <w:r>
        <w:rPr>
          <w:rFonts w:eastAsia="Calibri"/>
          <w:lang w:val="en-US"/>
        </w:rPr>
        <w:t xml:space="preserve">. </w:t>
      </w:r>
      <w:r w:rsidRPr="0015721A">
        <w:rPr>
          <w:rFonts w:eastAsia="Calibri"/>
          <w:lang w:val="en-US"/>
        </w:rPr>
        <w:t>A</w:t>
      </w:r>
      <w:r>
        <w:rPr>
          <w:rFonts w:eastAsia="Calibri"/>
          <w:lang w:val="en-US"/>
        </w:rPr>
        <w:t>.</w:t>
      </w:r>
      <w:r w:rsidRPr="0015721A">
        <w:rPr>
          <w:rFonts w:eastAsia="Calibri"/>
          <w:lang w:val="en-US"/>
        </w:rPr>
        <w:t>, Baumann N</w:t>
      </w:r>
      <w:r>
        <w:rPr>
          <w:rFonts w:eastAsia="Calibri"/>
          <w:lang w:val="en-US"/>
        </w:rPr>
        <w:t xml:space="preserve">. </w:t>
      </w:r>
      <w:r w:rsidRPr="0015721A">
        <w:rPr>
          <w:rFonts w:eastAsia="Calibri"/>
          <w:lang w:val="en-US"/>
        </w:rPr>
        <w:t>A</w:t>
      </w:r>
      <w:r>
        <w:rPr>
          <w:rFonts w:eastAsia="Calibri"/>
          <w:lang w:val="en-US"/>
        </w:rPr>
        <w:t xml:space="preserve">. </w:t>
      </w:r>
      <w:r w:rsidRPr="0015721A">
        <w:rPr>
          <w:rFonts w:eastAsia="Calibri"/>
          <w:lang w:val="en-US"/>
        </w:rPr>
        <w:t>Pancreatic juice prostaglandin E2 concentrations are elevated in chronic pancreatitis and imp</w:t>
      </w:r>
      <w:r>
        <w:rPr>
          <w:rFonts w:eastAsia="Calibri"/>
          <w:lang w:val="en-US"/>
        </w:rPr>
        <w:t xml:space="preserve">rove detection of early disease. </w:t>
      </w:r>
      <w:proofErr w:type="spellStart"/>
      <w:r w:rsidRPr="002C4393">
        <w:rPr>
          <w:rFonts w:eastAsia="Calibri"/>
          <w:i/>
          <w:lang w:val="en-US"/>
        </w:rPr>
        <w:t>Clin</w:t>
      </w:r>
      <w:proofErr w:type="spellEnd"/>
      <w:r w:rsidRPr="002C4393">
        <w:rPr>
          <w:rFonts w:eastAsia="Calibri"/>
          <w:i/>
          <w:lang w:val="en-US"/>
        </w:rPr>
        <w:t xml:space="preserve"> </w:t>
      </w:r>
      <w:proofErr w:type="spellStart"/>
      <w:r w:rsidRPr="002C4393">
        <w:rPr>
          <w:rFonts w:eastAsia="Calibri"/>
          <w:i/>
          <w:lang w:val="en-US"/>
        </w:rPr>
        <w:t>Transl</w:t>
      </w:r>
      <w:proofErr w:type="spellEnd"/>
      <w:r w:rsidRPr="002C4393">
        <w:rPr>
          <w:rFonts w:eastAsia="Calibri"/>
          <w:i/>
          <w:lang w:val="en-US"/>
        </w:rPr>
        <w:t xml:space="preserve"> </w:t>
      </w:r>
      <w:proofErr w:type="spellStart"/>
      <w:r w:rsidRPr="002C4393">
        <w:rPr>
          <w:rFonts w:eastAsia="Calibri"/>
          <w:i/>
          <w:lang w:val="en-US"/>
        </w:rPr>
        <w:t>Gastroenterol</w:t>
      </w:r>
      <w:proofErr w:type="spellEnd"/>
      <w:r w:rsidRPr="0015721A">
        <w:rPr>
          <w:rFonts w:eastAsia="Calibri"/>
          <w:lang w:val="en-US"/>
        </w:rPr>
        <w:t xml:space="preserve">. </w:t>
      </w:r>
      <w:r w:rsidRPr="002C4393">
        <w:rPr>
          <w:rFonts w:eastAsia="Calibri"/>
          <w:lang w:val="en-US"/>
        </w:rPr>
        <w:t xml:space="preserve">2015. </w:t>
      </w:r>
      <w:r>
        <w:rPr>
          <w:rFonts w:eastAsia="Calibri"/>
          <w:lang w:val="en-US"/>
        </w:rPr>
        <w:t xml:space="preserve">Vol. 2, No 6. P. </w:t>
      </w:r>
      <w:r w:rsidRPr="002C4393">
        <w:rPr>
          <w:rFonts w:eastAsia="Calibri"/>
          <w:lang w:val="en-US"/>
        </w:rPr>
        <w:t>e72.</w:t>
      </w:r>
    </w:p>
    <w:p w:rsidR="00E32055" w:rsidRPr="00FD72AB" w:rsidRDefault="00E32055" w:rsidP="00E32055">
      <w:pPr>
        <w:pStyle w:val="a6"/>
        <w:numPr>
          <w:ilvl w:val="0"/>
          <w:numId w:val="4"/>
        </w:numPr>
        <w:spacing w:after="0" w:line="240" w:lineRule="auto"/>
        <w:ind w:left="567" w:hanging="567"/>
        <w:jc w:val="both"/>
        <w:rPr>
          <w:rFonts w:eastAsia="Calibri"/>
        </w:rPr>
      </w:pPr>
      <w:proofErr w:type="spellStart"/>
      <w:r w:rsidRPr="0015721A">
        <w:rPr>
          <w:rFonts w:eastAsia="Calibri"/>
          <w:lang w:val="en-US"/>
        </w:rPr>
        <w:t>Howes</w:t>
      </w:r>
      <w:proofErr w:type="spellEnd"/>
      <w:r w:rsidRPr="0015721A">
        <w:rPr>
          <w:rFonts w:eastAsia="Calibri"/>
          <w:lang w:val="en-US"/>
        </w:rPr>
        <w:t xml:space="preserve"> N. R., </w:t>
      </w:r>
      <w:proofErr w:type="spellStart"/>
      <w:r w:rsidRPr="0015721A">
        <w:rPr>
          <w:rFonts w:eastAsia="Calibri"/>
          <w:lang w:val="en-US"/>
        </w:rPr>
        <w:t>Lerch</w:t>
      </w:r>
      <w:proofErr w:type="spellEnd"/>
      <w:r w:rsidRPr="0015721A">
        <w:rPr>
          <w:rFonts w:eastAsia="Calibri"/>
          <w:lang w:val="en-US"/>
        </w:rPr>
        <w:t xml:space="preserve"> M. M., </w:t>
      </w:r>
      <w:proofErr w:type="spellStart"/>
      <w:r w:rsidRPr="0015721A">
        <w:rPr>
          <w:rFonts w:eastAsia="Calibri"/>
          <w:lang w:val="en-US"/>
        </w:rPr>
        <w:t>Greenhalf</w:t>
      </w:r>
      <w:proofErr w:type="spellEnd"/>
      <w:r w:rsidRPr="0015721A">
        <w:rPr>
          <w:rFonts w:eastAsia="Calibri"/>
          <w:lang w:val="en-US"/>
        </w:rPr>
        <w:t xml:space="preserve"> W. Clinical and genetic characteristics of hereditary pancreatitis in Europe. </w:t>
      </w:r>
      <w:proofErr w:type="spellStart"/>
      <w:r w:rsidRPr="002C4393">
        <w:rPr>
          <w:rFonts w:eastAsia="Calibri"/>
          <w:i/>
          <w:lang w:val="en-US"/>
        </w:rPr>
        <w:t>Clin</w:t>
      </w:r>
      <w:proofErr w:type="spellEnd"/>
      <w:r w:rsidRPr="002C4393">
        <w:rPr>
          <w:rFonts w:eastAsia="Calibri"/>
          <w:i/>
          <w:lang w:val="en-US"/>
        </w:rPr>
        <w:t xml:space="preserve">. </w:t>
      </w:r>
      <w:proofErr w:type="spellStart"/>
      <w:r w:rsidRPr="002C4393">
        <w:rPr>
          <w:rFonts w:eastAsia="Calibri"/>
          <w:i/>
          <w:lang w:val="en-US"/>
        </w:rPr>
        <w:t>Gastroe</w:t>
      </w:r>
      <w:r w:rsidRPr="002C4393">
        <w:rPr>
          <w:rFonts w:eastAsia="Calibri"/>
          <w:i/>
        </w:rPr>
        <w:t>nterol</w:t>
      </w:r>
      <w:proofErr w:type="spellEnd"/>
      <w:r w:rsidRPr="002C4393">
        <w:rPr>
          <w:rFonts w:eastAsia="Calibri"/>
          <w:i/>
        </w:rPr>
        <w:t xml:space="preserve">. </w:t>
      </w:r>
      <w:proofErr w:type="spellStart"/>
      <w:r w:rsidRPr="002C4393">
        <w:rPr>
          <w:rFonts w:eastAsia="Calibri"/>
          <w:i/>
        </w:rPr>
        <w:t>Hepatol</w:t>
      </w:r>
      <w:proofErr w:type="spellEnd"/>
      <w:r w:rsidRPr="00FD72AB">
        <w:rPr>
          <w:rFonts w:eastAsia="Calibri"/>
        </w:rPr>
        <w:t xml:space="preserve">. 2004. </w:t>
      </w:r>
      <w:proofErr w:type="spellStart"/>
      <w:r w:rsidRPr="00FD72AB">
        <w:rPr>
          <w:rFonts w:eastAsia="Calibri"/>
        </w:rPr>
        <w:t>Vol</w:t>
      </w:r>
      <w:proofErr w:type="spellEnd"/>
      <w:r w:rsidRPr="00FD72AB">
        <w:rPr>
          <w:rFonts w:eastAsia="Calibri"/>
        </w:rPr>
        <w:t xml:space="preserve">. 2, </w:t>
      </w:r>
      <w:proofErr w:type="spellStart"/>
      <w:r w:rsidRPr="00FD72AB">
        <w:rPr>
          <w:rFonts w:eastAsia="Calibri"/>
        </w:rPr>
        <w:t>No</w:t>
      </w:r>
      <w:proofErr w:type="spellEnd"/>
      <w:r w:rsidRPr="00FD72AB">
        <w:rPr>
          <w:rFonts w:eastAsia="Calibri"/>
        </w:rPr>
        <w:t xml:space="preserve"> 3. P. 252−261.</w:t>
      </w:r>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Iglesias-</w:t>
      </w:r>
      <w:proofErr w:type="spellStart"/>
      <w:r w:rsidRPr="0015721A">
        <w:rPr>
          <w:rFonts w:eastAsia="Calibri"/>
          <w:lang w:val="en-US"/>
        </w:rPr>
        <w:t>García</w:t>
      </w:r>
      <w:proofErr w:type="spellEnd"/>
      <w:r w:rsidRPr="0015721A">
        <w:rPr>
          <w:rFonts w:eastAsia="Calibri"/>
          <w:lang w:val="en-US"/>
        </w:rPr>
        <w:t xml:space="preserve"> J., </w:t>
      </w:r>
      <w:proofErr w:type="spellStart"/>
      <w:r w:rsidRPr="0015721A">
        <w:rPr>
          <w:rFonts w:eastAsia="Calibri"/>
          <w:lang w:val="en-US"/>
        </w:rPr>
        <w:t>Lariño-Noia</w:t>
      </w:r>
      <w:proofErr w:type="spellEnd"/>
      <w:r w:rsidRPr="0015721A">
        <w:rPr>
          <w:rFonts w:eastAsia="Calibri"/>
          <w:lang w:val="en-US"/>
        </w:rPr>
        <w:t xml:space="preserve"> J., </w:t>
      </w:r>
      <w:proofErr w:type="spellStart"/>
      <w:r w:rsidRPr="0015721A">
        <w:rPr>
          <w:rFonts w:eastAsia="Calibri"/>
          <w:lang w:val="en-US"/>
        </w:rPr>
        <w:t>Abdulkader-Nallib</w:t>
      </w:r>
      <w:proofErr w:type="spellEnd"/>
      <w:r w:rsidRPr="0015721A">
        <w:rPr>
          <w:rFonts w:eastAsia="Calibri"/>
          <w:lang w:val="en-US"/>
        </w:rPr>
        <w:t xml:space="preserve"> I., </w:t>
      </w:r>
      <w:proofErr w:type="spellStart"/>
      <w:r w:rsidRPr="0015721A">
        <w:rPr>
          <w:rFonts w:eastAsia="Calibri"/>
          <w:lang w:val="en-US"/>
        </w:rPr>
        <w:t>Lindkvist</w:t>
      </w:r>
      <w:proofErr w:type="spellEnd"/>
      <w:r w:rsidRPr="0015721A">
        <w:rPr>
          <w:rFonts w:eastAsia="Calibri"/>
          <w:lang w:val="en-US"/>
        </w:rPr>
        <w:t xml:space="preserve"> B., </w:t>
      </w:r>
      <w:proofErr w:type="spellStart"/>
      <w:r w:rsidRPr="0015721A">
        <w:rPr>
          <w:rFonts w:eastAsia="Calibri"/>
          <w:lang w:val="en-US"/>
        </w:rPr>
        <w:t>Domínguez</w:t>
      </w:r>
      <w:proofErr w:type="spellEnd"/>
      <w:r w:rsidRPr="0015721A">
        <w:rPr>
          <w:rFonts w:eastAsia="Calibri"/>
          <w:lang w:val="en-US"/>
        </w:rPr>
        <w:t xml:space="preserve">-Muñoz J. E. Endoscopic ultrasound (EUS) guided fine needle biopsy (FNB) with the </w:t>
      </w:r>
      <w:proofErr w:type="spellStart"/>
      <w:r w:rsidRPr="0015721A">
        <w:rPr>
          <w:rFonts w:eastAsia="Calibri"/>
          <w:lang w:val="en-US"/>
        </w:rPr>
        <w:t>Procore</w:t>
      </w:r>
      <w:proofErr w:type="spellEnd"/>
      <w:r w:rsidRPr="0015721A">
        <w:rPr>
          <w:rFonts w:eastAsia="Calibri"/>
          <w:lang w:val="en-US"/>
        </w:rPr>
        <w:t xml:space="preserve">™ needle provides inadequate material for the histological diagnosis </w:t>
      </w:r>
      <w:r>
        <w:rPr>
          <w:rFonts w:eastAsia="Calibri"/>
          <w:lang w:val="en-US"/>
        </w:rPr>
        <w:t>of early chronic pancreatitis.</w:t>
      </w:r>
      <w:r w:rsidRPr="0015721A">
        <w:rPr>
          <w:rFonts w:eastAsia="Calibri"/>
          <w:lang w:val="en-US"/>
        </w:rPr>
        <w:t xml:space="preserve"> </w:t>
      </w:r>
      <w:r w:rsidRPr="002C4393">
        <w:rPr>
          <w:rFonts w:eastAsia="Calibri"/>
          <w:i/>
          <w:lang w:val="en-US"/>
        </w:rPr>
        <w:t xml:space="preserve">Rev </w:t>
      </w:r>
      <w:proofErr w:type="spellStart"/>
      <w:proofErr w:type="gramStart"/>
      <w:r w:rsidRPr="002C4393">
        <w:rPr>
          <w:rFonts w:eastAsia="Calibri"/>
          <w:i/>
          <w:lang w:val="en-US"/>
        </w:rPr>
        <w:t>Esp</w:t>
      </w:r>
      <w:proofErr w:type="spellEnd"/>
      <w:proofErr w:type="gramEnd"/>
      <w:r w:rsidRPr="002C4393">
        <w:rPr>
          <w:rFonts w:eastAsia="Calibri"/>
          <w:i/>
          <w:lang w:val="en-US"/>
        </w:rPr>
        <w:t xml:space="preserve"> </w:t>
      </w:r>
      <w:proofErr w:type="spellStart"/>
      <w:r w:rsidRPr="002C4393">
        <w:rPr>
          <w:rFonts w:eastAsia="Calibri"/>
          <w:i/>
          <w:lang w:val="en-US"/>
        </w:rPr>
        <w:t>Enferm</w:t>
      </w:r>
      <w:proofErr w:type="spellEnd"/>
      <w:r w:rsidRPr="002C4393">
        <w:rPr>
          <w:rFonts w:eastAsia="Calibri"/>
          <w:i/>
          <w:lang w:val="en-US"/>
        </w:rPr>
        <w:t xml:space="preserve"> Dig</w:t>
      </w:r>
      <w:r w:rsidRPr="002C4393">
        <w:rPr>
          <w:rFonts w:eastAsia="Calibri"/>
          <w:lang w:val="en-US"/>
        </w:rPr>
        <w:t xml:space="preserve">. 2018. </w:t>
      </w:r>
      <w:r>
        <w:rPr>
          <w:rFonts w:eastAsia="Calibri"/>
          <w:lang w:val="en-US"/>
        </w:rPr>
        <w:t>Vol.</w:t>
      </w:r>
      <w:r w:rsidRPr="002C4393">
        <w:rPr>
          <w:rFonts w:eastAsia="Calibri"/>
          <w:lang w:val="en-US"/>
        </w:rPr>
        <w:t xml:space="preserve"> 110</w:t>
      </w:r>
      <w:r>
        <w:rPr>
          <w:rFonts w:eastAsia="Calibri"/>
          <w:lang w:val="en-US"/>
        </w:rPr>
        <w:t>, No 8</w:t>
      </w:r>
      <w:r w:rsidRPr="002C4393">
        <w:rPr>
          <w:rFonts w:eastAsia="Calibri"/>
          <w:lang w:val="en-US"/>
        </w:rPr>
        <w:t xml:space="preserve">. </w:t>
      </w:r>
      <w:r w:rsidRPr="00FD72AB">
        <w:rPr>
          <w:rFonts w:eastAsia="Calibri"/>
        </w:rPr>
        <w:t>Р</w:t>
      </w:r>
      <w:r w:rsidRPr="002C4393">
        <w:rPr>
          <w:rFonts w:eastAsia="Calibri"/>
          <w:lang w:val="en-US"/>
        </w:rPr>
        <w:t>. 510</w:t>
      </w:r>
      <w:r>
        <w:rPr>
          <w:rFonts w:eastAsia="Calibri"/>
          <w:lang w:val="en-US"/>
        </w:rPr>
        <w:t>–</w:t>
      </w:r>
      <w:r w:rsidRPr="002C4393">
        <w:rPr>
          <w:rFonts w:eastAsia="Calibri"/>
          <w:lang w:val="en-US"/>
        </w:rPr>
        <w:t>514.</w:t>
      </w:r>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Ito T</w:t>
      </w:r>
      <w:r>
        <w:rPr>
          <w:rFonts w:eastAsia="Calibri"/>
          <w:lang w:val="en-US"/>
        </w:rPr>
        <w:t>.</w:t>
      </w:r>
      <w:r w:rsidRPr="0015721A">
        <w:rPr>
          <w:rFonts w:eastAsia="Calibri"/>
          <w:lang w:val="en-US"/>
        </w:rPr>
        <w:t>, Ishiguro H</w:t>
      </w:r>
      <w:r>
        <w:rPr>
          <w:rFonts w:eastAsia="Calibri"/>
          <w:lang w:val="en-US"/>
        </w:rPr>
        <w:t>.</w:t>
      </w:r>
      <w:r w:rsidRPr="0015721A">
        <w:rPr>
          <w:rFonts w:eastAsia="Calibri"/>
          <w:lang w:val="en-US"/>
        </w:rPr>
        <w:t xml:space="preserve">, </w:t>
      </w:r>
      <w:proofErr w:type="spellStart"/>
      <w:r w:rsidRPr="0015721A">
        <w:rPr>
          <w:rFonts w:eastAsia="Calibri"/>
          <w:lang w:val="en-US"/>
        </w:rPr>
        <w:t>Ohara</w:t>
      </w:r>
      <w:proofErr w:type="spellEnd"/>
      <w:r w:rsidRPr="0015721A">
        <w:rPr>
          <w:rFonts w:eastAsia="Calibri"/>
          <w:lang w:val="en-US"/>
        </w:rPr>
        <w:t xml:space="preserve"> H</w:t>
      </w:r>
      <w:r>
        <w:rPr>
          <w:rFonts w:eastAsia="Calibri"/>
          <w:lang w:val="en-US"/>
        </w:rPr>
        <w:t>.</w:t>
      </w:r>
      <w:r w:rsidRPr="0015721A">
        <w:rPr>
          <w:rFonts w:eastAsia="Calibri"/>
          <w:lang w:val="en-US"/>
        </w:rPr>
        <w:t xml:space="preserve">, </w:t>
      </w:r>
      <w:proofErr w:type="spellStart"/>
      <w:r w:rsidRPr="0015721A">
        <w:rPr>
          <w:rFonts w:eastAsia="Calibri"/>
          <w:lang w:val="en-US"/>
        </w:rPr>
        <w:t>Kamisawa</w:t>
      </w:r>
      <w:proofErr w:type="spellEnd"/>
      <w:r w:rsidRPr="0015721A">
        <w:rPr>
          <w:rFonts w:eastAsia="Calibri"/>
          <w:lang w:val="en-US"/>
        </w:rPr>
        <w:t xml:space="preserve"> T</w:t>
      </w:r>
      <w:r>
        <w:rPr>
          <w:rFonts w:eastAsia="Calibri"/>
          <w:lang w:val="en-US"/>
        </w:rPr>
        <w:t>.</w:t>
      </w:r>
      <w:r w:rsidRPr="0015721A">
        <w:rPr>
          <w:rFonts w:eastAsia="Calibri"/>
          <w:lang w:val="en-US"/>
        </w:rPr>
        <w:t xml:space="preserve">, </w:t>
      </w:r>
      <w:proofErr w:type="spellStart"/>
      <w:r w:rsidRPr="0015721A">
        <w:rPr>
          <w:rFonts w:eastAsia="Calibri"/>
          <w:lang w:val="en-US"/>
        </w:rPr>
        <w:t>Sakagami</w:t>
      </w:r>
      <w:proofErr w:type="spellEnd"/>
      <w:r w:rsidRPr="0015721A">
        <w:rPr>
          <w:rFonts w:eastAsia="Calibri"/>
          <w:lang w:val="en-US"/>
        </w:rPr>
        <w:t xml:space="preserve"> </w:t>
      </w:r>
      <w:r>
        <w:rPr>
          <w:rFonts w:eastAsia="Calibri"/>
          <w:lang w:val="en-US"/>
        </w:rPr>
        <w:t>.</w:t>
      </w:r>
      <w:r w:rsidRPr="0015721A">
        <w:rPr>
          <w:rFonts w:eastAsia="Calibri"/>
          <w:lang w:val="en-US"/>
        </w:rPr>
        <w:t xml:space="preserve">J, </w:t>
      </w:r>
      <w:proofErr w:type="spellStart"/>
      <w:r w:rsidRPr="0015721A">
        <w:rPr>
          <w:rFonts w:eastAsia="Calibri"/>
          <w:lang w:val="en-US"/>
        </w:rPr>
        <w:t>Sata</w:t>
      </w:r>
      <w:proofErr w:type="spellEnd"/>
      <w:r w:rsidRPr="0015721A">
        <w:rPr>
          <w:rFonts w:eastAsia="Calibri"/>
          <w:lang w:val="en-US"/>
        </w:rPr>
        <w:t xml:space="preserve"> N. Evidence based clinical practice guidelines for chronic pancreatitis 2015. </w:t>
      </w:r>
      <w:r w:rsidRPr="002C4393">
        <w:rPr>
          <w:rFonts w:eastAsia="Calibri"/>
          <w:i/>
          <w:lang w:val="en-US"/>
        </w:rPr>
        <w:t xml:space="preserve">J </w:t>
      </w:r>
      <w:proofErr w:type="spellStart"/>
      <w:r w:rsidRPr="002C4393">
        <w:rPr>
          <w:rFonts w:eastAsia="Calibri"/>
          <w:i/>
          <w:lang w:val="en-US"/>
        </w:rPr>
        <w:t>Gastroenterol</w:t>
      </w:r>
      <w:proofErr w:type="spellEnd"/>
      <w:r w:rsidRPr="0015721A">
        <w:rPr>
          <w:rFonts w:eastAsia="Calibri"/>
          <w:lang w:val="en-US"/>
        </w:rPr>
        <w:t xml:space="preserve">. </w:t>
      </w:r>
      <w:r w:rsidRPr="002C4393">
        <w:rPr>
          <w:rFonts w:eastAsia="Calibri"/>
          <w:lang w:val="en-US"/>
        </w:rPr>
        <w:t xml:space="preserve">2016. </w:t>
      </w:r>
      <w:r>
        <w:rPr>
          <w:rFonts w:eastAsia="Calibri"/>
          <w:lang w:val="en-US"/>
        </w:rPr>
        <w:t>Vol.</w:t>
      </w:r>
      <w:r w:rsidRPr="002C4393">
        <w:rPr>
          <w:rFonts w:eastAsia="Calibri"/>
          <w:lang w:val="en-US"/>
        </w:rPr>
        <w:t xml:space="preserve"> 51</w:t>
      </w:r>
      <w:r>
        <w:rPr>
          <w:rFonts w:eastAsia="Calibri"/>
          <w:lang w:val="en-US"/>
        </w:rPr>
        <w:t>, No 2</w:t>
      </w:r>
      <w:r w:rsidRPr="002C4393">
        <w:rPr>
          <w:rFonts w:eastAsia="Calibri"/>
          <w:lang w:val="en-US"/>
        </w:rPr>
        <w:t xml:space="preserve">. </w:t>
      </w:r>
      <w:r w:rsidRPr="00FD72AB">
        <w:rPr>
          <w:rFonts w:eastAsia="Calibri"/>
        </w:rPr>
        <w:t>Р</w:t>
      </w:r>
      <w:r w:rsidRPr="002C4393">
        <w:rPr>
          <w:rFonts w:eastAsia="Calibri"/>
          <w:lang w:val="en-US"/>
        </w:rPr>
        <w:t>. 85</w:t>
      </w:r>
      <w:r>
        <w:rPr>
          <w:rFonts w:eastAsia="Calibri"/>
          <w:lang w:val="en-US"/>
        </w:rPr>
        <w:t>–</w:t>
      </w:r>
      <w:r w:rsidRPr="002C4393">
        <w:rPr>
          <w:rFonts w:eastAsia="Calibri"/>
          <w:lang w:val="en-US"/>
        </w:rPr>
        <w:t>92.</w:t>
      </w:r>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 xml:space="preserve">Ito T., </w:t>
      </w:r>
      <w:proofErr w:type="spellStart"/>
      <w:r w:rsidRPr="0015721A">
        <w:rPr>
          <w:rFonts w:eastAsia="Calibri"/>
          <w:lang w:val="en-US"/>
        </w:rPr>
        <w:t>Kataoka</w:t>
      </w:r>
      <w:proofErr w:type="spellEnd"/>
      <w:r w:rsidRPr="0015721A">
        <w:rPr>
          <w:rFonts w:eastAsia="Calibri"/>
          <w:lang w:val="en-US"/>
        </w:rPr>
        <w:t xml:space="preserve"> K., </w:t>
      </w:r>
      <w:proofErr w:type="spellStart"/>
      <w:r w:rsidRPr="0015721A">
        <w:rPr>
          <w:rFonts w:eastAsia="Calibri"/>
          <w:lang w:val="en-US"/>
        </w:rPr>
        <w:t>Irisawa</w:t>
      </w:r>
      <w:proofErr w:type="spellEnd"/>
      <w:r w:rsidRPr="0015721A">
        <w:rPr>
          <w:rFonts w:eastAsia="Calibri"/>
          <w:lang w:val="en-US"/>
        </w:rPr>
        <w:t xml:space="preserve"> A., </w:t>
      </w:r>
      <w:proofErr w:type="spellStart"/>
      <w:r w:rsidRPr="0015721A">
        <w:rPr>
          <w:rFonts w:eastAsia="Calibri"/>
          <w:lang w:val="en-US"/>
        </w:rPr>
        <w:t>Hir</w:t>
      </w:r>
      <w:r>
        <w:rPr>
          <w:rFonts w:eastAsia="Calibri"/>
          <w:lang w:val="en-US"/>
        </w:rPr>
        <w:t>ota</w:t>
      </w:r>
      <w:proofErr w:type="spellEnd"/>
      <w:r>
        <w:rPr>
          <w:rFonts w:eastAsia="Calibri"/>
          <w:lang w:val="en-US"/>
        </w:rPr>
        <w:t xml:space="preserve"> M., </w:t>
      </w:r>
      <w:proofErr w:type="spellStart"/>
      <w:r>
        <w:rPr>
          <w:rFonts w:eastAsia="Calibri"/>
          <w:lang w:val="en-US"/>
        </w:rPr>
        <w:t>Miyakawa</w:t>
      </w:r>
      <w:proofErr w:type="spellEnd"/>
      <w:r>
        <w:rPr>
          <w:rFonts w:eastAsia="Calibri"/>
          <w:lang w:val="en-US"/>
        </w:rPr>
        <w:t xml:space="preserve"> H., Okazaki K</w:t>
      </w:r>
      <w:r w:rsidRPr="0015721A">
        <w:rPr>
          <w:rFonts w:eastAsia="Calibri"/>
          <w:lang w:val="en-US"/>
        </w:rPr>
        <w:t xml:space="preserve">. Prospective follow-up study of the patients with early CP or possible CP (The final report of the RCIPD chaired by </w:t>
      </w:r>
      <w:proofErr w:type="spellStart"/>
      <w:r w:rsidRPr="0015721A">
        <w:rPr>
          <w:rFonts w:eastAsia="Calibri"/>
          <w:lang w:val="en-US"/>
        </w:rPr>
        <w:t>Shimosegawa</w:t>
      </w:r>
      <w:proofErr w:type="spellEnd"/>
      <w:r w:rsidRPr="0015721A">
        <w:rPr>
          <w:rFonts w:eastAsia="Calibri"/>
          <w:lang w:val="en-US"/>
        </w:rPr>
        <w:t xml:space="preserve"> T). </w:t>
      </w:r>
      <w:r w:rsidRPr="002C4393">
        <w:rPr>
          <w:rFonts w:eastAsia="Calibri"/>
          <w:i/>
          <w:lang w:val="en-US"/>
        </w:rPr>
        <w:t>The RCIPD Report</w:t>
      </w:r>
      <w:r>
        <w:rPr>
          <w:rFonts w:eastAsia="Calibri"/>
          <w:lang w:val="en-US"/>
        </w:rPr>
        <w:t>.</w:t>
      </w:r>
      <w:r w:rsidRPr="0015721A">
        <w:rPr>
          <w:rFonts w:eastAsia="Calibri"/>
          <w:lang w:val="en-US"/>
        </w:rPr>
        <w:t xml:space="preserve"> 2015</w:t>
      </w:r>
      <w:r>
        <w:rPr>
          <w:rFonts w:eastAsia="Calibri"/>
          <w:lang w:val="en-US"/>
        </w:rPr>
        <w:t>.</w:t>
      </w:r>
      <w:r w:rsidRPr="0015721A">
        <w:rPr>
          <w:rFonts w:eastAsia="Calibri"/>
          <w:lang w:val="en-US"/>
        </w:rPr>
        <w:t xml:space="preserve"> </w:t>
      </w:r>
      <w:r>
        <w:rPr>
          <w:rFonts w:eastAsia="Calibri"/>
          <w:lang w:val="en-US"/>
        </w:rPr>
        <w:t xml:space="preserve">Vol. </w:t>
      </w:r>
      <w:r w:rsidRPr="0015721A">
        <w:rPr>
          <w:rFonts w:eastAsia="Calibri"/>
          <w:lang w:val="en-US"/>
        </w:rPr>
        <w:t>145</w:t>
      </w:r>
      <w:r>
        <w:rPr>
          <w:rFonts w:eastAsia="Calibri"/>
          <w:lang w:val="en-US"/>
        </w:rPr>
        <w:t xml:space="preserve">. P. </w:t>
      </w:r>
      <w:r w:rsidRPr="0015721A">
        <w:rPr>
          <w:rFonts w:eastAsia="Calibri"/>
          <w:lang w:val="en-US"/>
        </w:rPr>
        <w:t xml:space="preserve">e9. (In Japanese) Presented by </w:t>
      </w:r>
      <w:proofErr w:type="spellStart"/>
      <w:r w:rsidRPr="0015721A">
        <w:rPr>
          <w:rFonts w:eastAsia="Calibri"/>
          <w:lang w:val="en-US"/>
        </w:rPr>
        <w:t>Shimosegawa</w:t>
      </w:r>
      <w:proofErr w:type="spellEnd"/>
      <w:r w:rsidRPr="0015721A">
        <w:rPr>
          <w:rFonts w:eastAsia="Calibri"/>
          <w:lang w:val="en-US"/>
        </w:rPr>
        <w:t xml:space="preserve"> T. </w:t>
      </w:r>
      <w:r>
        <w:rPr>
          <w:rFonts w:eastAsia="Calibri"/>
          <w:lang w:val="en-US"/>
        </w:rPr>
        <w:t>“C</w:t>
      </w:r>
      <w:r w:rsidRPr="0015721A">
        <w:rPr>
          <w:rFonts w:eastAsia="Calibri"/>
          <w:lang w:val="en-US"/>
        </w:rPr>
        <w:t>linical diagnostic criteria for early chronic pancreatitis</w:t>
      </w:r>
      <w:r>
        <w:rPr>
          <w:rFonts w:eastAsia="Calibri"/>
          <w:lang w:val="en-US"/>
        </w:rPr>
        <w:t>.”</w:t>
      </w:r>
      <w:r w:rsidRPr="0015721A">
        <w:rPr>
          <w:rFonts w:eastAsia="Calibri"/>
          <w:lang w:val="en-US"/>
        </w:rPr>
        <w:t xml:space="preserve"> Presentation at the international (IAP/EPC/APA/JPS) chronic pancreatitis guidelines working group meeting; the 47</w:t>
      </w:r>
      <w:r w:rsidRPr="002C4393">
        <w:rPr>
          <w:rFonts w:eastAsia="Calibri"/>
          <w:vertAlign w:val="superscript"/>
          <w:lang w:val="en-US"/>
        </w:rPr>
        <w:t>th</w:t>
      </w:r>
      <w:r w:rsidRPr="0015721A">
        <w:rPr>
          <w:rFonts w:eastAsia="Calibri"/>
          <w:lang w:val="en-US"/>
        </w:rPr>
        <w:t xml:space="preserve"> meeting of the Japanese pancreatic society. </w:t>
      </w:r>
      <w:r w:rsidRPr="002C4393">
        <w:rPr>
          <w:rFonts w:eastAsia="Calibri"/>
          <w:lang w:val="en-US"/>
        </w:rPr>
        <w:t xml:space="preserve">Sendai, Japan, 6 August 2016 </w:t>
      </w:r>
      <w:r>
        <w:rPr>
          <w:rFonts w:eastAsia="Calibri"/>
          <w:lang w:val="en-US"/>
        </w:rPr>
        <w:t>(</w:t>
      </w:r>
      <w:r w:rsidRPr="002C4393">
        <w:rPr>
          <w:rFonts w:eastAsia="Calibri"/>
          <w:lang w:val="en-US"/>
        </w:rPr>
        <w:t>In English).</w:t>
      </w:r>
    </w:p>
    <w:p w:rsidR="00E32055" w:rsidRPr="002C4393" w:rsidRDefault="00E32055" w:rsidP="00E32055">
      <w:pPr>
        <w:pStyle w:val="a6"/>
        <w:numPr>
          <w:ilvl w:val="0"/>
          <w:numId w:val="4"/>
        </w:numPr>
        <w:spacing w:after="0" w:line="240" w:lineRule="auto"/>
        <w:ind w:left="567" w:hanging="567"/>
        <w:jc w:val="both"/>
        <w:rPr>
          <w:rFonts w:eastAsia="Calibri"/>
          <w:lang w:val="en-US"/>
        </w:rPr>
      </w:pPr>
      <w:proofErr w:type="spellStart"/>
      <w:r w:rsidRPr="0015721A">
        <w:rPr>
          <w:rFonts w:eastAsia="Calibri"/>
          <w:lang w:val="en-US"/>
        </w:rPr>
        <w:t>Ketwaroo</w:t>
      </w:r>
      <w:proofErr w:type="spellEnd"/>
      <w:r w:rsidRPr="0015721A">
        <w:rPr>
          <w:rFonts w:eastAsia="Calibri"/>
          <w:lang w:val="en-US"/>
        </w:rPr>
        <w:t xml:space="preserve"> G</w:t>
      </w:r>
      <w:r>
        <w:rPr>
          <w:rFonts w:eastAsia="Calibri"/>
          <w:lang w:val="en-US"/>
        </w:rPr>
        <w:t>.</w:t>
      </w:r>
      <w:r w:rsidRPr="0015721A">
        <w:rPr>
          <w:rFonts w:eastAsia="Calibri"/>
          <w:lang w:val="en-US"/>
        </w:rPr>
        <w:t>, Brown A</w:t>
      </w:r>
      <w:r>
        <w:rPr>
          <w:rFonts w:eastAsia="Calibri"/>
          <w:lang w:val="en-US"/>
        </w:rPr>
        <w:t>.</w:t>
      </w:r>
      <w:r w:rsidRPr="0015721A">
        <w:rPr>
          <w:rFonts w:eastAsia="Calibri"/>
          <w:lang w:val="en-US"/>
        </w:rPr>
        <w:t xml:space="preserve">, Young B. Defining the accuracy of secretin pancreatic function testing in patients with suspected early chronic pancreatitis. </w:t>
      </w:r>
      <w:r w:rsidRPr="002C4393">
        <w:rPr>
          <w:rFonts w:eastAsia="Calibri"/>
          <w:i/>
          <w:lang w:val="en-US"/>
        </w:rPr>
        <w:t xml:space="preserve">Am J </w:t>
      </w:r>
      <w:proofErr w:type="spellStart"/>
      <w:r w:rsidRPr="002C4393">
        <w:rPr>
          <w:rFonts w:eastAsia="Calibri"/>
          <w:i/>
          <w:lang w:val="en-US"/>
        </w:rPr>
        <w:t>Gastroenterol</w:t>
      </w:r>
      <w:proofErr w:type="spellEnd"/>
      <w:r w:rsidRPr="0015721A">
        <w:rPr>
          <w:rFonts w:eastAsia="Calibri"/>
          <w:lang w:val="en-US"/>
        </w:rPr>
        <w:t xml:space="preserve">. </w:t>
      </w:r>
      <w:r w:rsidRPr="002C4393">
        <w:rPr>
          <w:rFonts w:eastAsia="Calibri"/>
          <w:lang w:val="en-US"/>
        </w:rPr>
        <w:t xml:space="preserve">2013. </w:t>
      </w:r>
      <w:r>
        <w:rPr>
          <w:rFonts w:eastAsia="Calibri"/>
          <w:lang w:val="en-US"/>
        </w:rPr>
        <w:t>Vol. 108, No 8</w:t>
      </w:r>
      <w:r w:rsidRPr="002C4393">
        <w:rPr>
          <w:rFonts w:eastAsia="Calibri"/>
          <w:lang w:val="en-US"/>
        </w:rPr>
        <w:t xml:space="preserve">. </w:t>
      </w:r>
      <w:r w:rsidRPr="00FD72AB">
        <w:rPr>
          <w:rFonts w:eastAsia="Calibri"/>
        </w:rPr>
        <w:t>Р</w:t>
      </w:r>
      <w:r w:rsidRPr="002C4393">
        <w:rPr>
          <w:rFonts w:eastAsia="Calibri"/>
          <w:lang w:val="en-US"/>
        </w:rPr>
        <w:t>. 1360</w:t>
      </w:r>
      <w:r>
        <w:rPr>
          <w:rFonts w:eastAsia="Calibri"/>
          <w:lang w:val="en-US"/>
        </w:rPr>
        <w:t>–</w:t>
      </w:r>
      <w:r w:rsidRPr="002C4393">
        <w:rPr>
          <w:rFonts w:eastAsia="Calibri"/>
          <w:lang w:val="en-US"/>
        </w:rPr>
        <w:t>1366.</w:t>
      </w:r>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Lara L</w:t>
      </w:r>
      <w:r>
        <w:rPr>
          <w:rFonts w:eastAsia="Calibri"/>
          <w:lang w:val="en-US"/>
        </w:rPr>
        <w:t xml:space="preserve">. </w:t>
      </w:r>
      <w:r w:rsidRPr="0015721A">
        <w:rPr>
          <w:rFonts w:eastAsia="Calibri"/>
          <w:lang w:val="en-US"/>
        </w:rPr>
        <w:t>F</w:t>
      </w:r>
      <w:r>
        <w:rPr>
          <w:rFonts w:eastAsia="Calibri"/>
          <w:lang w:val="en-US"/>
        </w:rPr>
        <w:t>.</w:t>
      </w:r>
      <w:r w:rsidRPr="0015721A">
        <w:rPr>
          <w:rFonts w:eastAsia="Calibri"/>
          <w:lang w:val="en-US"/>
        </w:rPr>
        <w:t xml:space="preserve">, </w:t>
      </w:r>
      <w:proofErr w:type="spellStart"/>
      <w:r w:rsidRPr="0015721A">
        <w:rPr>
          <w:rFonts w:eastAsia="Calibri"/>
          <w:lang w:val="en-US"/>
        </w:rPr>
        <w:t>Takita</w:t>
      </w:r>
      <w:proofErr w:type="spellEnd"/>
      <w:r w:rsidRPr="0015721A">
        <w:rPr>
          <w:rFonts w:eastAsia="Calibri"/>
          <w:lang w:val="en-US"/>
        </w:rPr>
        <w:t xml:space="preserve"> M</w:t>
      </w:r>
      <w:r>
        <w:rPr>
          <w:rFonts w:eastAsia="Calibri"/>
          <w:lang w:val="en-US"/>
        </w:rPr>
        <w:t>.</w:t>
      </w:r>
      <w:r w:rsidRPr="0015721A">
        <w:rPr>
          <w:rFonts w:eastAsia="Calibri"/>
          <w:lang w:val="en-US"/>
        </w:rPr>
        <w:t>, Burdick J</w:t>
      </w:r>
      <w:r>
        <w:rPr>
          <w:rFonts w:eastAsia="Calibri"/>
          <w:lang w:val="en-US"/>
        </w:rPr>
        <w:t xml:space="preserve">. </w:t>
      </w:r>
      <w:r w:rsidRPr="0015721A">
        <w:rPr>
          <w:rFonts w:eastAsia="Calibri"/>
          <w:lang w:val="en-US"/>
        </w:rPr>
        <w:t>S</w:t>
      </w:r>
      <w:r>
        <w:rPr>
          <w:rFonts w:eastAsia="Calibri"/>
          <w:lang w:val="en-US"/>
        </w:rPr>
        <w:t>.</w:t>
      </w:r>
      <w:r w:rsidRPr="0015721A">
        <w:rPr>
          <w:rFonts w:eastAsia="Calibri"/>
          <w:lang w:val="en-US"/>
        </w:rPr>
        <w:t xml:space="preserve">, </w:t>
      </w:r>
      <w:proofErr w:type="spellStart"/>
      <w:r w:rsidRPr="0015721A">
        <w:rPr>
          <w:rFonts w:eastAsia="Calibri"/>
          <w:lang w:val="en-US"/>
        </w:rPr>
        <w:t>DeMarco</w:t>
      </w:r>
      <w:proofErr w:type="spellEnd"/>
      <w:r w:rsidRPr="0015721A">
        <w:rPr>
          <w:rFonts w:eastAsia="Calibri"/>
          <w:lang w:val="en-US"/>
        </w:rPr>
        <w:t xml:space="preserve"> D</w:t>
      </w:r>
      <w:r>
        <w:rPr>
          <w:rFonts w:eastAsia="Calibri"/>
          <w:lang w:val="en-US"/>
        </w:rPr>
        <w:t xml:space="preserve">. </w:t>
      </w:r>
      <w:r w:rsidRPr="0015721A">
        <w:rPr>
          <w:rFonts w:eastAsia="Calibri"/>
          <w:lang w:val="en-US"/>
        </w:rPr>
        <w:t>C</w:t>
      </w:r>
      <w:r>
        <w:rPr>
          <w:rFonts w:eastAsia="Calibri"/>
          <w:lang w:val="en-US"/>
        </w:rPr>
        <w:t>.</w:t>
      </w:r>
      <w:r w:rsidRPr="0015721A">
        <w:rPr>
          <w:rFonts w:eastAsia="Calibri"/>
          <w:lang w:val="en-US"/>
        </w:rPr>
        <w:t>, Pimentel R</w:t>
      </w:r>
      <w:r>
        <w:rPr>
          <w:rFonts w:eastAsia="Calibri"/>
          <w:lang w:val="en-US"/>
        </w:rPr>
        <w:t xml:space="preserve">. </w:t>
      </w:r>
      <w:r w:rsidRPr="0015721A">
        <w:rPr>
          <w:rFonts w:eastAsia="Calibri"/>
          <w:lang w:val="en-US"/>
        </w:rPr>
        <w:t>R</w:t>
      </w:r>
      <w:r>
        <w:rPr>
          <w:rFonts w:eastAsia="Calibri"/>
          <w:lang w:val="en-US"/>
        </w:rPr>
        <w:t>.</w:t>
      </w:r>
      <w:r w:rsidRPr="0015721A">
        <w:rPr>
          <w:rFonts w:eastAsia="Calibri"/>
          <w:lang w:val="en-US"/>
        </w:rPr>
        <w:t xml:space="preserve">, </w:t>
      </w:r>
      <w:proofErr w:type="spellStart"/>
      <w:r w:rsidRPr="0015721A">
        <w:rPr>
          <w:rFonts w:eastAsia="Calibri"/>
          <w:lang w:val="en-US"/>
        </w:rPr>
        <w:t>Erim</w:t>
      </w:r>
      <w:proofErr w:type="spellEnd"/>
      <w:r w:rsidRPr="0015721A">
        <w:rPr>
          <w:rFonts w:eastAsia="Calibri"/>
          <w:lang w:val="en-US"/>
        </w:rPr>
        <w:t xml:space="preserve"> T</w:t>
      </w:r>
      <w:r>
        <w:rPr>
          <w:rFonts w:eastAsia="Calibri"/>
          <w:lang w:val="en-US"/>
        </w:rPr>
        <w:t>.</w:t>
      </w:r>
      <w:r w:rsidRPr="0015721A">
        <w:rPr>
          <w:rFonts w:eastAsia="Calibri"/>
          <w:lang w:val="en-US"/>
        </w:rPr>
        <w:t>, Levy M</w:t>
      </w:r>
      <w:r>
        <w:rPr>
          <w:rFonts w:eastAsia="Calibri"/>
          <w:lang w:val="en-US"/>
        </w:rPr>
        <w:t xml:space="preserve">. </w:t>
      </w:r>
      <w:r w:rsidRPr="0015721A">
        <w:rPr>
          <w:rFonts w:eastAsia="Calibri"/>
          <w:lang w:val="en-US"/>
        </w:rPr>
        <w:t>F. A study of the clinical utility of a 20-minute secretin-stimulated endoscopic pancreas function test and performance ac</w:t>
      </w:r>
      <w:r>
        <w:rPr>
          <w:rFonts w:eastAsia="Calibri"/>
          <w:lang w:val="en-US"/>
        </w:rPr>
        <w:t>cording to clinical variables.</w:t>
      </w:r>
      <w:r w:rsidRPr="0015721A">
        <w:rPr>
          <w:rFonts w:eastAsia="Calibri"/>
          <w:lang w:val="en-US"/>
        </w:rPr>
        <w:t xml:space="preserve"> </w:t>
      </w:r>
      <w:proofErr w:type="spellStart"/>
      <w:r w:rsidRPr="002C4393">
        <w:rPr>
          <w:rFonts w:eastAsia="Calibri"/>
          <w:i/>
          <w:lang w:val="en-US"/>
        </w:rPr>
        <w:t>Gastrointest</w:t>
      </w:r>
      <w:proofErr w:type="spellEnd"/>
      <w:r w:rsidRPr="002C4393">
        <w:rPr>
          <w:rFonts w:eastAsia="Calibri"/>
          <w:i/>
          <w:lang w:val="en-US"/>
        </w:rPr>
        <w:t xml:space="preserve"> </w:t>
      </w:r>
      <w:proofErr w:type="spellStart"/>
      <w:r w:rsidRPr="002C4393">
        <w:rPr>
          <w:rFonts w:eastAsia="Calibri"/>
          <w:i/>
          <w:lang w:val="en-US"/>
        </w:rPr>
        <w:t>Endosc</w:t>
      </w:r>
      <w:proofErr w:type="spellEnd"/>
      <w:r w:rsidRPr="002C4393">
        <w:rPr>
          <w:rFonts w:eastAsia="Calibri"/>
          <w:lang w:val="en-US"/>
        </w:rPr>
        <w:t xml:space="preserve">. 2017. </w:t>
      </w:r>
      <w:r>
        <w:rPr>
          <w:rFonts w:eastAsia="Calibri"/>
          <w:lang w:val="en-US"/>
        </w:rPr>
        <w:t>Vol.</w:t>
      </w:r>
      <w:r w:rsidRPr="002C4393">
        <w:rPr>
          <w:rFonts w:eastAsia="Calibri"/>
          <w:lang w:val="en-US"/>
        </w:rPr>
        <w:t xml:space="preserve"> 86</w:t>
      </w:r>
      <w:r>
        <w:rPr>
          <w:rFonts w:eastAsia="Calibri"/>
          <w:lang w:val="en-US"/>
        </w:rPr>
        <w:t>, No 6</w:t>
      </w:r>
      <w:r w:rsidRPr="002C4393">
        <w:rPr>
          <w:rFonts w:eastAsia="Calibri"/>
          <w:lang w:val="en-US"/>
        </w:rPr>
        <w:t xml:space="preserve">. </w:t>
      </w:r>
      <w:r w:rsidRPr="00FD72AB">
        <w:rPr>
          <w:rFonts w:eastAsia="Calibri"/>
        </w:rPr>
        <w:t>Р</w:t>
      </w:r>
      <w:r w:rsidRPr="002C4393">
        <w:rPr>
          <w:rFonts w:eastAsia="Calibri"/>
          <w:lang w:val="en-US"/>
        </w:rPr>
        <w:t>. 1048</w:t>
      </w:r>
      <w:r>
        <w:rPr>
          <w:rFonts w:eastAsia="Calibri"/>
          <w:lang w:val="en-US"/>
        </w:rPr>
        <w:t>–</w:t>
      </w:r>
      <w:r w:rsidRPr="002C4393">
        <w:rPr>
          <w:rFonts w:eastAsia="Calibri"/>
          <w:lang w:val="en-US"/>
        </w:rPr>
        <w:t>1055.</w:t>
      </w:r>
    </w:p>
    <w:p w:rsidR="00E32055" w:rsidRPr="002C4393" w:rsidRDefault="00E32055" w:rsidP="00E32055">
      <w:pPr>
        <w:pStyle w:val="a6"/>
        <w:numPr>
          <w:ilvl w:val="0"/>
          <w:numId w:val="4"/>
        </w:numPr>
        <w:spacing w:after="0" w:line="240" w:lineRule="auto"/>
        <w:ind w:left="567" w:hanging="567"/>
        <w:jc w:val="both"/>
        <w:rPr>
          <w:rFonts w:eastAsia="Calibri"/>
          <w:lang w:val="en-US"/>
        </w:rPr>
      </w:pPr>
      <w:proofErr w:type="spellStart"/>
      <w:r w:rsidRPr="0015721A">
        <w:rPr>
          <w:rFonts w:eastAsia="Calibri"/>
          <w:lang w:val="en-US"/>
        </w:rPr>
        <w:t>Machicado</w:t>
      </w:r>
      <w:proofErr w:type="spellEnd"/>
      <w:r w:rsidRPr="0015721A">
        <w:rPr>
          <w:rFonts w:eastAsia="Calibri"/>
          <w:lang w:val="en-US"/>
        </w:rPr>
        <w:t xml:space="preserve"> J</w:t>
      </w:r>
      <w:r>
        <w:rPr>
          <w:rFonts w:eastAsia="Calibri"/>
          <w:lang w:val="en-US"/>
        </w:rPr>
        <w:t xml:space="preserve">. </w:t>
      </w:r>
      <w:r w:rsidRPr="0015721A">
        <w:rPr>
          <w:rFonts w:eastAsia="Calibri"/>
          <w:lang w:val="en-US"/>
        </w:rPr>
        <w:t>D</w:t>
      </w:r>
      <w:r>
        <w:rPr>
          <w:rFonts w:eastAsia="Calibri"/>
          <w:lang w:val="en-US"/>
        </w:rPr>
        <w:t>.</w:t>
      </w:r>
      <w:r w:rsidRPr="0015721A">
        <w:rPr>
          <w:rFonts w:eastAsia="Calibri"/>
          <w:lang w:val="en-US"/>
        </w:rPr>
        <w:t>, Chari S</w:t>
      </w:r>
      <w:r>
        <w:rPr>
          <w:rFonts w:eastAsia="Calibri"/>
          <w:lang w:val="en-US"/>
        </w:rPr>
        <w:t xml:space="preserve">. </w:t>
      </w:r>
      <w:r w:rsidRPr="0015721A">
        <w:rPr>
          <w:rFonts w:eastAsia="Calibri"/>
          <w:lang w:val="en-US"/>
        </w:rPr>
        <w:t>T</w:t>
      </w:r>
      <w:r>
        <w:rPr>
          <w:rFonts w:eastAsia="Calibri"/>
          <w:lang w:val="en-US"/>
        </w:rPr>
        <w:t>.</w:t>
      </w:r>
      <w:r w:rsidRPr="0015721A">
        <w:rPr>
          <w:rFonts w:eastAsia="Calibri"/>
          <w:lang w:val="en-US"/>
        </w:rPr>
        <w:t>, Timmons L</w:t>
      </w:r>
      <w:r>
        <w:rPr>
          <w:rFonts w:eastAsia="Calibri"/>
          <w:lang w:val="en-US"/>
        </w:rPr>
        <w:t>.</w:t>
      </w:r>
      <w:r w:rsidRPr="0015721A">
        <w:rPr>
          <w:rFonts w:eastAsia="Calibri"/>
          <w:lang w:val="en-US"/>
        </w:rPr>
        <w:t>, Tang G</w:t>
      </w:r>
      <w:r>
        <w:rPr>
          <w:rFonts w:eastAsia="Calibri"/>
          <w:lang w:val="en-US"/>
        </w:rPr>
        <w:t>.</w:t>
      </w:r>
      <w:r w:rsidRPr="0015721A">
        <w:rPr>
          <w:rFonts w:eastAsia="Calibri"/>
          <w:lang w:val="en-US"/>
        </w:rPr>
        <w:t xml:space="preserve">, </w:t>
      </w:r>
      <w:proofErr w:type="spellStart"/>
      <w:r w:rsidRPr="0015721A">
        <w:rPr>
          <w:rFonts w:eastAsia="Calibri"/>
          <w:lang w:val="en-US"/>
        </w:rPr>
        <w:t>Yadav</w:t>
      </w:r>
      <w:proofErr w:type="spellEnd"/>
      <w:r w:rsidRPr="0015721A">
        <w:rPr>
          <w:rFonts w:eastAsia="Calibri"/>
          <w:lang w:val="en-US"/>
        </w:rPr>
        <w:t xml:space="preserve"> D. A population-based evaluation of the natural h</w:t>
      </w:r>
      <w:r>
        <w:rPr>
          <w:rFonts w:eastAsia="Calibri"/>
          <w:lang w:val="en-US"/>
        </w:rPr>
        <w:t>istory of chronic pancreatitis.</w:t>
      </w:r>
      <w:r w:rsidRPr="0015721A">
        <w:rPr>
          <w:rFonts w:eastAsia="Calibri"/>
          <w:lang w:val="en-US"/>
        </w:rPr>
        <w:t xml:space="preserve"> </w:t>
      </w:r>
      <w:proofErr w:type="spellStart"/>
      <w:r w:rsidRPr="002C4393">
        <w:rPr>
          <w:rFonts w:eastAsia="Calibri"/>
          <w:i/>
          <w:lang w:val="en-US"/>
        </w:rPr>
        <w:t>Pancreatology</w:t>
      </w:r>
      <w:proofErr w:type="spellEnd"/>
      <w:r w:rsidRPr="002C4393">
        <w:rPr>
          <w:rFonts w:eastAsia="Calibri"/>
          <w:lang w:val="en-US"/>
        </w:rPr>
        <w:t xml:space="preserve">. 2018. </w:t>
      </w:r>
      <w:r>
        <w:rPr>
          <w:rFonts w:eastAsia="Calibri"/>
          <w:lang w:val="en-US"/>
        </w:rPr>
        <w:t>Vol. 18, No 1</w:t>
      </w:r>
      <w:r w:rsidRPr="002C4393">
        <w:rPr>
          <w:rFonts w:eastAsia="Calibri"/>
          <w:lang w:val="en-US"/>
        </w:rPr>
        <w:t xml:space="preserve">. </w:t>
      </w:r>
      <w:r w:rsidRPr="00FD72AB">
        <w:rPr>
          <w:rFonts w:eastAsia="Calibri"/>
        </w:rPr>
        <w:t>Р</w:t>
      </w:r>
      <w:r w:rsidRPr="002C4393">
        <w:rPr>
          <w:rFonts w:eastAsia="Calibri"/>
          <w:lang w:val="en-US"/>
        </w:rPr>
        <w:t>. 39</w:t>
      </w:r>
      <w:r>
        <w:rPr>
          <w:rFonts w:eastAsia="Calibri"/>
          <w:lang w:val="en-US"/>
        </w:rPr>
        <w:t>–</w:t>
      </w:r>
      <w:r w:rsidRPr="002C4393">
        <w:rPr>
          <w:rFonts w:eastAsia="Calibri"/>
          <w:lang w:val="en-US"/>
        </w:rPr>
        <w:t>45.</w:t>
      </w:r>
    </w:p>
    <w:p w:rsidR="00E32055" w:rsidRPr="002C4393" w:rsidRDefault="00E32055" w:rsidP="00E32055">
      <w:pPr>
        <w:pStyle w:val="a6"/>
        <w:numPr>
          <w:ilvl w:val="0"/>
          <w:numId w:val="4"/>
        </w:numPr>
        <w:spacing w:after="0" w:line="240" w:lineRule="auto"/>
        <w:ind w:left="567" w:hanging="567"/>
        <w:jc w:val="both"/>
        <w:rPr>
          <w:rFonts w:eastAsia="Calibri"/>
          <w:lang w:val="en-US"/>
        </w:rPr>
      </w:pPr>
      <w:proofErr w:type="spellStart"/>
      <w:r w:rsidRPr="0015721A">
        <w:rPr>
          <w:rFonts w:eastAsia="Calibri"/>
          <w:lang w:val="en-US"/>
        </w:rPr>
        <w:t>Masamune</w:t>
      </w:r>
      <w:proofErr w:type="spellEnd"/>
      <w:r w:rsidRPr="0015721A">
        <w:rPr>
          <w:rFonts w:eastAsia="Calibri"/>
          <w:lang w:val="en-US"/>
        </w:rPr>
        <w:t xml:space="preserve"> A</w:t>
      </w:r>
      <w:r>
        <w:rPr>
          <w:rFonts w:eastAsia="Calibri"/>
          <w:lang w:val="en-US"/>
        </w:rPr>
        <w:t>.</w:t>
      </w:r>
      <w:r w:rsidRPr="0015721A">
        <w:rPr>
          <w:rFonts w:eastAsia="Calibri"/>
          <w:lang w:val="en-US"/>
        </w:rPr>
        <w:t xml:space="preserve">, </w:t>
      </w:r>
      <w:proofErr w:type="spellStart"/>
      <w:r w:rsidRPr="0015721A">
        <w:rPr>
          <w:rFonts w:eastAsia="Calibri"/>
          <w:lang w:val="en-US"/>
        </w:rPr>
        <w:t>Kikuta</w:t>
      </w:r>
      <w:proofErr w:type="spellEnd"/>
      <w:r w:rsidRPr="0015721A">
        <w:rPr>
          <w:rFonts w:eastAsia="Calibri"/>
          <w:lang w:val="en-US"/>
        </w:rPr>
        <w:t xml:space="preserve"> K</w:t>
      </w:r>
      <w:r>
        <w:rPr>
          <w:rFonts w:eastAsia="Calibri"/>
          <w:lang w:val="en-US"/>
        </w:rPr>
        <w:t>.</w:t>
      </w:r>
      <w:r w:rsidRPr="0015721A">
        <w:rPr>
          <w:rFonts w:eastAsia="Calibri"/>
          <w:lang w:val="en-US"/>
        </w:rPr>
        <w:t>, Hamada S</w:t>
      </w:r>
      <w:r>
        <w:rPr>
          <w:rFonts w:eastAsia="Calibri"/>
          <w:lang w:val="en-US"/>
        </w:rPr>
        <w:t>.</w:t>
      </w:r>
      <w:r w:rsidRPr="0015721A">
        <w:rPr>
          <w:rFonts w:eastAsia="Calibri"/>
          <w:lang w:val="en-US"/>
        </w:rPr>
        <w:t>, Nakano E</w:t>
      </w:r>
      <w:r>
        <w:rPr>
          <w:rFonts w:eastAsia="Calibri"/>
          <w:lang w:val="en-US"/>
        </w:rPr>
        <w:t>.</w:t>
      </w:r>
      <w:r w:rsidRPr="0015721A">
        <w:rPr>
          <w:rFonts w:eastAsia="Calibri"/>
          <w:lang w:val="en-US"/>
        </w:rPr>
        <w:t xml:space="preserve">, </w:t>
      </w:r>
      <w:proofErr w:type="spellStart"/>
      <w:r w:rsidRPr="0015721A">
        <w:rPr>
          <w:rFonts w:eastAsia="Calibri"/>
          <w:lang w:val="en-US"/>
        </w:rPr>
        <w:t>Kume</w:t>
      </w:r>
      <w:proofErr w:type="spellEnd"/>
      <w:r w:rsidRPr="0015721A">
        <w:rPr>
          <w:rFonts w:eastAsia="Calibri"/>
          <w:lang w:val="en-US"/>
        </w:rPr>
        <w:t xml:space="preserve"> K</w:t>
      </w:r>
      <w:r>
        <w:rPr>
          <w:rFonts w:eastAsia="Calibri"/>
          <w:lang w:val="en-US"/>
        </w:rPr>
        <w:t>.</w:t>
      </w:r>
      <w:r w:rsidRPr="0015721A">
        <w:rPr>
          <w:rFonts w:eastAsia="Calibri"/>
          <w:lang w:val="en-US"/>
        </w:rPr>
        <w:t>, Inui A</w:t>
      </w:r>
      <w:r>
        <w:rPr>
          <w:rFonts w:eastAsia="Calibri"/>
          <w:lang w:val="en-US"/>
        </w:rPr>
        <w:t>.</w:t>
      </w:r>
      <w:r w:rsidRPr="0015721A">
        <w:rPr>
          <w:rFonts w:eastAsia="Calibri"/>
          <w:lang w:val="en-US"/>
        </w:rPr>
        <w:t>, Shimizu T</w:t>
      </w:r>
      <w:r>
        <w:rPr>
          <w:rFonts w:eastAsia="Calibri"/>
          <w:lang w:val="en-US"/>
        </w:rPr>
        <w:t>.</w:t>
      </w:r>
      <w:r w:rsidRPr="0015721A">
        <w:rPr>
          <w:rFonts w:eastAsia="Calibri"/>
          <w:lang w:val="en-US"/>
        </w:rPr>
        <w:t>, Takeyama Y</w:t>
      </w:r>
      <w:r>
        <w:rPr>
          <w:rFonts w:eastAsia="Calibri"/>
          <w:lang w:val="en-US"/>
        </w:rPr>
        <w:t>.</w:t>
      </w:r>
      <w:r w:rsidRPr="0015721A">
        <w:rPr>
          <w:rFonts w:eastAsia="Calibri"/>
          <w:lang w:val="en-US"/>
        </w:rPr>
        <w:t xml:space="preserve">, </w:t>
      </w:r>
      <w:proofErr w:type="spellStart"/>
      <w:r w:rsidRPr="0015721A">
        <w:rPr>
          <w:rFonts w:eastAsia="Calibri"/>
          <w:lang w:val="en-US"/>
        </w:rPr>
        <w:t>Nio</w:t>
      </w:r>
      <w:proofErr w:type="spellEnd"/>
      <w:r w:rsidRPr="0015721A">
        <w:rPr>
          <w:rFonts w:eastAsia="Calibri"/>
          <w:lang w:val="en-US"/>
        </w:rPr>
        <w:t xml:space="preserve"> M</w:t>
      </w:r>
      <w:r>
        <w:rPr>
          <w:rFonts w:eastAsia="Calibri"/>
          <w:lang w:val="en-US"/>
        </w:rPr>
        <w:t>.</w:t>
      </w:r>
      <w:r w:rsidRPr="0015721A">
        <w:rPr>
          <w:rFonts w:eastAsia="Calibri"/>
          <w:lang w:val="en-US"/>
        </w:rPr>
        <w:t xml:space="preserve">, </w:t>
      </w:r>
      <w:proofErr w:type="spellStart"/>
      <w:r w:rsidRPr="0015721A">
        <w:rPr>
          <w:rFonts w:eastAsia="Calibri"/>
          <w:lang w:val="en-US"/>
        </w:rPr>
        <w:t>Shimosegawa</w:t>
      </w:r>
      <w:proofErr w:type="spellEnd"/>
      <w:r w:rsidRPr="0015721A">
        <w:rPr>
          <w:rFonts w:eastAsia="Calibri"/>
          <w:lang w:val="en-US"/>
        </w:rPr>
        <w:t xml:space="preserve"> T. Nationwide epidemiological survey of early chronic pancreatitis in Japan. </w:t>
      </w:r>
      <w:r w:rsidRPr="002C4393">
        <w:rPr>
          <w:rFonts w:eastAsia="Calibri"/>
          <w:i/>
          <w:lang w:val="en-US"/>
        </w:rPr>
        <w:t xml:space="preserve">J </w:t>
      </w:r>
      <w:proofErr w:type="spellStart"/>
      <w:r w:rsidRPr="002C4393">
        <w:rPr>
          <w:rFonts w:eastAsia="Calibri"/>
          <w:i/>
          <w:lang w:val="en-US"/>
        </w:rPr>
        <w:t>Gastroenterol</w:t>
      </w:r>
      <w:proofErr w:type="spellEnd"/>
      <w:r w:rsidRPr="0015721A">
        <w:rPr>
          <w:rFonts w:eastAsia="Calibri"/>
          <w:lang w:val="en-US"/>
        </w:rPr>
        <w:t xml:space="preserve">. </w:t>
      </w:r>
      <w:r w:rsidRPr="002C4393">
        <w:rPr>
          <w:rFonts w:eastAsia="Calibri"/>
          <w:lang w:val="en-US"/>
        </w:rPr>
        <w:t xml:space="preserve">2018. </w:t>
      </w:r>
      <w:r>
        <w:rPr>
          <w:rFonts w:eastAsia="Calibri"/>
          <w:lang w:val="en-US"/>
        </w:rPr>
        <w:t>Vol.</w:t>
      </w:r>
      <w:r w:rsidRPr="002C4393">
        <w:rPr>
          <w:rFonts w:eastAsia="Calibri"/>
          <w:lang w:val="en-US"/>
        </w:rPr>
        <w:t xml:space="preserve"> 53</w:t>
      </w:r>
      <w:r>
        <w:rPr>
          <w:rFonts w:eastAsia="Calibri"/>
          <w:lang w:val="en-US"/>
        </w:rPr>
        <w:t>, No 1</w:t>
      </w:r>
      <w:r w:rsidRPr="002C4393">
        <w:rPr>
          <w:rFonts w:eastAsia="Calibri"/>
          <w:lang w:val="en-US"/>
        </w:rPr>
        <w:t xml:space="preserve">. </w:t>
      </w:r>
      <w:r w:rsidRPr="00FD72AB">
        <w:rPr>
          <w:rFonts w:eastAsia="Calibri"/>
        </w:rPr>
        <w:t>Р</w:t>
      </w:r>
      <w:r w:rsidRPr="002C4393">
        <w:rPr>
          <w:rFonts w:eastAsia="Calibri"/>
          <w:lang w:val="en-US"/>
        </w:rPr>
        <w:t>. 152</w:t>
      </w:r>
      <w:r>
        <w:rPr>
          <w:rFonts w:eastAsia="Calibri"/>
          <w:lang w:val="en-US"/>
        </w:rPr>
        <w:t>–</w:t>
      </w:r>
      <w:r w:rsidRPr="002C4393">
        <w:rPr>
          <w:rFonts w:eastAsia="Calibri"/>
          <w:lang w:val="en-US"/>
        </w:rPr>
        <w:t>160.</w:t>
      </w:r>
    </w:p>
    <w:p w:rsidR="00E32055" w:rsidRPr="002C4393"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Noh K</w:t>
      </w:r>
      <w:r>
        <w:rPr>
          <w:rFonts w:eastAsia="Calibri"/>
          <w:lang w:val="en-US"/>
        </w:rPr>
        <w:t xml:space="preserve">. </w:t>
      </w:r>
      <w:r w:rsidRPr="0015721A">
        <w:rPr>
          <w:rFonts w:eastAsia="Calibri"/>
          <w:lang w:val="en-US"/>
        </w:rPr>
        <w:t>W</w:t>
      </w:r>
      <w:r>
        <w:rPr>
          <w:rFonts w:eastAsia="Calibri"/>
          <w:lang w:val="en-US"/>
        </w:rPr>
        <w:t>.</w:t>
      </w:r>
      <w:r w:rsidRPr="0015721A">
        <w:rPr>
          <w:rFonts w:eastAsia="Calibri"/>
          <w:lang w:val="en-US"/>
        </w:rPr>
        <w:t xml:space="preserve">, </w:t>
      </w:r>
      <w:proofErr w:type="spellStart"/>
      <w:r w:rsidRPr="0015721A">
        <w:rPr>
          <w:rFonts w:eastAsia="Calibri"/>
          <w:lang w:val="en-US"/>
        </w:rPr>
        <w:t>Pungpapong</w:t>
      </w:r>
      <w:proofErr w:type="spellEnd"/>
      <w:r w:rsidRPr="0015721A">
        <w:rPr>
          <w:rFonts w:eastAsia="Calibri"/>
          <w:lang w:val="en-US"/>
        </w:rPr>
        <w:t xml:space="preserve"> S</w:t>
      </w:r>
      <w:r>
        <w:rPr>
          <w:rFonts w:eastAsia="Calibri"/>
          <w:lang w:val="en-US"/>
        </w:rPr>
        <w:t>.</w:t>
      </w:r>
      <w:r w:rsidRPr="0015721A">
        <w:rPr>
          <w:rFonts w:eastAsia="Calibri"/>
          <w:lang w:val="en-US"/>
        </w:rPr>
        <w:t>, Wallace M</w:t>
      </w:r>
      <w:r>
        <w:rPr>
          <w:rFonts w:eastAsia="Calibri"/>
          <w:lang w:val="en-US"/>
        </w:rPr>
        <w:t xml:space="preserve">. </w:t>
      </w:r>
      <w:r w:rsidRPr="0015721A">
        <w:rPr>
          <w:rFonts w:eastAsia="Calibri"/>
          <w:lang w:val="en-US"/>
        </w:rPr>
        <w:t>B</w:t>
      </w:r>
      <w:r>
        <w:rPr>
          <w:rFonts w:eastAsia="Calibri"/>
          <w:lang w:val="en-US"/>
        </w:rPr>
        <w:t>.</w:t>
      </w:r>
      <w:r w:rsidRPr="0015721A">
        <w:rPr>
          <w:rFonts w:eastAsia="Calibri"/>
          <w:lang w:val="en-US"/>
        </w:rPr>
        <w:t>, Woodward T</w:t>
      </w:r>
      <w:r>
        <w:rPr>
          <w:rFonts w:eastAsia="Calibri"/>
          <w:lang w:val="en-US"/>
        </w:rPr>
        <w:t xml:space="preserve">. </w:t>
      </w:r>
      <w:r w:rsidRPr="0015721A">
        <w:rPr>
          <w:rFonts w:eastAsia="Calibri"/>
          <w:lang w:val="en-US"/>
        </w:rPr>
        <w:t>A</w:t>
      </w:r>
      <w:r>
        <w:rPr>
          <w:rFonts w:eastAsia="Calibri"/>
          <w:lang w:val="en-US"/>
        </w:rPr>
        <w:t>.</w:t>
      </w:r>
      <w:r w:rsidRPr="0015721A">
        <w:rPr>
          <w:rFonts w:eastAsia="Calibri"/>
          <w:lang w:val="en-US"/>
        </w:rPr>
        <w:t xml:space="preserve">, </w:t>
      </w:r>
      <w:proofErr w:type="spellStart"/>
      <w:r w:rsidRPr="0015721A">
        <w:rPr>
          <w:rFonts w:eastAsia="Calibri"/>
          <w:lang w:val="en-US"/>
        </w:rPr>
        <w:t>Raimondo</w:t>
      </w:r>
      <w:proofErr w:type="spellEnd"/>
      <w:r w:rsidRPr="0015721A">
        <w:rPr>
          <w:rFonts w:eastAsia="Calibri"/>
          <w:lang w:val="en-US"/>
        </w:rPr>
        <w:t xml:space="preserve"> M. Do cytokine concentrations in pancreatic juice predict the presence of pancreatic diseases? </w:t>
      </w:r>
      <w:proofErr w:type="spellStart"/>
      <w:r w:rsidRPr="002C4393">
        <w:rPr>
          <w:rFonts w:eastAsia="Calibri"/>
          <w:i/>
          <w:lang w:val="en-US"/>
        </w:rPr>
        <w:t>Clin</w:t>
      </w:r>
      <w:proofErr w:type="spellEnd"/>
      <w:r w:rsidRPr="002C4393">
        <w:rPr>
          <w:rFonts w:eastAsia="Calibri"/>
          <w:i/>
          <w:lang w:val="en-US"/>
        </w:rPr>
        <w:t xml:space="preserve"> </w:t>
      </w:r>
      <w:proofErr w:type="spellStart"/>
      <w:r w:rsidRPr="002C4393">
        <w:rPr>
          <w:rFonts w:eastAsia="Calibri"/>
          <w:i/>
          <w:lang w:val="en-US"/>
        </w:rPr>
        <w:t>Gastroenterol</w:t>
      </w:r>
      <w:proofErr w:type="spellEnd"/>
      <w:r w:rsidRPr="002C4393">
        <w:rPr>
          <w:rFonts w:eastAsia="Calibri"/>
          <w:i/>
          <w:lang w:val="en-US"/>
        </w:rPr>
        <w:t xml:space="preserve"> </w:t>
      </w:r>
      <w:proofErr w:type="spellStart"/>
      <w:r w:rsidRPr="002C4393">
        <w:rPr>
          <w:rFonts w:eastAsia="Calibri"/>
          <w:i/>
          <w:lang w:val="en-US"/>
        </w:rPr>
        <w:t>Hepatol</w:t>
      </w:r>
      <w:proofErr w:type="spellEnd"/>
      <w:r w:rsidRPr="002C4393">
        <w:rPr>
          <w:rFonts w:eastAsia="Calibri"/>
          <w:i/>
          <w:lang w:val="en-US"/>
        </w:rPr>
        <w:t>.</w:t>
      </w:r>
      <w:r w:rsidRPr="0015721A">
        <w:rPr>
          <w:rFonts w:eastAsia="Calibri"/>
          <w:lang w:val="en-US"/>
        </w:rPr>
        <w:t xml:space="preserve"> </w:t>
      </w:r>
      <w:r w:rsidRPr="002C4393">
        <w:rPr>
          <w:rFonts w:eastAsia="Calibri"/>
          <w:lang w:val="en-US"/>
        </w:rPr>
        <w:t xml:space="preserve">2006. </w:t>
      </w:r>
      <w:r>
        <w:rPr>
          <w:rFonts w:eastAsia="Calibri"/>
          <w:lang w:val="en-US"/>
        </w:rPr>
        <w:t>Vol.</w:t>
      </w:r>
      <w:r w:rsidRPr="002C4393">
        <w:rPr>
          <w:rFonts w:eastAsia="Calibri"/>
          <w:lang w:val="en-US"/>
        </w:rPr>
        <w:t xml:space="preserve"> 4</w:t>
      </w:r>
      <w:r>
        <w:rPr>
          <w:rFonts w:eastAsia="Calibri"/>
          <w:lang w:val="en-US"/>
        </w:rPr>
        <w:t>, No 6</w:t>
      </w:r>
      <w:r w:rsidRPr="002C4393">
        <w:rPr>
          <w:rFonts w:eastAsia="Calibri"/>
          <w:lang w:val="en-US"/>
        </w:rPr>
        <w:t xml:space="preserve">. </w:t>
      </w:r>
      <w:r w:rsidRPr="00FD72AB">
        <w:rPr>
          <w:rFonts w:eastAsia="Calibri"/>
        </w:rPr>
        <w:t>Р</w:t>
      </w:r>
      <w:r w:rsidRPr="002C4393">
        <w:rPr>
          <w:rFonts w:eastAsia="Calibri"/>
          <w:lang w:val="en-US"/>
        </w:rPr>
        <w:t>. 782</w:t>
      </w:r>
      <w:r>
        <w:rPr>
          <w:rFonts w:eastAsia="Calibri"/>
          <w:lang w:val="en-US"/>
        </w:rPr>
        <w:t>–78</w:t>
      </w:r>
      <w:r w:rsidRPr="002C4393">
        <w:rPr>
          <w:rFonts w:eastAsia="Calibri"/>
          <w:lang w:val="en-US"/>
        </w:rPr>
        <w:t>9.</w:t>
      </w:r>
    </w:p>
    <w:p w:rsidR="00E32055" w:rsidRPr="002C4393" w:rsidRDefault="00E32055" w:rsidP="00E32055">
      <w:pPr>
        <w:pStyle w:val="a6"/>
        <w:numPr>
          <w:ilvl w:val="0"/>
          <w:numId w:val="4"/>
        </w:numPr>
        <w:spacing w:after="0" w:line="240" w:lineRule="auto"/>
        <w:ind w:left="567" w:hanging="567"/>
        <w:jc w:val="both"/>
        <w:rPr>
          <w:lang w:val="en-US"/>
        </w:rPr>
      </w:pPr>
      <w:r w:rsidRPr="002C4393">
        <w:rPr>
          <w:lang w:val="en-US"/>
        </w:rPr>
        <w:t>Pancreatitis: medical and surgical management.</w:t>
      </w:r>
      <w:r>
        <w:rPr>
          <w:lang w:val="en-US"/>
        </w:rPr>
        <w:t xml:space="preserve"> Ed. </w:t>
      </w:r>
      <w:r w:rsidRPr="002C4393">
        <w:rPr>
          <w:lang w:val="en-US"/>
        </w:rPr>
        <w:t xml:space="preserve">D. B. Adams. </w:t>
      </w:r>
      <w:proofErr w:type="spellStart"/>
      <w:r>
        <w:rPr>
          <w:lang w:val="en-US"/>
        </w:rPr>
        <w:t>Chichester</w:t>
      </w:r>
      <w:proofErr w:type="spellEnd"/>
      <w:r>
        <w:rPr>
          <w:lang w:val="en-US"/>
        </w:rPr>
        <w:t>: Wiley Blackwell,</w:t>
      </w:r>
      <w:r w:rsidRPr="002C4393">
        <w:rPr>
          <w:lang w:val="en-US"/>
        </w:rPr>
        <w:t xml:space="preserve"> 2017. 326 p.</w:t>
      </w:r>
    </w:p>
    <w:p w:rsidR="00E32055" w:rsidRPr="002C4393" w:rsidRDefault="00E32055" w:rsidP="00E32055">
      <w:pPr>
        <w:pStyle w:val="a6"/>
        <w:numPr>
          <w:ilvl w:val="0"/>
          <w:numId w:val="4"/>
        </w:numPr>
        <w:spacing w:after="0" w:line="240" w:lineRule="auto"/>
        <w:ind w:left="567" w:hanging="567"/>
        <w:jc w:val="both"/>
      </w:pPr>
      <w:proofErr w:type="spellStart"/>
      <w:r w:rsidRPr="002C4393">
        <w:rPr>
          <w:lang w:val="en-US"/>
        </w:rPr>
        <w:t>Pancreatology</w:t>
      </w:r>
      <w:proofErr w:type="spellEnd"/>
      <w:r w:rsidRPr="002C4393">
        <w:rPr>
          <w:lang w:val="en-US"/>
        </w:rPr>
        <w:t>: a clinical casebook. Eds.: T. B. Gardner, K. D. Smith. Cham (Switzerland): Springer International Publishing AG,</w:t>
      </w:r>
      <w:r w:rsidRPr="002C4393">
        <w:t xml:space="preserve"> 2017. 193 p.</w:t>
      </w:r>
    </w:p>
    <w:p w:rsidR="00E32055" w:rsidRPr="002C4393" w:rsidRDefault="00E32055" w:rsidP="00E32055">
      <w:pPr>
        <w:pStyle w:val="a6"/>
        <w:numPr>
          <w:ilvl w:val="0"/>
          <w:numId w:val="4"/>
        </w:numPr>
        <w:spacing w:after="0" w:line="240" w:lineRule="auto"/>
        <w:ind w:left="567" w:hanging="567"/>
        <w:jc w:val="both"/>
        <w:rPr>
          <w:rFonts w:eastAsia="Calibri"/>
          <w:lang w:val="en-US"/>
        </w:rPr>
      </w:pPr>
      <w:proofErr w:type="spellStart"/>
      <w:r w:rsidRPr="0015721A">
        <w:rPr>
          <w:rFonts w:eastAsia="Calibri"/>
          <w:lang w:val="en-US"/>
        </w:rPr>
        <w:lastRenderedPageBreak/>
        <w:t>Sheel</w:t>
      </w:r>
      <w:proofErr w:type="spellEnd"/>
      <w:r w:rsidRPr="0015721A">
        <w:rPr>
          <w:rFonts w:eastAsia="Calibri"/>
          <w:lang w:val="en-US"/>
        </w:rPr>
        <w:t xml:space="preserve"> A. R.</w:t>
      </w:r>
      <w:r>
        <w:rPr>
          <w:rFonts w:eastAsia="Calibri"/>
          <w:lang w:val="en-US"/>
        </w:rPr>
        <w:t xml:space="preserve"> </w:t>
      </w:r>
      <w:r w:rsidRPr="0015721A">
        <w:rPr>
          <w:rFonts w:eastAsia="Calibri"/>
          <w:lang w:val="en-US"/>
        </w:rPr>
        <w:t xml:space="preserve">G., Baron R. D., </w:t>
      </w:r>
      <w:proofErr w:type="spellStart"/>
      <w:r w:rsidRPr="0015721A">
        <w:rPr>
          <w:rFonts w:eastAsia="Calibri"/>
          <w:lang w:val="en-US"/>
        </w:rPr>
        <w:t>Sarantitis</w:t>
      </w:r>
      <w:proofErr w:type="spellEnd"/>
      <w:r w:rsidRPr="0015721A">
        <w:rPr>
          <w:rFonts w:eastAsia="Calibri"/>
          <w:lang w:val="en-US"/>
        </w:rPr>
        <w:t xml:space="preserve"> I., Ramesh J. The diagnostic value of Rosemont and Japanese diagnostic criteria for ‘indeterminate’, ‘suggestive’, ‘possible’ and ‘early’ chronic pancreati</w:t>
      </w:r>
      <w:r>
        <w:rPr>
          <w:rFonts w:eastAsia="Calibri"/>
          <w:lang w:val="en-US"/>
        </w:rPr>
        <w:t>tis.</w:t>
      </w:r>
      <w:r w:rsidRPr="0015721A">
        <w:rPr>
          <w:rFonts w:eastAsia="Calibri"/>
          <w:lang w:val="en-US"/>
        </w:rPr>
        <w:t xml:space="preserve"> </w:t>
      </w:r>
      <w:proofErr w:type="spellStart"/>
      <w:r w:rsidRPr="002C4393">
        <w:rPr>
          <w:rFonts w:eastAsia="Calibri"/>
          <w:i/>
          <w:lang w:val="en-US"/>
        </w:rPr>
        <w:t>Pancreatology</w:t>
      </w:r>
      <w:proofErr w:type="spellEnd"/>
      <w:r w:rsidRPr="002C4393">
        <w:rPr>
          <w:rFonts w:eastAsia="Calibri"/>
          <w:lang w:val="en-US"/>
        </w:rPr>
        <w:t xml:space="preserve">. 2018. </w:t>
      </w:r>
      <w:r>
        <w:rPr>
          <w:rFonts w:eastAsia="Calibri"/>
          <w:lang w:val="en-US"/>
        </w:rPr>
        <w:t>Vol. 18, No 7</w:t>
      </w:r>
      <w:r w:rsidRPr="002C4393">
        <w:rPr>
          <w:rFonts w:eastAsia="Calibri"/>
          <w:lang w:val="en-US"/>
        </w:rPr>
        <w:t xml:space="preserve">. </w:t>
      </w:r>
      <w:r w:rsidRPr="00FD72AB">
        <w:rPr>
          <w:rFonts w:eastAsia="Calibri"/>
        </w:rPr>
        <w:t>Р</w:t>
      </w:r>
      <w:r w:rsidRPr="002C4393">
        <w:rPr>
          <w:rFonts w:eastAsia="Calibri"/>
          <w:lang w:val="en-US"/>
        </w:rPr>
        <w:t>. 774</w:t>
      </w:r>
      <w:r>
        <w:rPr>
          <w:rFonts w:eastAsia="Calibri"/>
          <w:lang w:val="en-US"/>
        </w:rPr>
        <w:t>–</w:t>
      </w:r>
      <w:r w:rsidRPr="002C4393">
        <w:rPr>
          <w:rFonts w:eastAsia="Calibri"/>
          <w:lang w:val="en-US"/>
        </w:rPr>
        <w:t>784.</w:t>
      </w:r>
    </w:p>
    <w:p w:rsidR="00E32055" w:rsidRPr="002C4393" w:rsidRDefault="00E32055" w:rsidP="00E32055">
      <w:pPr>
        <w:pStyle w:val="a6"/>
        <w:numPr>
          <w:ilvl w:val="0"/>
          <w:numId w:val="4"/>
        </w:numPr>
        <w:spacing w:after="0" w:line="240" w:lineRule="auto"/>
        <w:ind w:left="567" w:hanging="567"/>
        <w:jc w:val="both"/>
        <w:rPr>
          <w:rFonts w:eastAsia="Calibri"/>
          <w:lang w:val="en-US"/>
        </w:rPr>
      </w:pPr>
      <w:proofErr w:type="spellStart"/>
      <w:r w:rsidRPr="0015721A">
        <w:rPr>
          <w:rFonts w:eastAsia="Calibri"/>
          <w:lang w:val="en-US"/>
        </w:rPr>
        <w:t>Stamm</w:t>
      </w:r>
      <w:proofErr w:type="spellEnd"/>
      <w:r w:rsidRPr="0015721A">
        <w:rPr>
          <w:rFonts w:eastAsia="Calibri"/>
          <w:lang w:val="en-US"/>
        </w:rPr>
        <w:t xml:space="preserve"> B.</w:t>
      </w:r>
      <w:r>
        <w:rPr>
          <w:rFonts w:eastAsia="Calibri"/>
          <w:lang w:val="en-US"/>
        </w:rPr>
        <w:t xml:space="preserve"> </w:t>
      </w:r>
      <w:r w:rsidRPr="0015721A">
        <w:rPr>
          <w:rFonts w:eastAsia="Calibri"/>
          <w:lang w:val="en-US"/>
        </w:rPr>
        <w:t>H. Incidence and diagnostic significance of minor pathologic changes in the adult pancreas at autopsy: a systematic study of 112 autopsies in patients witho</w:t>
      </w:r>
      <w:r>
        <w:rPr>
          <w:rFonts w:eastAsia="Calibri"/>
          <w:lang w:val="en-US"/>
        </w:rPr>
        <w:t xml:space="preserve">ut known pancreatic disease. </w:t>
      </w:r>
      <w:r w:rsidRPr="002C4393">
        <w:rPr>
          <w:rFonts w:eastAsia="Calibri"/>
          <w:i/>
          <w:lang w:val="en-US"/>
        </w:rPr>
        <w:t xml:space="preserve">Hum </w:t>
      </w:r>
      <w:proofErr w:type="spellStart"/>
      <w:r w:rsidRPr="002C4393">
        <w:rPr>
          <w:rFonts w:eastAsia="Calibri"/>
          <w:i/>
          <w:lang w:val="en-US"/>
        </w:rPr>
        <w:t>Pathol</w:t>
      </w:r>
      <w:proofErr w:type="spellEnd"/>
      <w:r w:rsidRPr="0015721A">
        <w:rPr>
          <w:rFonts w:eastAsia="Calibri"/>
          <w:lang w:val="en-US"/>
        </w:rPr>
        <w:t xml:space="preserve">. </w:t>
      </w:r>
      <w:r w:rsidRPr="002C4393">
        <w:rPr>
          <w:rFonts w:eastAsia="Calibri"/>
          <w:lang w:val="en-US"/>
        </w:rPr>
        <w:t xml:space="preserve">1984. </w:t>
      </w:r>
      <w:r>
        <w:rPr>
          <w:rFonts w:eastAsia="Calibri"/>
          <w:lang w:val="en-US"/>
        </w:rPr>
        <w:t>Vol.</w:t>
      </w:r>
      <w:r w:rsidRPr="002C4393">
        <w:rPr>
          <w:rFonts w:eastAsia="Calibri"/>
          <w:lang w:val="en-US"/>
        </w:rPr>
        <w:t xml:space="preserve"> 15</w:t>
      </w:r>
      <w:r>
        <w:rPr>
          <w:rFonts w:eastAsia="Calibri"/>
          <w:lang w:val="en-US"/>
        </w:rPr>
        <w:t xml:space="preserve">, No </w:t>
      </w:r>
      <w:r w:rsidRPr="002C4393">
        <w:rPr>
          <w:rFonts w:eastAsia="Calibri"/>
          <w:lang w:val="en-US"/>
        </w:rPr>
        <w:t xml:space="preserve">7. </w:t>
      </w:r>
      <w:r w:rsidRPr="00FD72AB">
        <w:rPr>
          <w:rFonts w:eastAsia="Calibri"/>
        </w:rPr>
        <w:t>Р</w:t>
      </w:r>
      <w:r w:rsidRPr="002C4393">
        <w:rPr>
          <w:rFonts w:eastAsia="Calibri"/>
          <w:lang w:val="en-US"/>
        </w:rPr>
        <w:t>. 677</w:t>
      </w:r>
      <w:r>
        <w:rPr>
          <w:rFonts w:eastAsia="Calibri"/>
          <w:lang w:val="en-US"/>
        </w:rPr>
        <w:t>–</w:t>
      </w:r>
      <w:r w:rsidRPr="002C4393">
        <w:rPr>
          <w:rFonts w:eastAsia="Calibri"/>
          <w:lang w:val="en-US"/>
        </w:rPr>
        <w:t>683.</w:t>
      </w:r>
    </w:p>
    <w:p w:rsidR="00E32055" w:rsidRPr="00163FBF" w:rsidRDefault="00E32055" w:rsidP="00E32055">
      <w:pPr>
        <w:pStyle w:val="a6"/>
        <w:numPr>
          <w:ilvl w:val="0"/>
          <w:numId w:val="4"/>
        </w:numPr>
        <w:spacing w:after="0" w:line="240" w:lineRule="auto"/>
        <w:ind w:left="567" w:hanging="567"/>
        <w:jc w:val="both"/>
        <w:rPr>
          <w:rFonts w:eastAsia="Calibri"/>
          <w:lang w:val="en-US"/>
        </w:rPr>
      </w:pPr>
      <w:r w:rsidRPr="00163FBF">
        <w:rPr>
          <w:rFonts w:eastAsia="Calibri"/>
          <w:lang w:val="en-US"/>
        </w:rPr>
        <w:t xml:space="preserve">The Pancreas: an integrated textbook of basic science, medicine and surgery. Eds.: H. G. </w:t>
      </w:r>
      <w:proofErr w:type="spellStart"/>
      <w:r w:rsidRPr="00163FBF">
        <w:rPr>
          <w:rFonts w:eastAsia="Calibri"/>
          <w:lang w:val="en-US"/>
        </w:rPr>
        <w:t>Beger</w:t>
      </w:r>
      <w:proofErr w:type="spellEnd"/>
      <w:r w:rsidRPr="00163FBF">
        <w:rPr>
          <w:rFonts w:eastAsia="Calibri"/>
          <w:lang w:val="en-US"/>
        </w:rPr>
        <w:t xml:space="preserve">, A. L. </w:t>
      </w:r>
      <w:proofErr w:type="spellStart"/>
      <w:r w:rsidRPr="00163FBF">
        <w:rPr>
          <w:rFonts w:eastAsia="Calibri"/>
          <w:lang w:val="en-US"/>
        </w:rPr>
        <w:t>Warshaw</w:t>
      </w:r>
      <w:proofErr w:type="spellEnd"/>
      <w:r w:rsidRPr="00163FBF">
        <w:rPr>
          <w:rFonts w:eastAsia="Calibri"/>
          <w:lang w:val="en-US"/>
        </w:rPr>
        <w:t xml:space="preserve">, R. H. </w:t>
      </w:r>
      <w:proofErr w:type="spellStart"/>
      <w:r w:rsidRPr="00163FBF">
        <w:rPr>
          <w:rFonts w:eastAsia="Calibri"/>
          <w:lang w:val="en-US"/>
        </w:rPr>
        <w:t>Hruban</w:t>
      </w:r>
      <w:proofErr w:type="spellEnd"/>
      <w:r w:rsidRPr="00163FBF">
        <w:rPr>
          <w:rFonts w:eastAsia="Calibri"/>
          <w:lang w:val="en-US"/>
        </w:rPr>
        <w:t>. Oxford: Willey Blackwell, 2018. 1173 p.</w:t>
      </w:r>
    </w:p>
    <w:p w:rsidR="00E32055" w:rsidRPr="00163FBF" w:rsidRDefault="00E32055" w:rsidP="00E32055">
      <w:pPr>
        <w:pStyle w:val="a6"/>
        <w:numPr>
          <w:ilvl w:val="0"/>
          <w:numId w:val="4"/>
        </w:numPr>
        <w:spacing w:after="0" w:line="240" w:lineRule="auto"/>
        <w:ind w:left="567" w:hanging="567"/>
        <w:jc w:val="both"/>
        <w:rPr>
          <w:rFonts w:eastAsia="Calibri"/>
          <w:lang w:val="en-US"/>
        </w:rPr>
      </w:pPr>
      <w:r>
        <w:rPr>
          <w:rFonts w:eastAsia="Calibri"/>
          <w:lang w:val="en-US"/>
        </w:rPr>
        <w:t>V</w:t>
      </w:r>
      <w:r w:rsidRPr="0015721A">
        <w:rPr>
          <w:rFonts w:eastAsia="Calibri"/>
          <w:lang w:val="en-US"/>
        </w:rPr>
        <w:t xml:space="preserve">an </w:t>
      </w:r>
      <w:proofErr w:type="spellStart"/>
      <w:r w:rsidRPr="0015721A">
        <w:rPr>
          <w:rFonts w:eastAsia="Calibri"/>
          <w:lang w:val="en-US"/>
        </w:rPr>
        <w:t>Geenen</w:t>
      </w:r>
      <w:proofErr w:type="spellEnd"/>
      <w:r w:rsidRPr="0015721A">
        <w:rPr>
          <w:rFonts w:eastAsia="Calibri"/>
          <w:lang w:val="en-US"/>
        </w:rPr>
        <w:t xml:space="preserve"> E</w:t>
      </w:r>
      <w:r>
        <w:rPr>
          <w:rFonts w:eastAsia="Calibri"/>
          <w:lang w:val="en-US"/>
        </w:rPr>
        <w:t xml:space="preserve">. </w:t>
      </w:r>
      <w:r w:rsidRPr="0015721A">
        <w:rPr>
          <w:rFonts w:eastAsia="Calibri"/>
          <w:lang w:val="en-US"/>
        </w:rPr>
        <w:t>J</w:t>
      </w:r>
      <w:r>
        <w:rPr>
          <w:rFonts w:eastAsia="Calibri"/>
          <w:lang w:val="en-US"/>
        </w:rPr>
        <w:t>.</w:t>
      </w:r>
      <w:r w:rsidRPr="0015721A">
        <w:rPr>
          <w:rFonts w:eastAsia="Calibri"/>
          <w:lang w:val="en-US"/>
        </w:rPr>
        <w:t>, Smits M</w:t>
      </w:r>
      <w:r>
        <w:rPr>
          <w:rFonts w:eastAsia="Calibri"/>
          <w:lang w:val="en-US"/>
        </w:rPr>
        <w:t xml:space="preserve">. </w:t>
      </w:r>
      <w:r w:rsidRPr="0015721A">
        <w:rPr>
          <w:rFonts w:eastAsia="Calibri"/>
          <w:lang w:val="en-US"/>
        </w:rPr>
        <w:t>M</w:t>
      </w:r>
      <w:r>
        <w:rPr>
          <w:rFonts w:eastAsia="Calibri"/>
          <w:lang w:val="en-US"/>
        </w:rPr>
        <w:t>.</w:t>
      </w:r>
      <w:r w:rsidRPr="0015721A">
        <w:rPr>
          <w:rFonts w:eastAsia="Calibri"/>
          <w:lang w:val="en-US"/>
        </w:rPr>
        <w:t xml:space="preserve">, </w:t>
      </w:r>
      <w:proofErr w:type="spellStart"/>
      <w:r w:rsidRPr="0015721A">
        <w:rPr>
          <w:rFonts w:eastAsia="Calibri"/>
          <w:lang w:val="en-US"/>
        </w:rPr>
        <w:t>Schreuder</w:t>
      </w:r>
      <w:proofErr w:type="spellEnd"/>
      <w:r w:rsidRPr="0015721A">
        <w:rPr>
          <w:rFonts w:eastAsia="Calibri"/>
          <w:lang w:val="en-US"/>
        </w:rPr>
        <w:t xml:space="preserve"> T</w:t>
      </w:r>
      <w:r>
        <w:rPr>
          <w:rFonts w:eastAsia="Calibri"/>
          <w:lang w:val="en-US"/>
        </w:rPr>
        <w:t xml:space="preserve">. </w:t>
      </w:r>
      <w:r w:rsidRPr="0015721A">
        <w:rPr>
          <w:rFonts w:eastAsia="Calibri"/>
          <w:lang w:val="en-US"/>
        </w:rPr>
        <w:t>C</w:t>
      </w:r>
      <w:r>
        <w:rPr>
          <w:rFonts w:eastAsia="Calibri"/>
          <w:lang w:val="en-US"/>
        </w:rPr>
        <w:t>.</w:t>
      </w:r>
      <w:r w:rsidRPr="0015721A">
        <w:rPr>
          <w:rFonts w:eastAsia="Calibri"/>
          <w:lang w:val="en-US"/>
        </w:rPr>
        <w:t xml:space="preserve">, van der </w:t>
      </w:r>
      <w:proofErr w:type="spellStart"/>
      <w:r w:rsidRPr="0015721A">
        <w:rPr>
          <w:rFonts w:eastAsia="Calibri"/>
          <w:lang w:val="en-US"/>
        </w:rPr>
        <w:t>Peet</w:t>
      </w:r>
      <w:proofErr w:type="spellEnd"/>
      <w:r w:rsidRPr="0015721A">
        <w:rPr>
          <w:rFonts w:eastAsia="Calibri"/>
          <w:lang w:val="en-US"/>
        </w:rPr>
        <w:t xml:space="preserve"> D</w:t>
      </w:r>
      <w:r>
        <w:rPr>
          <w:rFonts w:eastAsia="Calibri"/>
          <w:lang w:val="en-US"/>
        </w:rPr>
        <w:t xml:space="preserve">. </w:t>
      </w:r>
      <w:r w:rsidRPr="0015721A">
        <w:rPr>
          <w:rFonts w:eastAsia="Calibri"/>
          <w:lang w:val="en-US"/>
        </w:rPr>
        <w:t>L</w:t>
      </w:r>
      <w:r>
        <w:rPr>
          <w:rFonts w:eastAsia="Calibri"/>
          <w:lang w:val="en-US"/>
        </w:rPr>
        <w:t>.</w:t>
      </w:r>
      <w:r w:rsidRPr="0015721A">
        <w:rPr>
          <w:rFonts w:eastAsia="Calibri"/>
          <w:lang w:val="en-US"/>
        </w:rPr>
        <w:t xml:space="preserve">, </w:t>
      </w:r>
      <w:proofErr w:type="spellStart"/>
      <w:r w:rsidRPr="0015721A">
        <w:rPr>
          <w:rFonts w:eastAsia="Calibri"/>
          <w:lang w:val="en-US"/>
        </w:rPr>
        <w:t>Bloemena</w:t>
      </w:r>
      <w:proofErr w:type="spellEnd"/>
      <w:r w:rsidRPr="0015721A">
        <w:rPr>
          <w:rFonts w:eastAsia="Calibri"/>
          <w:lang w:val="en-US"/>
        </w:rPr>
        <w:t xml:space="preserve"> E</w:t>
      </w:r>
      <w:r>
        <w:rPr>
          <w:rFonts w:eastAsia="Calibri"/>
          <w:lang w:val="en-US"/>
        </w:rPr>
        <w:t>.</w:t>
      </w:r>
      <w:r w:rsidRPr="0015721A">
        <w:rPr>
          <w:rFonts w:eastAsia="Calibri"/>
          <w:lang w:val="en-US"/>
        </w:rPr>
        <w:t>, Mulder C</w:t>
      </w:r>
      <w:r>
        <w:rPr>
          <w:rFonts w:eastAsia="Calibri"/>
          <w:lang w:val="en-US"/>
        </w:rPr>
        <w:t xml:space="preserve">. </w:t>
      </w:r>
      <w:r w:rsidRPr="0015721A">
        <w:rPr>
          <w:rFonts w:eastAsia="Calibri"/>
          <w:lang w:val="en-US"/>
        </w:rPr>
        <w:t xml:space="preserve">J. Smoking is related to pancreatic fibrosis in humans. </w:t>
      </w:r>
      <w:r w:rsidRPr="00163FBF">
        <w:rPr>
          <w:rFonts w:eastAsia="Calibri"/>
          <w:i/>
          <w:lang w:val="en-US"/>
        </w:rPr>
        <w:t xml:space="preserve">Am J </w:t>
      </w:r>
      <w:proofErr w:type="spellStart"/>
      <w:r w:rsidRPr="00163FBF">
        <w:rPr>
          <w:rFonts w:eastAsia="Calibri"/>
          <w:i/>
          <w:lang w:val="en-US"/>
        </w:rPr>
        <w:t>Gastroenterol</w:t>
      </w:r>
      <w:proofErr w:type="spellEnd"/>
      <w:r w:rsidRPr="0015721A">
        <w:rPr>
          <w:rFonts w:eastAsia="Calibri"/>
          <w:lang w:val="en-US"/>
        </w:rPr>
        <w:t xml:space="preserve">. </w:t>
      </w:r>
      <w:r w:rsidRPr="00163FBF">
        <w:rPr>
          <w:rFonts w:eastAsia="Calibri"/>
          <w:lang w:val="en-US"/>
        </w:rPr>
        <w:t xml:space="preserve">2011. </w:t>
      </w:r>
      <w:r>
        <w:rPr>
          <w:rFonts w:eastAsia="Calibri"/>
          <w:lang w:val="en-US"/>
        </w:rPr>
        <w:t xml:space="preserve">Vol. </w:t>
      </w:r>
      <w:r w:rsidRPr="00163FBF">
        <w:rPr>
          <w:rFonts w:eastAsia="Calibri"/>
          <w:lang w:val="en-US"/>
        </w:rPr>
        <w:t>106</w:t>
      </w:r>
      <w:r>
        <w:rPr>
          <w:rFonts w:eastAsia="Calibri"/>
          <w:lang w:val="en-US"/>
        </w:rPr>
        <w:t>, No 6</w:t>
      </w:r>
      <w:r w:rsidRPr="00163FBF">
        <w:rPr>
          <w:rFonts w:eastAsia="Calibri"/>
          <w:lang w:val="en-US"/>
        </w:rPr>
        <w:t xml:space="preserve">. </w:t>
      </w:r>
      <w:r w:rsidRPr="00FD72AB">
        <w:rPr>
          <w:rFonts w:eastAsia="Calibri"/>
        </w:rPr>
        <w:t>Р</w:t>
      </w:r>
      <w:r w:rsidRPr="00163FBF">
        <w:rPr>
          <w:rFonts w:eastAsia="Calibri"/>
          <w:lang w:val="en-US"/>
        </w:rPr>
        <w:t>. 1161</w:t>
      </w:r>
      <w:r>
        <w:rPr>
          <w:rFonts w:eastAsia="Calibri"/>
          <w:lang w:val="en-US"/>
        </w:rPr>
        <w:t>–</w:t>
      </w:r>
      <w:r w:rsidRPr="00163FBF">
        <w:rPr>
          <w:rFonts w:eastAsia="Calibri"/>
          <w:lang w:val="en-US"/>
        </w:rPr>
        <w:t>1166.</w:t>
      </w:r>
    </w:p>
    <w:p w:rsidR="00E32055" w:rsidRPr="00163FBF"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Whit</w:t>
      </w:r>
      <w:r>
        <w:rPr>
          <w:rFonts w:eastAsia="Calibri"/>
          <w:lang w:val="en-US"/>
        </w:rPr>
        <w:t xml:space="preserve">comb D. C., </w:t>
      </w:r>
      <w:proofErr w:type="spellStart"/>
      <w:r>
        <w:rPr>
          <w:rFonts w:eastAsia="Calibri"/>
          <w:lang w:val="en-US"/>
        </w:rPr>
        <w:t>Frulloni</w:t>
      </w:r>
      <w:proofErr w:type="spellEnd"/>
      <w:r>
        <w:rPr>
          <w:rFonts w:eastAsia="Calibri"/>
          <w:lang w:val="en-US"/>
        </w:rPr>
        <w:t xml:space="preserve"> L., </w:t>
      </w:r>
      <w:proofErr w:type="spellStart"/>
      <w:r>
        <w:rPr>
          <w:rFonts w:eastAsia="Calibri"/>
          <w:lang w:val="en-US"/>
        </w:rPr>
        <w:t>Garg</w:t>
      </w:r>
      <w:proofErr w:type="spellEnd"/>
      <w:r>
        <w:rPr>
          <w:rFonts w:eastAsia="Calibri"/>
          <w:lang w:val="en-US"/>
        </w:rPr>
        <w:t xml:space="preserve"> P</w:t>
      </w:r>
      <w:r w:rsidRPr="0015721A">
        <w:rPr>
          <w:rFonts w:eastAsia="Calibri"/>
          <w:lang w:val="en-US"/>
        </w:rPr>
        <w:t xml:space="preserve">. Chronic pancreatitis: an international draft consensus proposal for a new mechanistic definition. </w:t>
      </w:r>
      <w:proofErr w:type="spellStart"/>
      <w:r w:rsidRPr="00163FBF">
        <w:rPr>
          <w:rFonts w:eastAsia="Calibri"/>
          <w:i/>
          <w:lang w:val="en-US"/>
        </w:rPr>
        <w:t>Pancreatology</w:t>
      </w:r>
      <w:proofErr w:type="spellEnd"/>
      <w:r w:rsidRPr="0015721A">
        <w:rPr>
          <w:rFonts w:eastAsia="Calibri"/>
          <w:lang w:val="en-US"/>
        </w:rPr>
        <w:t xml:space="preserve">. </w:t>
      </w:r>
      <w:r w:rsidRPr="00163FBF">
        <w:rPr>
          <w:rFonts w:eastAsia="Calibri"/>
          <w:lang w:val="en-US"/>
        </w:rPr>
        <w:t>2016. Vol. 16, No 2. P. 218−224.</w:t>
      </w:r>
    </w:p>
    <w:p w:rsidR="00E32055" w:rsidRDefault="00E32055" w:rsidP="00E32055">
      <w:pPr>
        <w:pStyle w:val="a6"/>
        <w:numPr>
          <w:ilvl w:val="0"/>
          <w:numId w:val="4"/>
        </w:numPr>
        <w:spacing w:after="0" w:line="240" w:lineRule="auto"/>
        <w:ind w:left="567" w:hanging="567"/>
        <w:jc w:val="both"/>
        <w:rPr>
          <w:rFonts w:eastAsia="Calibri"/>
          <w:lang w:val="en-US"/>
        </w:rPr>
      </w:pPr>
      <w:r w:rsidRPr="0015721A">
        <w:rPr>
          <w:rFonts w:eastAsia="Calibri"/>
          <w:lang w:val="en-US"/>
        </w:rPr>
        <w:t xml:space="preserve">Whitcomb D. C., </w:t>
      </w:r>
      <w:proofErr w:type="spellStart"/>
      <w:r w:rsidRPr="0015721A">
        <w:rPr>
          <w:rFonts w:eastAsia="Calibri"/>
          <w:lang w:val="en-US"/>
        </w:rPr>
        <w:t>Shimosegawa</w:t>
      </w:r>
      <w:proofErr w:type="spellEnd"/>
      <w:r w:rsidRPr="0015721A">
        <w:rPr>
          <w:rFonts w:eastAsia="Calibri"/>
          <w:lang w:val="en-US"/>
        </w:rPr>
        <w:t xml:space="preserve"> T., Chari S.</w:t>
      </w:r>
      <w:r>
        <w:rPr>
          <w:rFonts w:eastAsia="Calibri"/>
          <w:lang w:val="en-US"/>
        </w:rPr>
        <w:t xml:space="preserve"> </w:t>
      </w:r>
      <w:r w:rsidRPr="0015721A">
        <w:rPr>
          <w:rFonts w:eastAsia="Calibri"/>
          <w:lang w:val="en-US"/>
        </w:rPr>
        <w:t>T</w:t>
      </w:r>
      <w:r>
        <w:rPr>
          <w:rFonts w:eastAsia="Calibri"/>
          <w:lang w:val="en-US"/>
        </w:rPr>
        <w:t xml:space="preserve">. </w:t>
      </w:r>
      <w:r w:rsidRPr="0015721A">
        <w:rPr>
          <w:rFonts w:eastAsia="Calibri"/>
          <w:lang w:val="en-US"/>
        </w:rPr>
        <w:t xml:space="preserve">International consensus statements on early chronic Pancreatitis. Recommendations from the working group for the international consensus guidelines for chronic pancreatitis in collaboration with The International Association of </w:t>
      </w:r>
      <w:proofErr w:type="spellStart"/>
      <w:r w:rsidRPr="0015721A">
        <w:rPr>
          <w:rFonts w:eastAsia="Calibri"/>
          <w:lang w:val="en-US"/>
        </w:rPr>
        <w:t>Pancreatology</w:t>
      </w:r>
      <w:proofErr w:type="spellEnd"/>
      <w:r w:rsidRPr="0015721A">
        <w:rPr>
          <w:rFonts w:eastAsia="Calibri"/>
          <w:lang w:val="en-US"/>
        </w:rPr>
        <w:t xml:space="preserve">, American Pancreatic Association, Japan Pancreas Society, </w:t>
      </w:r>
      <w:proofErr w:type="spellStart"/>
      <w:r w:rsidRPr="0015721A">
        <w:rPr>
          <w:rFonts w:eastAsia="Calibri"/>
          <w:lang w:val="en-US"/>
        </w:rPr>
        <w:t>PancreasFest</w:t>
      </w:r>
      <w:proofErr w:type="spellEnd"/>
      <w:r w:rsidRPr="0015721A">
        <w:rPr>
          <w:rFonts w:eastAsia="Calibri"/>
          <w:lang w:val="en-US"/>
        </w:rPr>
        <w:t xml:space="preserve"> Working Group</w:t>
      </w:r>
      <w:r>
        <w:rPr>
          <w:rFonts w:eastAsia="Calibri"/>
          <w:lang w:val="en-US"/>
        </w:rPr>
        <w:t xml:space="preserve"> and European Pancreatic Club.</w:t>
      </w:r>
      <w:r w:rsidRPr="0015721A">
        <w:rPr>
          <w:rFonts w:eastAsia="Calibri"/>
          <w:lang w:val="en-US"/>
        </w:rPr>
        <w:t xml:space="preserve"> </w:t>
      </w:r>
      <w:proofErr w:type="spellStart"/>
      <w:r w:rsidRPr="00163FBF">
        <w:rPr>
          <w:rFonts w:eastAsia="Calibri"/>
          <w:i/>
          <w:lang w:val="en-US"/>
        </w:rPr>
        <w:t>Pancreatology</w:t>
      </w:r>
      <w:proofErr w:type="spellEnd"/>
      <w:r w:rsidRPr="00163FBF">
        <w:rPr>
          <w:rFonts w:eastAsia="Calibri"/>
          <w:lang w:val="en-US"/>
        </w:rPr>
        <w:t xml:space="preserve">. 2018. </w:t>
      </w:r>
      <w:r>
        <w:rPr>
          <w:rFonts w:eastAsia="Calibri"/>
          <w:lang w:val="en-US"/>
        </w:rPr>
        <w:t>Vol.</w:t>
      </w:r>
      <w:r w:rsidRPr="00163FBF">
        <w:rPr>
          <w:rFonts w:eastAsia="Calibri"/>
          <w:lang w:val="en-US"/>
        </w:rPr>
        <w:t xml:space="preserve"> 18. </w:t>
      </w:r>
      <w:r w:rsidRPr="00FD72AB">
        <w:rPr>
          <w:rFonts w:eastAsia="Calibri"/>
        </w:rPr>
        <w:t>Р</w:t>
      </w:r>
      <w:r w:rsidRPr="00163FBF">
        <w:rPr>
          <w:rFonts w:eastAsia="Calibri"/>
          <w:lang w:val="en-US"/>
        </w:rPr>
        <w:t>. 516</w:t>
      </w:r>
      <w:r>
        <w:rPr>
          <w:rFonts w:eastAsia="Calibri"/>
          <w:lang w:val="en-US"/>
        </w:rPr>
        <w:t>–</w:t>
      </w:r>
      <w:r w:rsidRPr="00163FBF">
        <w:rPr>
          <w:rFonts w:eastAsia="Calibri"/>
          <w:lang w:val="en-US"/>
        </w:rPr>
        <w:t>527.</w:t>
      </w:r>
    </w:p>
    <w:p w:rsidR="00E32055" w:rsidRDefault="00E32055" w:rsidP="00E32055">
      <w:pPr>
        <w:pStyle w:val="a6"/>
        <w:numPr>
          <w:ilvl w:val="0"/>
          <w:numId w:val="4"/>
        </w:numPr>
        <w:spacing w:after="0" w:line="240" w:lineRule="auto"/>
        <w:ind w:left="567" w:hanging="567"/>
        <w:jc w:val="both"/>
        <w:rPr>
          <w:rFonts w:eastAsia="Calibri"/>
          <w:lang w:val="en-US"/>
        </w:rPr>
      </w:pPr>
      <w:r w:rsidRPr="00E32055">
        <w:rPr>
          <w:rFonts w:eastAsia="Calibri"/>
          <w:lang w:val="en-US"/>
        </w:rPr>
        <w:t xml:space="preserve">Wilcox C. M., </w:t>
      </w:r>
      <w:proofErr w:type="spellStart"/>
      <w:r w:rsidRPr="00E32055">
        <w:rPr>
          <w:rFonts w:eastAsia="Calibri"/>
          <w:lang w:val="en-US"/>
        </w:rPr>
        <w:t>Yadav</w:t>
      </w:r>
      <w:proofErr w:type="spellEnd"/>
      <w:r w:rsidRPr="00E32055">
        <w:rPr>
          <w:rFonts w:eastAsia="Calibri"/>
          <w:lang w:val="en-US"/>
        </w:rPr>
        <w:t xml:space="preserve"> D., Ye T., Gardner T. B., </w:t>
      </w:r>
      <w:proofErr w:type="spellStart"/>
      <w:r w:rsidRPr="00E32055">
        <w:rPr>
          <w:rFonts w:eastAsia="Calibri"/>
          <w:lang w:val="en-US"/>
        </w:rPr>
        <w:t>Gelrud</w:t>
      </w:r>
      <w:proofErr w:type="spellEnd"/>
      <w:r w:rsidRPr="00E32055">
        <w:rPr>
          <w:rFonts w:eastAsia="Calibri"/>
          <w:lang w:val="en-US"/>
        </w:rPr>
        <w:t xml:space="preserve"> A., </w:t>
      </w:r>
      <w:proofErr w:type="spellStart"/>
      <w:r w:rsidRPr="00E32055">
        <w:rPr>
          <w:rFonts w:eastAsia="Calibri"/>
          <w:lang w:val="en-US"/>
        </w:rPr>
        <w:t>Sandhu</w:t>
      </w:r>
      <w:proofErr w:type="spellEnd"/>
      <w:r w:rsidRPr="00E32055">
        <w:rPr>
          <w:rFonts w:eastAsia="Calibri"/>
          <w:lang w:val="en-US"/>
        </w:rPr>
        <w:t xml:space="preserve"> B. S. Chronic pancreatitis pain pattern and severity are independent of abdominal imaging findings. </w:t>
      </w:r>
      <w:proofErr w:type="spellStart"/>
      <w:r w:rsidRPr="00E32055">
        <w:rPr>
          <w:rFonts w:eastAsia="Calibri"/>
          <w:i/>
          <w:lang w:val="en-US"/>
        </w:rPr>
        <w:t>Clin</w:t>
      </w:r>
      <w:proofErr w:type="spellEnd"/>
      <w:r w:rsidRPr="00E32055">
        <w:rPr>
          <w:rFonts w:eastAsia="Calibri"/>
          <w:i/>
          <w:lang w:val="en-US"/>
        </w:rPr>
        <w:t xml:space="preserve"> </w:t>
      </w:r>
      <w:proofErr w:type="spellStart"/>
      <w:r w:rsidRPr="00E32055">
        <w:rPr>
          <w:rFonts w:eastAsia="Calibri"/>
          <w:i/>
          <w:lang w:val="en-US"/>
        </w:rPr>
        <w:t>Gastroenterol</w:t>
      </w:r>
      <w:proofErr w:type="spellEnd"/>
      <w:r w:rsidRPr="00E32055">
        <w:rPr>
          <w:rFonts w:eastAsia="Calibri"/>
          <w:i/>
          <w:lang w:val="en-US"/>
        </w:rPr>
        <w:t xml:space="preserve"> </w:t>
      </w:r>
      <w:proofErr w:type="spellStart"/>
      <w:r w:rsidRPr="00E32055">
        <w:rPr>
          <w:rFonts w:eastAsia="Calibri"/>
          <w:i/>
          <w:lang w:val="en-US"/>
        </w:rPr>
        <w:t>Hepatol</w:t>
      </w:r>
      <w:proofErr w:type="spellEnd"/>
      <w:r w:rsidRPr="00E32055">
        <w:rPr>
          <w:rFonts w:eastAsia="Calibri"/>
          <w:lang w:val="en-US"/>
        </w:rPr>
        <w:t xml:space="preserve">. 2015. Vol. 13, No 3. </w:t>
      </w:r>
      <w:r w:rsidRPr="00E32055">
        <w:rPr>
          <w:rFonts w:eastAsia="Calibri"/>
        </w:rPr>
        <w:t>Р</w:t>
      </w:r>
      <w:r w:rsidRPr="00E32055">
        <w:rPr>
          <w:rFonts w:eastAsia="Calibri"/>
          <w:lang w:val="en-US"/>
        </w:rPr>
        <w:t>. 552–560.</w:t>
      </w:r>
    </w:p>
    <w:p w:rsidR="00E32055" w:rsidRDefault="00E32055" w:rsidP="00E32055">
      <w:pPr>
        <w:spacing w:after="0" w:line="240" w:lineRule="auto"/>
        <w:jc w:val="both"/>
        <w:rPr>
          <w:rFonts w:eastAsia="Calibri"/>
          <w:lang w:val="en-US"/>
        </w:rPr>
      </w:pPr>
    </w:p>
    <w:p w:rsidR="00E32055" w:rsidRPr="00A607F9" w:rsidRDefault="00E32055" w:rsidP="00E32055">
      <w:pPr>
        <w:spacing w:after="0" w:line="240" w:lineRule="auto"/>
        <w:jc w:val="center"/>
        <w:rPr>
          <w:rFonts w:ascii="Times New Roman" w:hAnsi="Times New Roman" w:cs="Times New Roman"/>
          <w:b/>
          <w:sz w:val="24"/>
          <w:szCs w:val="24"/>
          <w:lang w:val="en-US"/>
        </w:rPr>
      </w:pPr>
      <w:r w:rsidRPr="00A607F9">
        <w:rPr>
          <w:rFonts w:ascii="Times New Roman" w:hAnsi="Times New Roman" w:cs="Times New Roman"/>
          <w:b/>
          <w:sz w:val="24"/>
          <w:szCs w:val="24"/>
          <w:lang w:val="en-US"/>
        </w:rPr>
        <w:t>Early chronic pancreatitis: is a clinical diagnosis possible?</w:t>
      </w:r>
    </w:p>
    <w:p w:rsidR="00E32055" w:rsidRPr="00A607F9" w:rsidRDefault="00E32055" w:rsidP="00E32055">
      <w:pPr>
        <w:spacing w:after="0" w:line="240" w:lineRule="auto"/>
        <w:jc w:val="center"/>
        <w:rPr>
          <w:rFonts w:ascii="Times New Roman" w:hAnsi="Times New Roman" w:cs="Times New Roman"/>
          <w:sz w:val="24"/>
          <w:szCs w:val="24"/>
          <w:lang w:val="en-US"/>
        </w:rPr>
      </w:pPr>
      <w:proofErr w:type="gramStart"/>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N</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Gubergrits</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N</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Byelyayeva</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A</w:t>
      </w:r>
      <w:r w:rsidRPr="00A607F9">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w:t>
      </w:r>
      <w:r>
        <w:rPr>
          <w:rFonts w:ascii="Times New Roman" w:hAnsi="Times New Roman" w:cs="Times New Roman"/>
          <w:sz w:val="24"/>
          <w:szCs w:val="24"/>
          <w:lang w:val="en-US" w:eastAsia="zh-CN"/>
        </w:rPr>
        <w:t>e</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Klochkov</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G</w:t>
      </w:r>
      <w:r w:rsidRPr="00A607F9">
        <w:rPr>
          <w:rFonts w:ascii="Times New Roman" w:hAnsi="Times New Roman" w:cs="Times New Roman"/>
          <w:sz w:val="24"/>
          <w:szCs w:val="24"/>
          <w:lang w:val="en-US"/>
        </w:rPr>
        <w:t>.</w:t>
      </w:r>
      <w:proofErr w:type="gramEnd"/>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Lukashevich</w:t>
      </w:r>
      <w:proofErr w:type="spellEnd"/>
      <w:r w:rsidRPr="00A607F9">
        <w:rPr>
          <w:rFonts w:ascii="Times New Roman" w:hAnsi="Times New Roman" w:cs="Times New Roman"/>
          <w:sz w:val="24"/>
          <w:szCs w:val="24"/>
          <w:lang w:val="en-US"/>
        </w:rPr>
        <w:t xml:space="preserve">, </w:t>
      </w:r>
      <w:r w:rsidRPr="00A607F9">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V</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Rachmetova</w:t>
      </w:r>
      <w:proofErr w:type="spellEnd"/>
      <w:r w:rsidRPr="00A607F9">
        <w:rPr>
          <w:rFonts w:ascii="Times New Roman" w:hAnsi="Times New Roman" w:cs="Times New Roman"/>
          <w:sz w:val="24"/>
          <w:szCs w:val="24"/>
          <w:lang w:val="en-US"/>
        </w:rPr>
        <w:t>,</w:t>
      </w:r>
      <w:r>
        <w:rPr>
          <w:rFonts w:ascii="Times New Roman" w:hAnsi="Times New Roman" w:cs="Times New Roman"/>
          <w:sz w:val="24"/>
          <w:szCs w:val="24"/>
          <w:lang w:val="uk-UA"/>
        </w:rPr>
        <w:t xml:space="preserve"> </w:t>
      </w:r>
      <w:r w:rsidRPr="00A607F9">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P</w:t>
      </w:r>
      <w:r w:rsidRPr="00A607F9">
        <w:rPr>
          <w:rFonts w:ascii="Times New Roman" w:hAnsi="Times New Roman" w:cs="Times New Roman"/>
          <w:sz w:val="24"/>
          <w:szCs w:val="24"/>
          <w:lang w:val="en-US"/>
        </w:rPr>
        <w:t xml:space="preserve">. </w:t>
      </w:r>
      <w:r>
        <w:rPr>
          <w:rFonts w:ascii="Times New Roman" w:hAnsi="Times New Roman" w:cs="Times New Roman"/>
          <w:sz w:val="24"/>
          <w:szCs w:val="24"/>
          <w:lang w:val="en-US"/>
        </w:rPr>
        <w:t>G</w:t>
      </w:r>
      <w:r w:rsidRPr="00A607F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Fomenko</w:t>
      </w:r>
      <w:proofErr w:type="spellEnd"/>
    </w:p>
    <w:p w:rsidR="00E32055" w:rsidRPr="00A445DE" w:rsidRDefault="00E32055" w:rsidP="00E32055">
      <w:pPr>
        <w:spacing w:after="0" w:line="240" w:lineRule="auto"/>
        <w:jc w:val="center"/>
        <w:rPr>
          <w:rFonts w:ascii="Times New Roman" w:hAnsi="Times New Roman" w:cs="Times New Roman"/>
          <w:sz w:val="24"/>
          <w:szCs w:val="24"/>
          <w:lang w:val="en-US"/>
        </w:rPr>
      </w:pPr>
      <w:r w:rsidRPr="00A445DE">
        <w:rPr>
          <w:rFonts w:ascii="Times New Roman" w:hAnsi="Times New Roman" w:cs="Times New Roman"/>
          <w:sz w:val="24"/>
          <w:szCs w:val="24"/>
          <w:vertAlign w:val="superscript"/>
          <w:lang w:val="en-US"/>
        </w:rPr>
        <w:t>1</w:t>
      </w:r>
      <w:r w:rsidRPr="00A445DE">
        <w:rPr>
          <w:rFonts w:ascii="Times New Roman" w:hAnsi="Times New Roman" w:cs="Times New Roman"/>
          <w:sz w:val="24"/>
          <w:szCs w:val="24"/>
          <w:lang w:val="en-US"/>
        </w:rPr>
        <w:t>Donetsk National Medical University, Ukraine</w:t>
      </w:r>
    </w:p>
    <w:p w:rsidR="00E32055" w:rsidRDefault="00E32055" w:rsidP="00E32055">
      <w:pPr>
        <w:spacing w:after="0" w:line="240" w:lineRule="auto"/>
        <w:jc w:val="center"/>
        <w:rPr>
          <w:rFonts w:ascii="Times New Roman" w:hAnsi="Times New Roman" w:cs="Times New Roman"/>
          <w:sz w:val="24"/>
          <w:szCs w:val="24"/>
          <w:lang w:val="en-US"/>
        </w:rPr>
      </w:pPr>
      <w:r w:rsidRPr="00A445DE">
        <w:rPr>
          <w:rFonts w:ascii="Times New Roman" w:hAnsi="Times New Roman" w:cs="Times New Roman"/>
          <w:sz w:val="24"/>
          <w:szCs w:val="24"/>
          <w:vertAlign w:val="superscript"/>
          <w:lang w:val="en-US"/>
        </w:rPr>
        <w:t>2</w:t>
      </w:r>
      <w:r w:rsidRPr="00A445DE">
        <w:rPr>
          <w:rFonts w:ascii="Times New Roman" w:hAnsi="Times New Roman" w:cs="Times New Roman"/>
          <w:sz w:val="24"/>
          <w:szCs w:val="24"/>
          <w:lang w:val="en-US"/>
        </w:rPr>
        <w:t>Medical University Astana, Kazakhstan</w:t>
      </w:r>
    </w:p>
    <w:p w:rsidR="00E32055" w:rsidRPr="00A445DE" w:rsidRDefault="00E32055" w:rsidP="00E32055">
      <w:pPr>
        <w:spacing w:after="0" w:line="240" w:lineRule="auto"/>
        <w:jc w:val="center"/>
        <w:rPr>
          <w:rFonts w:ascii="Times New Roman" w:hAnsi="Times New Roman" w:cs="Times New Roman"/>
          <w:sz w:val="24"/>
          <w:szCs w:val="24"/>
          <w:lang w:val="en-US"/>
        </w:rPr>
      </w:pPr>
    </w:p>
    <w:p w:rsidR="00E32055" w:rsidRPr="00A607F9" w:rsidRDefault="00E32055" w:rsidP="00E3205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t>
      </w:r>
      <w:r w:rsidRPr="00A607F9">
        <w:rPr>
          <w:rFonts w:ascii="Times New Roman" w:hAnsi="Times New Roman" w:cs="Times New Roman"/>
          <w:b/>
          <w:sz w:val="24"/>
          <w:szCs w:val="24"/>
          <w:lang w:val="en-US"/>
        </w:rPr>
        <w:t xml:space="preserve"> </w:t>
      </w:r>
      <w:r>
        <w:rPr>
          <w:rFonts w:ascii="Times New Roman" w:hAnsi="Times New Roman" w:cs="Times New Roman"/>
          <w:b/>
          <w:sz w:val="24"/>
          <w:szCs w:val="24"/>
          <w:lang w:val="en-US"/>
        </w:rPr>
        <w:t>words</w:t>
      </w:r>
      <w:r w:rsidRPr="00A607F9">
        <w:rPr>
          <w:rFonts w:ascii="Times New Roman" w:hAnsi="Times New Roman" w:cs="Times New Roman"/>
          <w:b/>
          <w:sz w:val="24"/>
          <w:szCs w:val="24"/>
          <w:lang w:val="en-US"/>
        </w:rPr>
        <w:t>:</w:t>
      </w:r>
      <w:r w:rsidRPr="00A607F9">
        <w:rPr>
          <w:rFonts w:ascii="Times New Roman" w:hAnsi="Times New Roman" w:cs="Times New Roman"/>
          <w:sz w:val="24"/>
          <w:szCs w:val="24"/>
          <w:lang w:val="en-US"/>
        </w:rPr>
        <w:t xml:space="preserve"> chronic pancreatitis, early pancreatitis, diagnosis, visualization, functional state of the </w:t>
      </w:r>
      <w:r>
        <w:rPr>
          <w:rFonts w:ascii="Times New Roman" w:hAnsi="Times New Roman" w:cs="Times New Roman"/>
          <w:sz w:val="24"/>
          <w:szCs w:val="24"/>
          <w:lang w:val="en-US"/>
        </w:rPr>
        <w:t>pancreas, biomarkers, treatment</w:t>
      </w:r>
    </w:p>
    <w:p w:rsidR="00E32055" w:rsidRPr="00A607F9" w:rsidRDefault="00E32055" w:rsidP="00E3205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r w:rsidRPr="00A607F9">
        <w:rPr>
          <w:rFonts w:ascii="Times New Roman" w:eastAsia="Times New Roman" w:hAnsi="Times New Roman" w:cs="Times New Roman"/>
          <w:sz w:val="24"/>
          <w:szCs w:val="24"/>
          <w:lang w:val="en-US"/>
        </w:rPr>
        <w:t xml:space="preserve"> “fatal chain” in </w:t>
      </w:r>
      <w:proofErr w:type="spellStart"/>
      <w:r w:rsidRPr="00A607F9">
        <w:rPr>
          <w:rFonts w:ascii="Times New Roman" w:eastAsia="Times New Roman" w:hAnsi="Times New Roman" w:cs="Times New Roman"/>
          <w:sz w:val="24"/>
          <w:szCs w:val="24"/>
          <w:lang w:val="en-US"/>
        </w:rPr>
        <w:t>pancreatology</w:t>
      </w:r>
      <w:proofErr w:type="spellEnd"/>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is discussed in the present article;</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peculiar</w:t>
      </w:r>
      <w:r w:rsidRPr="00A607F9">
        <w:rPr>
          <w:rFonts w:ascii="Times New Roman" w:eastAsia="Times New Roman" w:hAnsi="Times New Roman" w:cs="Times New Roman"/>
          <w:sz w:val="24"/>
          <w:szCs w:val="24"/>
          <w:lang w:val="en-US"/>
        </w:rPr>
        <w:t xml:space="preserve"> attention is paid to </w:t>
      </w:r>
      <w:r>
        <w:rPr>
          <w:rFonts w:ascii="Times New Roman" w:eastAsia="Times New Roman" w:hAnsi="Times New Roman" w:cs="Times New Roman"/>
          <w:sz w:val="24"/>
          <w:szCs w:val="24"/>
          <w:lang w:val="en-US"/>
        </w:rPr>
        <w:t xml:space="preserve">an </w:t>
      </w:r>
      <w:r w:rsidRPr="00A607F9">
        <w:rPr>
          <w:rFonts w:ascii="Times New Roman" w:eastAsia="Times New Roman" w:hAnsi="Times New Roman" w:cs="Times New Roman"/>
          <w:sz w:val="24"/>
          <w:szCs w:val="24"/>
          <w:lang w:val="en-US"/>
        </w:rPr>
        <w:t>early chronic pancreatitis (CP)</w:t>
      </w:r>
      <w:r>
        <w:rPr>
          <w:rFonts w:ascii="Times New Roman" w:eastAsia="Times New Roman" w:hAnsi="Times New Roman" w:cs="Times New Roman"/>
          <w:sz w:val="24"/>
          <w:szCs w:val="24"/>
          <w:lang w:val="en-US"/>
        </w:rPr>
        <w:t>, being one of</w:t>
      </w:r>
      <w:r w:rsidRPr="00A607F9">
        <w:rPr>
          <w:rFonts w:ascii="Times New Roman" w:eastAsia="Times New Roman" w:hAnsi="Times New Roman" w:cs="Times New Roman"/>
          <w:sz w:val="24"/>
          <w:szCs w:val="24"/>
          <w:lang w:val="en-US"/>
        </w:rPr>
        <w:t xml:space="preserve"> the </w:t>
      </w:r>
      <w:r>
        <w:rPr>
          <w:rFonts w:ascii="Times New Roman" w:eastAsia="Times New Roman" w:hAnsi="Times New Roman" w:cs="Times New Roman"/>
          <w:sz w:val="24"/>
          <w:szCs w:val="24"/>
          <w:lang w:val="en-US"/>
        </w:rPr>
        <w:t>little-</w:t>
      </w:r>
      <w:r w:rsidRPr="00A607F9">
        <w:rPr>
          <w:rFonts w:ascii="Times New Roman" w:eastAsia="Times New Roman" w:hAnsi="Times New Roman" w:cs="Times New Roman"/>
          <w:sz w:val="24"/>
          <w:szCs w:val="24"/>
          <w:lang w:val="en-US"/>
        </w:rPr>
        <w:t xml:space="preserve">studied “links” in this </w:t>
      </w:r>
      <w:r>
        <w:rPr>
          <w:rFonts w:ascii="Times New Roman" w:eastAsia="Times New Roman" w:hAnsi="Times New Roman" w:cs="Times New Roman"/>
          <w:sz w:val="24"/>
          <w:szCs w:val="24"/>
          <w:lang w:val="en-US"/>
        </w:rPr>
        <w:t>range</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and </w:t>
      </w:r>
      <w:r w:rsidRPr="00A607F9">
        <w:rPr>
          <w:rFonts w:ascii="Times New Roman" w:eastAsia="Times New Roman" w:hAnsi="Times New Roman" w:cs="Times New Roman"/>
          <w:sz w:val="24"/>
          <w:szCs w:val="24"/>
          <w:lang w:val="en-US"/>
        </w:rPr>
        <w:t xml:space="preserve">corresponding to the latent period of CP. </w:t>
      </w:r>
      <w:r>
        <w:rPr>
          <w:rFonts w:ascii="Times New Roman" w:eastAsia="Times New Roman" w:hAnsi="Times New Roman" w:cs="Times New Roman"/>
          <w:sz w:val="24"/>
          <w:szCs w:val="24"/>
          <w:lang w:val="en-US"/>
        </w:rPr>
        <w:t>Features</w:t>
      </w:r>
      <w:r w:rsidRPr="00A607F9">
        <w:rPr>
          <w:rFonts w:ascii="Times New Roman" w:eastAsia="Times New Roman" w:hAnsi="Times New Roman" w:cs="Times New Roman"/>
          <w:sz w:val="24"/>
          <w:szCs w:val="24"/>
          <w:lang w:val="en-US"/>
        </w:rPr>
        <w:t xml:space="preserve"> of the different stages of the pancreatic diseases</w:t>
      </w:r>
      <w:r>
        <w:rPr>
          <w:rFonts w:ascii="Times New Roman" w:eastAsia="Times New Roman" w:hAnsi="Times New Roman" w:cs="Times New Roman"/>
          <w:sz w:val="24"/>
          <w:szCs w:val="24"/>
          <w:lang w:val="en-US"/>
        </w:rPr>
        <w:t xml:space="preserve">’ </w:t>
      </w:r>
      <w:r w:rsidRPr="00A607F9">
        <w:rPr>
          <w:rFonts w:ascii="Times New Roman" w:eastAsia="Times New Roman" w:hAnsi="Times New Roman" w:cs="Times New Roman"/>
          <w:sz w:val="24"/>
          <w:szCs w:val="24"/>
          <w:lang w:val="en-US"/>
        </w:rPr>
        <w:t>course are presented, substantiat</w:t>
      </w:r>
      <w:r>
        <w:rPr>
          <w:rFonts w:ascii="Times New Roman" w:eastAsia="Times New Roman" w:hAnsi="Times New Roman" w:cs="Times New Roman"/>
          <w:sz w:val="24"/>
          <w:szCs w:val="24"/>
          <w:lang w:val="en-US"/>
        </w:rPr>
        <w:t>ing</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need for a practical identification of</w:t>
      </w:r>
      <w:r w:rsidRPr="00A607F9">
        <w:rPr>
          <w:rFonts w:ascii="Times New Roman" w:eastAsia="Times New Roman" w:hAnsi="Times New Roman" w:cs="Times New Roman"/>
          <w:sz w:val="24"/>
          <w:szCs w:val="24"/>
          <w:lang w:val="en-US"/>
        </w:rPr>
        <w:t xml:space="preserve"> the </w:t>
      </w:r>
      <w:r>
        <w:rPr>
          <w:rFonts w:ascii="Times New Roman" w:eastAsia="Times New Roman" w:hAnsi="Times New Roman" w:cs="Times New Roman"/>
          <w:sz w:val="24"/>
          <w:szCs w:val="24"/>
          <w:lang w:val="en-US"/>
        </w:rPr>
        <w:t>“</w:t>
      </w:r>
      <w:r w:rsidRPr="00A607F9">
        <w:rPr>
          <w:rFonts w:ascii="Times New Roman" w:eastAsia="Times New Roman" w:hAnsi="Times New Roman" w:cs="Times New Roman"/>
          <w:sz w:val="24"/>
          <w:szCs w:val="24"/>
          <w:lang w:val="en-US"/>
        </w:rPr>
        <w:t>early CP</w:t>
      </w:r>
      <w:r>
        <w:rPr>
          <w:rFonts w:ascii="Times New Roman" w:eastAsia="Times New Roman" w:hAnsi="Times New Roman" w:cs="Times New Roman"/>
          <w:sz w:val="24"/>
          <w:szCs w:val="24"/>
          <w:lang w:val="en-US"/>
        </w:rPr>
        <w:t xml:space="preserve">” </w:t>
      </w:r>
      <w:r w:rsidRPr="00A607F9">
        <w:rPr>
          <w:rFonts w:ascii="Times New Roman" w:eastAsia="Times New Roman" w:hAnsi="Times New Roman" w:cs="Times New Roman"/>
          <w:sz w:val="24"/>
          <w:szCs w:val="24"/>
          <w:lang w:val="en-US"/>
        </w:rPr>
        <w:t xml:space="preserve">diagnosis. </w:t>
      </w:r>
      <w:r>
        <w:rPr>
          <w:rFonts w:ascii="Times New Roman" w:eastAsia="Times New Roman" w:hAnsi="Times New Roman" w:cs="Times New Roman"/>
          <w:sz w:val="24"/>
          <w:szCs w:val="24"/>
          <w:lang w:val="en-US"/>
        </w:rPr>
        <w:t>A</w:t>
      </w:r>
      <w:r w:rsidRPr="00A607F9">
        <w:rPr>
          <w:rFonts w:ascii="Times New Roman" w:eastAsia="Times New Roman" w:hAnsi="Times New Roman" w:cs="Times New Roman"/>
          <w:sz w:val="24"/>
          <w:szCs w:val="24"/>
          <w:lang w:val="en-US"/>
        </w:rPr>
        <w:t xml:space="preserve">dvantages and disadvantages of using the “early CP” diagnosis in practice are considered. The authors cite the provisions of the International </w:t>
      </w:r>
      <w:r>
        <w:rPr>
          <w:rFonts w:ascii="Times New Roman" w:eastAsia="Times New Roman" w:hAnsi="Times New Roman" w:cs="Times New Roman"/>
          <w:sz w:val="24"/>
          <w:szCs w:val="24"/>
          <w:lang w:val="en-US"/>
        </w:rPr>
        <w:t>C</w:t>
      </w:r>
      <w:r w:rsidRPr="00A607F9">
        <w:rPr>
          <w:rFonts w:ascii="Times New Roman" w:eastAsia="Times New Roman" w:hAnsi="Times New Roman" w:cs="Times New Roman"/>
          <w:sz w:val="24"/>
          <w:szCs w:val="24"/>
          <w:lang w:val="en-US"/>
        </w:rPr>
        <w:t xml:space="preserve">onsensus on early CP, and list </w:t>
      </w:r>
      <w:r>
        <w:rPr>
          <w:rFonts w:ascii="Times New Roman" w:eastAsia="Times New Roman" w:hAnsi="Times New Roman" w:cs="Times New Roman"/>
          <w:sz w:val="24"/>
          <w:szCs w:val="24"/>
          <w:lang w:val="en-US"/>
        </w:rPr>
        <w:t xml:space="preserve">the </w:t>
      </w:r>
      <w:r w:rsidRPr="00A607F9">
        <w:rPr>
          <w:rFonts w:ascii="Times New Roman" w:eastAsia="Times New Roman" w:hAnsi="Times New Roman" w:cs="Times New Roman"/>
          <w:sz w:val="24"/>
          <w:szCs w:val="24"/>
          <w:lang w:val="en-US"/>
        </w:rPr>
        <w:t>current diagnost</w:t>
      </w:r>
      <w:r>
        <w:rPr>
          <w:rFonts w:ascii="Times New Roman" w:eastAsia="Times New Roman" w:hAnsi="Times New Roman" w:cs="Times New Roman"/>
          <w:sz w:val="24"/>
          <w:szCs w:val="24"/>
          <w:lang w:val="en-US"/>
        </w:rPr>
        <w:t>ic criteria for this disease</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elaborated</w:t>
      </w:r>
      <w:r w:rsidRPr="00A607F9">
        <w:rPr>
          <w:rFonts w:ascii="Times New Roman" w:eastAsia="Times New Roman" w:hAnsi="Times New Roman" w:cs="Times New Roman"/>
          <w:sz w:val="24"/>
          <w:szCs w:val="24"/>
          <w:lang w:val="en-US"/>
        </w:rPr>
        <w:t xml:space="preserve"> by the Japanese </w:t>
      </w:r>
      <w:r>
        <w:rPr>
          <w:rFonts w:ascii="Times New Roman" w:eastAsia="Times New Roman" w:hAnsi="Times New Roman" w:cs="Times New Roman"/>
          <w:sz w:val="24"/>
          <w:szCs w:val="24"/>
          <w:lang w:val="en-US"/>
        </w:rPr>
        <w:t xml:space="preserve">Pancreas </w:t>
      </w:r>
      <w:r w:rsidRPr="00A607F9">
        <w:rPr>
          <w:rFonts w:ascii="Times New Roman" w:eastAsia="Times New Roman" w:hAnsi="Times New Roman" w:cs="Times New Roman"/>
          <w:sz w:val="24"/>
          <w:szCs w:val="24"/>
          <w:lang w:val="en-US"/>
        </w:rPr>
        <w:t xml:space="preserve">Society. </w:t>
      </w:r>
      <w:r>
        <w:rPr>
          <w:rFonts w:ascii="Times New Roman" w:eastAsia="Times New Roman" w:hAnsi="Times New Roman" w:cs="Times New Roman"/>
          <w:sz w:val="24"/>
          <w:szCs w:val="24"/>
          <w:lang w:val="en-US"/>
        </w:rPr>
        <w:t>Advantages</w:t>
      </w:r>
      <w:r w:rsidRPr="00BA2BA9">
        <w:rPr>
          <w:rFonts w:ascii="Times New Roman" w:eastAsia="Times New Roman" w:hAnsi="Times New Roman" w:cs="Times New Roman"/>
          <w:sz w:val="24"/>
          <w:szCs w:val="24"/>
          <w:lang w:val="en-US"/>
        </w:rPr>
        <w:t xml:space="preserve"> and </w:t>
      </w:r>
      <w:r>
        <w:rPr>
          <w:rFonts w:ascii="Times New Roman" w:eastAsia="Times New Roman" w:hAnsi="Times New Roman" w:cs="Times New Roman"/>
          <w:sz w:val="24"/>
          <w:szCs w:val="24"/>
          <w:lang w:val="en-US"/>
        </w:rPr>
        <w:t>disadvantages</w:t>
      </w:r>
      <w:r w:rsidRPr="00BA2BA9">
        <w:rPr>
          <w:rFonts w:ascii="Times New Roman" w:eastAsia="Times New Roman" w:hAnsi="Times New Roman" w:cs="Times New Roman"/>
          <w:sz w:val="24"/>
          <w:szCs w:val="24"/>
          <w:lang w:val="en-US"/>
        </w:rPr>
        <w:t xml:space="preserve"> </w:t>
      </w:r>
      <w:r w:rsidRPr="00A607F9">
        <w:rPr>
          <w:rFonts w:ascii="Times New Roman" w:eastAsia="Times New Roman" w:hAnsi="Times New Roman" w:cs="Times New Roman"/>
          <w:sz w:val="24"/>
          <w:szCs w:val="24"/>
          <w:lang w:val="en-US"/>
        </w:rPr>
        <w:t xml:space="preserve">of </w:t>
      </w:r>
      <w:r>
        <w:rPr>
          <w:rFonts w:ascii="Times New Roman" w:eastAsia="Times New Roman" w:hAnsi="Times New Roman" w:cs="Times New Roman"/>
          <w:sz w:val="24"/>
          <w:szCs w:val="24"/>
          <w:lang w:val="en-US"/>
        </w:rPr>
        <w:t xml:space="preserve">the </w:t>
      </w:r>
      <w:r w:rsidRPr="00A607F9">
        <w:rPr>
          <w:rFonts w:ascii="Times New Roman" w:eastAsia="Times New Roman" w:hAnsi="Times New Roman" w:cs="Times New Roman"/>
          <w:sz w:val="24"/>
          <w:szCs w:val="24"/>
          <w:lang w:val="en-US"/>
        </w:rPr>
        <w:t>instrumental and</w:t>
      </w:r>
      <w:r>
        <w:rPr>
          <w:rFonts w:ascii="Times New Roman" w:eastAsia="Times New Roman" w:hAnsi="Times New Roman" w:cs="Times New Roman"/>
          <w:sz w:val="24"/>
          <w:szCs w:val="24"/>
          <w:lang w:val="en-US"/>
        </w:rPr>
        <w:t xml:space="preserve"> laboratory diagnostic methods </w:t>
      </w:r>
      <w:r w:rsidRPr="00A607F9">
        <w:rPr>
          <w:rFonts w:ascii="Times New Roman" w:eastAsia="Times New Roman" w:hAnsi="Times New Roman" w:cs="Times New Roman"/>
          <w:sz w:val="24"/>
          <w:szCs w:val="24"/>
          <w:lang w:val="en-US"/>
        </w:rPr>
        <w:t>are analyzed</w:t>
      </w:r>
      <w:r>
        <w:rPr>
          <w:rFonts w:ascii="Times New Roman" w:eastAsia="Times New Roman" w:hAnsi="Times New Roman" w:cs="Times New Roman"/>
          <w:sz w:val="24"/>
          <w:szCs w:val="24"/>
          <w:lang w:val="en-US"/>
        </w:rPr>
        <w:t xml:space="preserve">, </w:t>
      </w:r>
      <w:r w:rsidRPr="00A607F9">
        <w:rPr>
          <w:rFonts w:ascii="Times New Roman" w:eastAsia="Times New Roman" w:hAnsi="Times New Roman" w:cs="Times New Roman"/>
          <w:sz w:val="24"/>
          <w:szCs w:val="24"/>
          <w:lang w:val="en-US"/>
        </w:rPr>
        <w:t>including probable early CP biomarkers (i</w:t>
      </w:r>
      <w:r>
        <w:rPr>
          <w:rFonts w:ascii="Times New Roman" w:eastAsia="Times New Roman" w:hAnsi="Times New Roman" w:cs="Times New Roman"/>
          <w:sz w:val="24"/>
          <w:szCs w:val="24"/>
          <w:lang w:val="en-US"/>
        </w:rPr>
        <w:t>nterleukin-8, prostaglandin E2)</w:t>
      </w:r>
      <w:r w:rsidRPr="00A607F9">
        <w:rPr>
          <w:rFonts w:ascii="Times New Roman" w:eastAsia="Times New Roman" w:hAnsi="Times New Roman" w:cs="Times New Roman"/>
          <w:sz w:val="24"/>
          <w:szCs w:val="24"/>
          <w:lang w:val="en-US"/>
        </w:rPr>
        <w:t xml:space="preserve">. The most </w:t>
      </w:r>
      <w:r>
        <w:rPr>
          <w:rFonts w:ascii="Times New Roman" w:eastAsia="Times New Roman" w:hAnsi="Times New Roman" w:cs="Times New Roman"/>
          <w:sz w:val="24"/>
          <w:szCs w:val="24"/>
          <w:lang w:val="en-US"/>
        </w:rPr>
        <w:t>suitable</w:t>
      </w:r>
      <w:r w:rsidRPr="00A607F9">
        <w:rPr>
          <w:rFonts w:ascii="Times New Roman" w:eastAsia="Times New Roman" w:hAnsi="Times New Roman" w:cs="Times New Roman"/>
          <w:sz w:val="24"/>
          <w:szCs w:val="24"/>
          <w:lang w:val="en-US"/>
        </w:rPr>
        <w:t xml:space="preserve"> therapeutic tactics for management of patients with early CP</w:t>
      </w:r>
      <w:r>
        <w:rPr>
          <w:rFonts w:ascii="Times New Roman" w:eastAsia="Times New Roman" w:hAnsi="Times New Roman" w:cs="Times New Roman"/>
          <w:sz w:val="24"/>
          <w:szCs w:val="24"/>
          <w:lang w:val="en-US"/>
        </w:rPr>
        <w:t xml:space="preserve"> are presented, including </w:t>
      </w:r>
      <w:r w:rsidRPr="00A607F9">
        <w:rPr>
          <w:rFonts w:ascii="Times New Roman" w:eastAsia="Times New Roman" w:hAnsi="Times New Roman" w:cs="Times New Roman"/>
          <w:sz w:val="24"/>
          <w:szCs w:val="24"/>
          <w:lang w:val="en-US"/>
        </w:rPr>
        <w:t xml:space="preserve">correction of </w:t>
      </w:r>
      <w:r>
        <w:rPr>
          <w:rFonts w:ascii="Times New Roman" w:eastAsia="Times New Roman" w:hAnsi="Times New Roman" w:cs="Times New Roman"/>
          <w:sz w:val="24"/>
          <w:szCs w:val="24"/>
          <w:lang w:val="en-US"/>
        </w:rPr>
        <w:t>the exocrine</w:t>
      </w:r>
      <w:r w:rsidRPr="00A607F9">
        <w:rPr>
          <w:rFonts w:ascii="Times New Roman" w:eastAsia="Times New Roman" w:hAnsi="Times New Roman" w:cs="Times New Roman"/>
          <w:sz w:val="24"/>
          <w:szCs w:val="24"/>
          <w:lang w:val="en-US"/>
        </w:rPr>
        <w:t xml:space="preserve"> and </w:t>
      </w:r>
      <w:r>
        <w:rPr>
          <w:rFonts w:ascii="Times New Roman" w:eastAsia="Times New Roman" w:hAnsi="Times New Roman" w:cs="Times New Roman"/>
          <w:sz w:val="24"/>
          <w:szCs w:val="24"/>
          <w:lang w:val="en-US"/>
        </w:rPr>
        <w:t>endocrine</w:t>
      </w:r>
      <w:r w:rsidRPr="00A607F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pancreatic function</w:t>
      </w:r>
      <w:r w:rsidRPr="00A607F9">
        <w:rPr>
          <w:rFonts w:ascii="Times New Roman" w:eastAsia="Times New Roman" w:hAnsi="Times New Roman" w:cs="Times New Roman"/>
          <w:sz w:val="24"/>
          <w:szCs w:val="24"/>
          <w:lang w:val="en-US"/>
        </w:rPr>
        <w:t xml:space="preserve">, as well as the use of </w:t>
      </w:r>
      <w:proofErr w:type="spellStart"/>
      <w:r w:rsidRPr="00A607F9">
        <w:rPr>
          <w:rFonts w:ascii="Times New Roman" w:eastAsia="Times New Roman" w:hAnsi="Times New Roman" w:cs="Times New Roman"/>
          <w:sz w:val="24"/>
          <w:szCs w:val="24"/>
          <w:lang w:val="en-US"/>
        </w:rPr>
        <w:t>antifibrotic</w:t>
      </w:r>
      <w:proofErr w:type="spellEnd"/>
      <w:r w:rsidRPr="00A607F9">
        <w:rPr>
          <w:rFonts w:ascii="Times New Roman" w:eastAsia="Times New Roman" w:hAnsi="Times New Roman" w:cs="Times New Roman"/>
          <w:sz w:val="24"/>
          <w:szCs w:val="24"/>
          <w:lang w:val="en-US"/>
        </w:rPr>
        <w:t xml:space="preserve"> drugs.</w:t>
      </w:r>
    </w:p>
    <w:p w:rsidR="00E32055" w:rsidRPr="00E32055" w:rsidRDefault="00E32055" w:rsidP="00E32055">
      <w:pPr>
        <w:spacing w:after="0" w:line="240" w:lineRule="auto"/>
        <w:jc w:val="both"/>
        <w:rPr>
          <w:rFonts w:eastAsia="Calibri"/>
          <w:lang w:val="en-US"/>
        </w:rPr>
      </w:pPr>
    </w:p>
    <w:sectPr w:rsidR="00E32055" w:rsidRPr="00E320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CD5" w:rsidRDefault="00595CD5" w:rsidP="00A40412">
      <w:pPr>
        <w:spacing w:after="0" w:line="240" w:lineRule="auto"/>
      </w:pPr>
      <w:r>
        <w:separator/>
      </w:r>
    </w:p>
  </w:endnote>
  <w:endnote w:type="continuationSeparator" w:id="0">
    <w:p w:rsidR="00595CD5" w:rsidRDefault="00595CD5" w:rsidP="00A4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CD5" w:rsidRDefault="00595CD5" w:rsidP="00A40412">
      <w:pPr>
        <w:spacing w:after="0" w:line="240" w:lineRule="auto"/>
      </w:pPr>
      <w:r>
        <w:separator/>
      </w:r>
    </w:p>
  </w:footnote>
  <w:footnote w:type="continuationSeparator" w:id="0">
    <w:p w:rsidR="00595CD5" w:rsidRDefault="00595CD5" w:rsidP="00A404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02381"/>
    <w:multiLevelType w:val="multilevel"/>
    <w:tmpl w:val="8D103CD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5B3F4374"/>
    <w:multiLevelType w:val="multilevel"/>
    <w:tmpl w:val="133A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631793"/>
    <w:multiLevelType w:val="multilevel"/>
    <w:tmpl w:val="3614F63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7C6E663D"/>
    <w:multiLevelType w:val="hybridMultilevel"/>
    <w:tmpl w:val="0EF085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42B1"/>
    <w:rsid w:val="000F72C7"/>
    <w:rsid w:val="00595CD5"/>
    <w:rsid w:val="005C42B1"/>
    <w:rsid w:val="00A04CF7"/>
    <w:rsid w:val="00A40412"/>
    <w:rsid w:val="00AB3DFA"/>
    <w:rsid w:val="00C977AA"/>
    <w:rsid w:val="00D449FA"/>
    <w:rsid w:val="00E0323E"/>
    <w:rsid w:val="00E32055"/>
    <w:rsid w:val="00F17D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2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5C42B1"/>
  </w:style>
  <w:style w:type="paragraph" w:styleId="a4">
    <w:name w:val="Balloon Text"/>
    <w:basedOn w:val="a"/>
    <w:link w:val="a5"/>
    <w:uiPriority w:val="99"/>
    <w:semiHidden/>
    <w:unhideWhenUsed/>
    <w:rsid w:val="00A40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0412"/>
    <w:rPr>
      <w:rFonts w:ascii="Tahoma" w:hAnsi="Tahoma" w:cs="Tahoma"/>
      <w:sz w:val="16"/>
      <w:szCs w:val="16"/>
    </w:rPr>
  </w:style>
  <w:style w:type="paragraph" w:styleId="a6">
    <w:name w:val="List Paragraph"/>
    <w:basedOn w:val="a"/>
    <w:uiPriority w:val="34"/>
    <w:qFormat/>
    <w:rsid w:val="00A40412"/>
    <w:pPr>
      <w:ind w:left="720"/>
      <w:contextualSpacing/>
    </w:pPr>
    <w:rPr>
      <w:rFonts w:ascii="Times New Roman" w:eastAsiaTheme="minorHAnsi" w:hAnsi="Times New Roman" w:cs="Times New Roman"/>
      <w:sz w:val="24"/>
      <w:szCs w:val="24"/>
      <w:lang w:eastAsia="en-US"/>
    </w:rPr>
  </w:style>
  <w:style w:type="table" w:styleId="a7">
    <w:name w:val="Table Grid"/>
    <w:basedOn w:val="a1"/>
    <w:uiPriority w:val="59"/>
    <w:rsid w:val="00A4041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A4041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40412"/>
  </w:style>
  <w:style w:type="paragraph" w:styleId="aa">
    <w:name w:val="footer"/>
    <w:basedOn w:val="a"/>
    <w:link w:val="ab"/>
    <w:uiPriority w:val="99"/>
    <w:semiHidden/>
    <w:unhideWhenUsed/>
    <w:rsid w:val="00A4041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404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02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11</Pages>
  <Words>3503</Words>
  <Characters>19972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2019-06-29T18:48:00Z</dcterms:created>
  <dcterms:modified xsi:type="dcterms:W3CDTF">2019-06-30T08:14:00Z</dcterms:modified>
</cp:coreProperties>
</file>