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0D9" w:rsidRPr="00A1213A" w:rsidRDefault="00DD30D9" w:rsidP="00DD30D9">
      <w:pPr>
        <w:spacing w:after="0" w:line="240" w:lineRule="auto"/>
        <w:jc w:val="center"/>
        <w:rPr>
          <w:rFonts w:ascii="Times New Roman" w:hAnsi="Times New Roman" w:cs="Times New Roman"/>
          <w:b/>
          <w:sz w:val="28"/>
          <w:szCs w:val="28"/>
          <w:lang w:val="en-US"/>
        </w:rPr>
      </w:pPr>
      <w:proofErr w:type="spellStart"/>
      <w:r w:rsidRPr="00A1213A">
        <w:rPr>
          <w:rFonts w:ascii="Times New Roman" w:hAnsi="Times New Roman" w:cs="Times New Roman"/>
          <w:b/>
          <w:sz w:val="28"/>
          <w:szCs w:val="28"/>
          <w:lang w:val="en-US"/>
        </w:rPr>
        <w:t>Pathomorphism</w:t>
      </w:r>
      <w:proofErr w:type="spellEnd"/>
      <w:r w:rsidRPr="00A1213A">
        <w:rPr>
          <w:rFonts w:ascii="Times New Roman" w:hAnsi="Times New Roman" w:cs="Times New Roman"/>
          <w:b/>
          <w:sz w:val="28"/>
          <w:szCs w:val="28"/>
          <w:lang w:val="en-US"/>
        </w:rPr>
        <w:t xml:space="preserve"> of chronic pancreatitis: novelty in habitual</w:t>
      </w:r>
    </w:p>
    <w:p w:rsidR="00DD30D9" w:rsidRPr="00A1213A" w:rsidRDefault="00DD30D9" w:rsidP="00DD30D9">
      <w:pPr>
        <w:spacing w:after="0" w:line="240" w:lineRule="auto"/>
        <w:jc w:val="center"/>
        <w:rPr>
          <w:rFonts w:ascii="Times New Roman" w:hAnsi="Times New Roman" w:cs="Times New Roman"/>
          <w:sz w:val="28"/>
          <w:szCs w:val="28"/>
          <w:lang w:val="en-US"/>
        </w:rPr>
      </w:pPr>
      <w:r w:rsidRPr="00A1213A">
        <w:rPr>
          <w:rFonts w:ascii="Times New Roman" w:hAnsi="Times New Roman" w:cs="Times New Roman"/>
          <w:sz w:val="28"/>
          <w:szCs w:val="28"/>
          <w:lang w:val="en-US"/>
        </w:rPr>
        <w:t xml:space="preserve">M. A. </w:t>
      </w:r>
      <w:proofErr w:type="spellStart"/>
      <w:r w:rsidRPr="00A1213A">
        <w:rPr>
          <w:rFonts w:ascii="Times New Roman" w:hAnsi="Times New Roman" w:cs="Times New Roman"/>
          <w:sz w:val="28"/>
          <w:szCs w:val="28"/>
          <w:lang w:val="en-US"/>
        </w:rPr>
        <w:t>Lyvzan</w:t>
      </w:r>
      <w:proofErr w:type="spellEnd"/>
      <w:r w:rsidRPr="00A1213A">
        <w:rPr>
          <w:rFonts w:ascii="Times New Roman" w:hAnsi="Times New Roman" w:cs="Times New Roman"/>
          <w:sz w:val="28"/>
          <w:szCs w:val="28"/>
          <w:lang w:val="en-US"/>
        </w:rPr>
        <w:t xml:space="preserve">, Y. A. </w:t>
      </w:r>
      <w:proofErr w:type="spellStart"/>
      <w:r w:rsidRPr="00A1213A">
        <w:rPr>
          <w:rFonts w:ascii="Times New Roman" w:hAnsi="Times New Roman" w:cs="Times New Roman"/>
          <w:sz w:val="28"/>
          <w:szCs w:val="28"/>
          <w:lang w:val="en-US"/>
        </w:rPr>
        <w:t>Lyalyukova</w:t>
      </w:r>
      <w:proofErr w:type="spellEnd"/>
    </w:p>
    <w:p w:rsidR="00DD30D9" w:rsidRPr="00A1213A" w:rsidRDefault="00DD30D9" w:rsidP="00DD30D9">
      <w:pPr>
        <w:spacing w:after="0" w:line="240" w:lineRule="auto"/>
        <w:ind w:firstLine="709"/>
        <w:jc w:val="both"/>
        <w:rPr>
          <w:rFonts w:ascii="Times New Roman" w:hAnsi="Times New Roman" w:cs="Times New Roman"/>
          <w:sz w:val="28"/>
          <w:szCs w:val="28"/>
          <w:lang w:val="en-US"/>
        </w:rPr>
      </w:pPr>
    </w:p>
    <w:p w:rsidR="00023727" w:rsidRPr="00A1213A" w:rsidRDefault="00DD30D9" w:rsidP="00DD30D9">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hAnsi="Times New Roman" w:cs="Times New Roman"/>
          <w:b/>
          <w:sz w:val="28"/>
          <w:szCs w:val="28"/>
          <w:lang w:val="en-US"/>
        </w:rPr>
        <w:t>Key words:</w:t>
      </w:r>
      <w:r w:rsidRPr="00A1213A">
        <w:rPr>
          <w:rFonts w:ascii="Times New Roman" w:hAnsi="Times New Roman" w:cs="Times New Roman"/>
          <w:sz w:val="28"/>
          <w:szCs w:val="28"/>
          <w:lang w:val="en-US"/>
        </w:rPr>
        <w:t xml:space="preserve"> abdominal pain, chronic pancreatitis, diagnostics, treatment, enzyme preparations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The annual incidence of chronic pancreatitis (CP) is growing every year in the world and i</w:t>
      </w:r>
      <w:r w:rsidR="00DD30D9" w:rsidRPr="00A1213A">
        <w:rPr>
          <w:rFonts w:ascii="Times New Roman" w:eastAsia="Times New Roman" w:hAnsi="Times New Roman" w:cs="Times New Roman"/>
          <w:sz w:val="28"/>
          <w:szCs w:val="28"/>
          <w:lang w:val="en-US"/>
        </w:rPr>
        <w:t>s 16-23 cases per 100 thousand of p</w:t>
      </w:r>
      <w:r w:rsidRPr="00A1213A">
        <w:rPr>
          <w:rFonts w:ascii="Times New Roman" w:eastAsia="Times New Roman" w:hAnsi="Times New Roman" w:cs="Times New Roman"/>
          <w:sz w:val="28"/>
          <w:szCs w:val="28"/>
          <w:lang w:val="en-US"/>
        </w:rPr>
        <w:t>opulation in the EU co</w:t>
      </w:r>
      <w:r w:rsidR="00DD30D9" w:rsidRPr="00A1213A">
        <w:rPr>
          <w:rFonts w:ascii="Times New Roman" w:eastAsia="Times New Roman" w:hAnsi="Times New Roman" w:cs="Times New Roman"/>
          <w:sz w:val="28"/>
          <w:szCs w:val="28"/>
          <w:lang w:val="en-US"/>
        </w:rPr>
        <w:t xml:space="preserve">untries, 12.4 per 100 thousand of males </w:t>
      </w:r>
      <w:r w:rsidRPr="00A1213A">
        <w:rPr>
          <w:rFonts w:ascii="Times New Roman" w:eastAsia="Times New Roman" w:hAnsi="Times New Roman" w:cs="Times New Roman"/>
          <w:sz w:val="28"/>
          <w:szCs w:val="28"/>
          <w:lang w:val="en-US"/>
        </w:rPr>
        <w:t xml:space="preserve">and 45.4 </w:t>
      </w:r>
      <w:r w:rsidR="00DD30D9" w:rsidRPr="00A1213A">
        <w:rPr>
          <w:rFonts w:ascii="Times New Roman" w:eastAsia="Times New Roman" w:hAnsi="Times New Roman" w:cs="Times New Roman"/>
          <w:sz w:val="28"/>
          <w:szCs w:val="28"/>
          <w:lang w:val="en-US"/>
        </w:rPr>
        <w:t xml:space="preserve">per 100 thousand of females </w:t>
      </w:r>
      <w:r w:rsidRPr="00A1213A">
        <w:rPr>
          <w:rFonts w:ascii="Times New Roman" w:eastAsia="Times New Roman" w:hAnsi="Times New Roman" w:cs="Times New Roman"/>
          <w:sz w:val="28"/>
          <w:szCs w:val="28"/>
          <w:lang w:val="en-US"/>
        </w:rPr>
        <w:t>in Japan, 2</w:t>
      </w:r>
      <w:r w:rsidR="00DD30D9" w:rsidRPr="00A1213A">
        <w:rPr>
          <w:rFonts w:ascii="Times New Roman" w:eastAsia="Times New Roman" w:hAnsi="Times New Roman" w:cs="Times New Roman"/>
          <w:sz w:val="28"/>
          <w:szCs w:val="28"/>
          <w:lang w:val="en-US"/>
        </w:rPr>
        <w:t>7,4-50 cases per 100 thousand</w:t>
      </w:r>
      <w:r w:rsidRPr="00A1213A">
        <w:rPr>
          <w:rFonts w:ascii="Times New Roman" w:eastAsia="Times New Roman" w:hAnsi="Times New Roman" w:cs="Times New Roman"/>
          <w:sz w:val="28"/>
          <w:szCs w:val="28"/>
          <w:lang w:val="en-US"/>
        </w:rPr>
        <w:t xml:space="preserve"> in Russia </w:t>
      </w:r>
      <w:r w:rsidR="00DD30D9" w:rsidRPr="00A1213A">
        <w:rPr>
          <w:rFonts w:ascii="Times New Roman" w:eastAsia="Times New Roman" w:hAnsi="Times New Roman" w:cs="Times New Roman"/>
          <w:sz w:val="28"/>
          <w:szCs w:val="28"/>
          <w:lang w:val="en-US"/>
        </w:rPr>
        <w:t>[</w:t>
      </w:r>
      <w:hyperlink r:id="rId5" w:anchor="_Ref446705596" w:tooltip="_Ref446705596" w:history="1">
        <w:r w:rsidRPr="00A1213A">
          <w:rPr>
            <w:rFonts w:ascii="Times New Roman" w:eastAsia="Times New Roman" w:hAnsi="Times New Roman" w:cs="Times New Roman"/>
            <w:sz w:val="28"/>
            <w:szCs w:val="28"/>
            <w:lang w:val="en-US"/>
          </w:rPr>
          <w:t>5</w:t>
        </w:r>
      </w:hyperlink>
      <w:r w:rsidR="00DD30D9"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hyperlink r:id="rId6" w:anchor="_Ref446705588" w:tooltip="_Ref446705588" w:history="1">
        <w:r w:rsidRPr="00A1213A">
          <w:rPr>
            <w:rFonts w:ascii="Times New Roman" w:eastAsia="Times New Roman" w:hAnsi="Times New Roman" w:cs="Times New Roman"/>
            <w:sz w:val="28"/>
            <w:szCs w:val="28"/>
            <w:lang w:val="en-US"/>
          </w:rPr>
          <w:t>8</w:t>
        </w:r>
      </w:hyperlink>
      <w:r w:rsidR="00DD30D9" w:rsidRPr="00A1213A">
        <w:rPr>
          <w:rFonts w:ascii="Times New Roman" w:eastAsia="Times New Roman" w:hAnsi="Times New Roman" w:cs="Times New Roman"/>
          <w:sz w:val="28"/>
          <w:szCs w:val="28"/>
          <w:lang w:val="en-US"/>
        </w:rPr>
        <w:t>]</w:t>
      </w:r>
      <w:r w:rsidR="00F37B3E"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00F37B3E" w:rsidRPr="00A1213A">
        <w:rPr>
          <w:rFonts w:ascii="Times New Roman" w:eastAsia="Times New Roman" w:hAnsi="Times New Roman" w:cs="Times New Roman"/>
          <w:sz w:val="28"/>
          <w:szCs w:val="28"/>
          <w:lang w:val="en-US"/>
        </w:rPr>
        <w:t>About 1/3 of patients can’</w:t>
      </w:r>
      <w:r w:rsidRPr="00A1213A">
        <w:rPr>
          <w:rFonts w:ascii="Times New Roman" w:eastAsia="Times New Roman" w:hAnsi="Times New Roman" w:cs="Times New Roman"/>
          <w:sz w:val="28"/>
          <w:szCs w:val="28"/>
          <w:lang w:val="en-US"/>
        </w:rPr>
        <w:t xml:space="preserve">t work on </w:t>
      </w:r>
      <w:r w:rsidR="00F37B3E" w:rsidRPr="00A1213A">
        <w:rPr>
          <w:rFonts w:ascii="Times New Roman" w:eastAsia="Times New Roman" w:hAnsi="Times New Roman" w:cs="Times New Roman"/>
          <w:sz w:val="28"/>
          <w:szCs w:val="28"/>
          <w:lang w:val="en-US"/>
        </w:rPr>
        <w:t>their specialization</w:t>
      </w:r>
      <w:r w:rsidRPr="00A1213A">
        <w:rPr>
          <w:rFonts w:ascii="Times New Roman" w:eastAsia="Times New Roman" w:hAnsi="Times New Roman" w:cs="Times New Roman"/>
          <w:sz w:val="28"/>
          <w:szCs w:val="28"/>
          <w:lang w:val="en-US"/>
        </w:rPr>
        <w:t>, 40%</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have a temporary or permanent disability </w:t>
      </w:r>
      <w:r w:rsidR="00DD30D9" w:rsidRPr="00A1213A">
        <w:rPr>
          <w:rFonts w:ascii="Times New Roman" w:eastAsia="Times New Roman" w:hAnsi="Times New Roman" w:cs="Times New Roman"/>
          <w:sz w:val="28"/>
          <w:szCs w:val="28"/>
          <w:lang w:val="en-US"/>
        </w:rPr>
        <w:t>[</w:t>
      </w:r>
      <w:hyperlink r:id="rId7" w:anchor="_Ref446705602" w:tooltip="_Ref446705602" w:history="1">
        <w:r w:rsidRPr="00A1213A">
          <w:rPr>
            <w:rFonts w:ascii="Times New Roman" w:eastAsia="Times New Roman" w:hAnsi="Times New Roman" w:cs="Times New Roman"/>
            <w:sz w:val="28"/>
            <w:szCs w:val="28"/>
            <w:lang w:val="en-US"/>
          </w:rPr>
          <w:t>9</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 10-year survival rate is 70%, 20-year</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45% </w:t>
      </w:r>
      <w:r w:rsidR="00DD30D9" w:rsidRPr="00A1213A">
        <w:rPr>
          <w:rFonts w:ascii="Times New Roman" w:eastAsia="Times New Roman" w:hAnsi="Times New Roman" w:cs="Times New Roman"/>
          <w:sz w:val="28"/>
          <w:szCs w:val="28"/>
          <w:lang w:val="en-US"/>
        </w:rPr>
        <w:t>[</w:t>
      </w:r>
      <w:hyperlink r:id="rId8" w:anchor="_Ref446705609" w:tooltip="_Ref446705609" w:history="1">
        <w:r w:rsidRPr="00A1213A">
          <w:rPr>
            <w:rFonts w:ascii="Times New Roman" w:eastAsia="Times New Roman" w:hAnsi="Times New Roman" w:cs="Times New Roman"/>
            <w:sz w:val="28"/>
            <w:szCs w:val="28"/>
            <w:lang w:val="en-US"/>
          </w:rPr>
          <w:t>14</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Chronic pancreatitis</w:t>
      </w:r>
      <w:r w:rsidR="00DD30D9" w:rsidRPr="00A1213A">
        <w:rPr>
          <w:rFonts w:ascii="Times New Roman" w:eastAsia="Times New Roman" w:hAnsi="Times New Roman" w:cs="Times New Roman"/>
          <w:sz w:val="28"/>
          <w:szCs w:val="28"/>
          <w:lang w:val="en-US"/>
        </w:rPr>
        <w:t xml:space="preserve"> </w:t>
      </w:r>
      <w:r w:rsidR="00F37B3E" w:rsidRPr="00A1213A">
        <w:rPr>
          <w:rFonts w:ascii="Times New Roman" w:eastAsia="Times New Roman" w:hAnsi="Times New Roman" w:cs="Times New Roman"/>
          <w:sz w:val="28"/>
          <w:szCs w:val="28"/>
          <w:lang w:val="en-US"/>
        </w:rPr>
        <w:t>is</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a group of chronic diseases of the pancreas, in which recurrent episodes of inflammation lead to the replacement of pancreatic parenchyma by fibrous tissue with the development as a result of this exocrine and endocrine organ failure </w:t>
      </w:r>
      <w:r w:rsidR="00DD30D9" w:rsidRPr="00A1213A">
        <w:rPr>
          <w:rFonts w:ascii="Times New Roman" w:eastAsia="Times New Roman" w:hAnsi="Times New Roman" w:cs="Times New Roman"/>
          <w:sz w:val="28"/>
          <w:szCs w:val="28"/>
          <w:lang w:val="en-US"/>
        </w:rPr>
        <w:t>[</w:t>
      </w:r>
      <w:hyperlink r:id="rId9" w:anchor="_Ref446705617" w:tooltip="_Ref446705617" w:history="1">
        <w:r w:rsidRPr="00A1213A">
          <w:rPr>
            <w:rFonts w:ascii="Times New Roman" w:eastAsia="Times New Roman" w:hAnsi="Times New Roman" w:cs="Times New Roman"/>
            <w:sz w:val="28"/>
            <w:szCs w:val="28"/>
            <w:lang w:val="en-US"/>
          </w:rPr>
          <w:t>4</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sz w:val="28"/>
          <w:szCs w:val="28"/>
          <w:lang w:val="en-US"/>
        </w:rPr>
        <w:t>Etiological factors.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In 2007, German scientists proposed ethological classification of chronic pancreatitis M-ANNHEIM (A. Schneider et al., 2007) </w:t>
      </w:r>
      <w:r w:rsidR="00DD30D9" w:rsidRPr="00A1213A">
        <w:rPr>
          <w:rFonts w:ascii="Times New Roman" w:eastAsia="Times New Roman" w:hAnsi="Times New Roman" w:cs="Times New Roman"/>
          <w:sz w:val="28"/>
          <w:szCs w:val="28"/>
          <w:lang w:val="en-US"/>
        </w:rPr>
        <w:t>[</w:t>
      </w:r>
      <w:hyperlink r:id="rId10" w:anchor="_Ref446705622" w:tooltip="_Ref446705622" w:history="1">
        <w:r w:rsidRPr="00A1213A">
          <w:rPr>
            <w:rFonts w:ascii="Times New Roman" w:eastAsia="Times New Roman" w:hAnsi="Times New Roman" w:cs="Times New Roman"/>
            <w:sz w:val="28"/>
            <w:szCs w:val="28"/>
            <w:lang w:val="en-US"/>
          </w:rPr>
          <w:t>15</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 xml:space="preserve"> (A</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alcohol, N</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nicotine, N</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nutritive factors: </w:t>
      </w:r>
      <w:proofErr w:type="spellStart"/>
      <w:r w:rsidRPr="00A1213A">
        <w:rPr>
          <w:rFonts w:ascii="Times New Roman" w:eastAsia="Times New Roman" w:hAnsi="Times New Roman" w:cs="Times New Roman"/>
          <w:sz w:val="28"/>
          <w:szCs w:val="28"/>
          <w:lang w:val="en-US"/>
        </w:rPr>
        <w:t>hyperlipidemia</w:t>
      </w:r>
      <w:proofErr w:type="spellEnd"/>
      <w:r w:rsidRPr="00A1213A">
        <w:rPr>
          <w:rFonts w:ascii="Times New Roman" w:eastAsia="Times New Roman" w:hAnsi="Times New Roman" w:cs="Times New Roman"/>
          <w:sz w:val="28"/>
          <w:szCs w:val="28"/>
          <w:lang w:val="en-US"/>
        </w:rPr>
        <w:t>, H</w:t>
      </w:r>
      <w:r w:rsidR="00DD30D9" w:rsidRPr="00A1213A">
        <w:rPr>
          <w:rFonts w:ascii="Times New Roman" w:eastAsia="Times New Roman" w:hAnsi="Times New Roman" w:cs="Times New Roman"/>
          <w:sz w:val="28"/>
          <w:szCs w:val="28"/>
          <w:lang w:val="en-US"/>
        </w:rPr>
        <w:t xml:space="preserve"> — </w:t>
      </w:r>
      <w:r w:rsidR="00F37B3E" w:rsidRPr="00A1213A">
        <w:rPr>
          <w:rFonts w:ascii="Times New Roman" w:eastAsia="Times New Roman" w:hAnsi="Times New Roman" w:cs="Times New Roman"/>
          <w:sz w:val="28"/>
          <w:szCs w:val="28"/>
          <w:lang w:val="en-US"/>
        </w:rPr>
        <w:t xml:space="preserve">hereditary factor </w:t>
      </w:r>
      <w:r w:rsidRPr="00A1213A">
        <w:rPr>
          <w:rFonts w:ascii="Times New Roman" w:eastAsia="Times New Roman" w:hAnsi="Times New Roman" w:cs="Times New Roman"/>
          <w:sz w:val="28"/>
          <w:szCs w:val="28"/>
          <w:lang w:val="en-US"/>
        </w:rPr>
        <w:t>SPINK1</w:t>
      </w:r>
      <w:r w:rsidR="00F37B3E"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 xml:space="preserve"> CFTR, PRSS1, E</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violation of the </w:t>
      </w:r>
      <w:proofErr w:type="spellStart"/>
      <w:r w:rsidRPr="00A1213A">
        <w:rPr>
          <w:rFonts w:ascii="Times New Roman" w:eastAsia="Times New Roman" w:hAnsi="Times New Roman" w:cs="Times New Roman"/>
          <w:sz w:val="28"/>
          <w:szCs w:val="28"/>
          <w:lang w:val="en-US"/>
        </w:rPr>
        <w:t>ductal</w:t>
      </w:r>
      <w:proofErr w:type="spellEnd"/>
      <w:r w:rsidRPr="00A1213A">
        <w:rPr>
          <w:rFonts w:ascii="Times New Roman" w:eastAsia="Times New Roman" w:hAnsi="Times New Roman" w:cs="Times New Roman"/>
          <w:sz w:val="28"/>
          <w:szCs w:val="28"/>
          <w:lang w:val="en-US"/>
        </w:rPr>
        <w:t xml:space="preserve"> system (split duct, tumor), I</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immunological factors, M</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rare multiple factors (</w:t>
      </w:r>
      <w:proofErr w:type="spellStart"/>
      <w:r w:rsidRPr="00A1213A">
        <w:rPr>
          <w:rFonts w:ascii="Times New Roman" w:eastAsia="Times New Roman" w:hAnsi="Times New Roman" w:cs="Times New Roman"/>
          <w:sz w:val="28"/>
          <w:szCs w:val="28"/>
          <w:lang w:val="en-US"/>
        </w:rPr>
        <w:t>hypercalcemia</w:t>
      </w:r>
      <w:proofErr w:type="spellEnd"/>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Alcohol and tobacco use are the most common causes of the disease.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Smoking accelerates the progression of the disease process </w:t>
      </w:r>
      <w:r w:rsidR="00DD30D9" w:rsidRPr="00A1213A">
        <w:rPr>
          <w:rFonts w:ascii="Times New Roman" w:eastAsia="Times New Roman" w:hAnsi="Times New Roman" w:cs="Times New Roman"/>
          <w:sz w:val="28"/>
          <w:szCs w:val="28"/>
          <w:lang w:val="en-US"/>
        </w:rPr>
        <w:t>[</w:t>
      </w:r>
      <w:hyperlink r:id="rId11" w:anchor="_Ref446705628" w:tooltip="_Ref446705628" w:history="1">
        <w:r w:rsidRPr="00A1213A">
          <w:rPr>
            <w:rFonts w:ascii="Times New Roman" w:eastAsia="Times New Roman" w:hAnsi="Times New Roman" w:cs="Times New Roman"/>
            <w:sz w:val="28"/>
            <w:szCs w:val="28"/>
            <w:lang w:val="en-US"/>
          </w:rPr>
          <w:t>16</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reasons that lead to the development of obstructive pancreatitis: the sphincter of </w:t>
      </w:r>
      <w:proofErr w:type="spellStart"/>
      <w:r w:rsidRPr="00A1213A">
        <w:rPr>
          <w:rFonts w:ascii="Times New Roman" w:eastAsia="Times New Roman" w:hAnsi="Times New Roman" w:cs="Times New Roman"/>
          <w:sz w:val="28"/>
          <w:szCs w:val="28"/>
          <w:lang w:val="en-US"/>
        </w:rPr>
        <w:t>Oddi</w:t>
      </w:r>
      <w:proofErr w:type="spellEnd"/>
      <w:r w:rsidRPr="00A1213A">
        <w:rPr>
          <w:rFonts w:ascii="Times New Roman" w:eastAsia="Times New Roman" w:hAnsi="Times New Roman" w:cs="Times New Roman"/>
          <w:sz w:val="28"/>
          <w:szCs w:val="28"/>
          <w:lang w:val="en-US"/>
        </w:rPr>
        <w:t xml:space="preserve"> dysfunction;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duct obstruction (tumor, stone);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post-traumatic scars pancreatic duct, </w:t>
      </w:r>
      <w:proofErr w:type="spellStart"/>
      <w:r w:rsidR="00F37B3E" w:rsidRPr="00A1213A">
        <w:rPr>
          <w:rFonts w:ascii="Times New Roman" w:eastAsia="Times New Roman" w:hAnsi="Times New Roman" w:cs="Times New Roman"/>
          <w:sz w:val="28"/>
          <w:szCs w:val="28"/>
          <w:lang w:val="en-US"/>
        </w:rPr>
        <w:t>preampullar</w:t>
      </w:r>
      <w:proofErr w:type="spellEnd"/>
      <w:r w:rsidR="00F37B3E"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duodenal wall cysts;</w:t>
      </w:r>
      <w:r w:rsidR="00CA64F9" w:rsidRPr="00A1213A">
        <w:rPr>
          <w:rFonts w:ascii="Times New Roman" w:eastAsia="Times New Roman" w:hAnsi="Times New Roman" w:cs="Times New Roman"/>
          <w:sz w:val="28"/>
          <w:szCs w:val="28"/>
          <w:lang w:val="en-US"/>
        </w:rPr>
        <w:t xml:space="preserve"> </w:t>
      </w:r>
      <w:r w:rsidR="00F37B3E" w:rsidRPr="00A1213A">
        <w:rPr>
          <w:rFonts w:ascii="Times New Roman" w:eastAsia="Times New Roman" w:hAnsi="Times New Roman" w:cs="Times New Roman"/>
          <w:sz w:val="28"/>
          <w:szCs w:val="28"/>
          <w:lang w:val="en-US"/>
        </w:rPr>
        <w:t>p</w:t>
      </w:r>
      <w:r w:rsidRPr="00A1213A">
        <w:rPr>
          <w:rFonts w:ascii="Times New Roman" w:eastAsia="Times New Roman" w:hAnsi="Times New Roman" w:cs="Times New Roman"/>
          <w:sz w:val="28"/>
          <w:szCs w:val="28"/>
          <w:lang w:val="en-US"/>
        </w:rPr>
        <w:t xml:space="preserve">ancreas </w:t>
      </w:r>
      <w:proofErr w:type="spellStart"/>
      <w:r w:rsidRPr="00A1213A">
        <w:rPr>
          <w:rFonts w:ascii="Times New Roman" w:eastAsia="Times New Roman" w:hAnsi="Times New Roman" w:cs="Times New Roman"/>
          <w:sz w:val="28"/>
          <w:szCs w:val="28"/>
          <w:lang w:val="en-US"/>
        </w:rPr>
        <w:t>divisum</w:t>
      </w:r>
      <w:proofErr w:type="spellEnd"/>
      <w:r w:rsidRPr="00A1213A">
        <w:rPr>
          <w:rFonts w:ascii="Times New Roman" w:eastAsia="Times New Roman" w:hAnsi="Times New Roman" w:cs="Times New Roman"/>
          <w:sz w:val="28"/>
          <w:szCs w:val="28"/>
          <w:lang w:val="en-US"/>
        </w:rPr>
        <w:t xml:space="preserve"> (doubling of the pancreas).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The prevalence of hereditary pancreatitis is 1 case per 300 000. About 68% of patients with hereditary chronic pancreatitis have a gene mutation of the cationic </w:t>
      </w:r>
      <w:proofErr w:type="spellStart"/>
      <w:r w:rsidRPr="00A1213A">
        <w:rPr>
          <w:rFonts w:ascii="Times New Roman" w:eastAsia="Times New Roman" w:hAnsi="Times New Roman" w:cs="Times New Roman"/>
          <w:sz w:val="28"/>
          <w:szCs w:val="28"/>
          <w:lang w:val="en-US"/>
        </w:rPr>
        <w:t>trypsinogen</w:t>
      </w:r>
      <w:proofErr w:type="spellEnd"/>
      <w:r w:rsidRPr="00A1213A">
        <w:rPr>
          <w:rFonts w:ascii="Times New Roman" w:eastAsia="Times New Roman" w:hAnsi="Times New Roman" w:cs="Times New Roman"/>
          <w:sz w:val="28"/>
          <w:szCs w:val="28"/>
          <w:lang w:val="en-US"/>
        </w:rPr>
        <w:t xml:space="preserve"> (PRSS1).</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Several less make registration </w:t>
      </w:r>
      <w:proofErr w:type="spellStart"/>
      <w:r w:rsidRPr="00A1213A">
        <w:rPr>
          <w:rFonts w:ascii="Times New Roman" w:eastAsia="Times New Roman" w:hAnsi="Times New Roman" w:cs="Times New Roman"/>
          <w:sz w:val="28"/>
          <w:szCs w:val="28"/>
          <w:lang w:val="en-US"/>
        </w:rPr>
        <w:t>trypsinogen</w:t>
      </w:r>
      <w:proofErr w:type="spellEnd"/>
      <w:r w:rsidRPr="00A1213A">
        <w:rPr>
          <w:rFonts w:ascii="Times New Roman" w:eastAsia="Times New Roman" w:hAnsi="Times New Roman" w:cs="Times New Roman"/>
          <w:sz w:val="28"/>
          <w:szCs w:val="28"/>
          <w:lang w:val="en-US"/>
        </w:rPr>
        <w:t xml:space="preserve"> gene mutation inhibitor (SPINK1) and the gene for cystic fibrosis </w:t>
      </w:r>
      <w:proofErr w:type="spellStart"/>
      <w:r w:rsidRPr="00A1213A">
        <w:rPr>
          <w:rFonts w:ascii="Times New Roman" w:eastAsia="Times New Roman" w:hAnsi="Times New Roman" w:cs="Times New Roman"/>
          <w:sz w:val="28"/>
          <w:szCs w:val="28"/>
          <w:lang w:val="en-US"/>
        </w:rPr>
        <w:t>transmembrane</w:t>
      </w:r>
      <w:proofErr w:type="spellEnd"/>
      <w:r w:rsidRPr="00A1213A">
        <w:rPr>
          <w:rFonts w:ascii="Times New Roman" w:eastAsia="Times New Roman" w:hAnsi="Times New Roman" w:cs="Times New Roman"/>
          <w:sz w:val="28"/>
          <w:szCs w:val="28"/>
          <w:lang w:val="en-US"/>
        </w:rPr>
        <w:t xml:space="preserve"> regulator (CFTR) </w:t>
      </w:r>
      <w:r w:rsidR="00DD30D9" w:rsidRPr="00A1213A">
        <w:rPr>
          <w:rFonts w:ascii="Times New Roman" w:eastAsia="Times New Roman" w:hAnsi="Times New Roman" w:cs="Times New Roman"/>
          <w:sz w:val="28"/>
          <w:szCs w:val="28"/>
          <w:lang w:val="en-US"/>
        </w:rPr>
        <w:t>[</w:t>
      </w:r>
      <w:hyperlink r:id="rId12" w:anchor="_Ref446705636" w:tooltip="_Ref446705636" w:history="1">
        <w:r w:rsidRPr="00A1213A">
          <w:rPr>
            <w:rFonts w:ascii="Times New Roman" w:eastAsia="Times New Roman" w:hAnsi="Times New Roman" w:cs="Times New Roman"/>
            <w:sz w:val="28"/>
            <w:szCs w:val="28"/>
            <w:lang w:val="en-US"/>
          </w:rPr>
          <w:t>13</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Hereditary pancreatitis should be suspected in the presence of one or two first-degree relatives with idiopathic pancreatitis, two or more episodes of acute pancreatitis with no particular reason, at the age of 25 years or idiopathic form of chronic pancreatitis with the beginning of the age of 25 years.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Patients with a positive family history should be tested for the presence of gene mutations PRSS1, SPINK1, CFTR.</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The diagnosis of chronic pancreatitis is made on clinical, morphological traits, radiological methods and functional tests.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Chronic pancreatitis is characterized by a triad of symptoms:</w:t>
      </w:r>
    </w:p>
    <w:p w:rsidR="00023727" w:rsidRPr="00A1213A" w:rsidRDefault="00023727" w:rsidP="00BC764A">
      <w:pPr>
        <w:numPr>
          <w:ilvl w:val="0"/>
          <w:numId w:val="1"/>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abdominal pain;</w:t>
      </w:r>
    </w:p>
    <w:p w:rsidR="00023727" w:rsidRPr="00A1213A" w:rsidRDefault="00023727" w:rsidP="00BC764A">
      <w:pPr>
        <w:numPr>
          <w:ilvl w:val="0"/>
          <w:numId w:val="2"/>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symptoms of exocrine pancreatic insufficiency;</w:t>
      </w:r>
    </w:p>
    <w:p w:rsidR="00023727" w:rsidRPr="00A1213A" w:rsidRDefault="00023727" w:rsidP="00BC764A">
      <w:pPr>
        <w:numPr>
          <w:ilvl w:val="0"/>
          <w:numId w:val="3"/>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endocrine insufficiency (diabetes mellitus).</w:t>
      </w:r>
    </w:p>
    <w:p w:rsidR="00023727" w:rsidRPr="00A1213A" w:rsidRDefault="00F37B3E"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w:t>
      </w:r>
      <w:r w:rsidR="00023727" w:rsidRPr="00A1213A">
        <w:rPr>
          <w:rFonts w:ascii="Times New Roman" w:eastAsia="Times New Roman" w:hAnsi="Times New Roman" w:cs="Times New Roman"/>
          <w:sz w:val="28"/>
          <w:szCs w:val="28"/>
          <w:lang w:val="en-US"/>
        </w:rPr>
        <w:t xml:space="preserve">he course of chronic pancreatitis is defined by </w:t>
      </w:r>
      <w:proofErr w:type="spellStart"/>
      <w:r w:rsidR="00023727" w:rsidRPr="00A1213A">
        <w:rPr>
          <w:rFonts w:ascii="Times New Roman" w:eastAsia="Times New Roman" w:hAnsi="Times New Roman" w:cs="Times New Roman"/>
          <w:sz w:val="28"/>
          <w:szCs w:val="28"/>
          <w:lang w:val="en-US"/>
        </w:rPr>
        <w:t>phasic</w:t>
      </w:r>
      <w:proofErr w:type="spellEnd"/>
      <w:r w:rsidR="00023727" w:rsidRPr="00A1213A">
        <w:rPr>
          <w:rFonts w:ascii="Times New Roman" w:eastAsia="Times New Roman" w:hAnsi="Times New Roman" w:cs="Times New Roman"/>
          <w:sz w:val="28"/>
          <w:szCs w:val="28"/>
          <w:lang w:val="en-US"/>
        </w:rPr>
        <w:t xml:space="preserve"> flow and sequence of onset of clinical signs.</w:t>
      </w:r>
      <w:r w:rsidR="00CA64F9"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t xml:space="preserve">In the early stages </w:t>
      </w:r>
      <w:r w:rsidR="00CA64F9" w:rsidRPr="00A1213A">
        <w:rPr>
          <w:rFonts w:ascii="Times New Roman" w:eastAsia="Times New Roman" w:hAnsi="Times New Roman" w:cs="Times New Roman"/>
          <w:sz w:val="28"/>
          <w:szCs w:val="28"/>
          <w:lang w:val="en-US"/>
        </w:rPr>
        <w:t xml:space="preserve">it is </w:t>
      </w:r>
      <w:r w:rsidR="00023727" w:rsidRPr="00A1213A">
        <w:rPr>
          <w:rFonts w:ascii="Times New Roman" w:eastAsia="Times New Roman" w:hAnsi="Times New Roman" w:cs="Times New Roman"/>
          <w:sz w:val="28"/>
          <w:szCs w:val="28"/>
          <w:lang w:val="en-US"/>
        </w:rPr>
        <w:t>dominated by acute pain attacks.</w:t>
      </w:r>
      <w:r w:rsidR="00CA64F9"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t xml:space="preserve">A few </w:t>
      </w:r>
      <w:r w:rsidR="00023727" w:rsidRPr="00A1213A">
        <w:rPr>
          <w:rFonts w:ascii="Times New Roman" w:eastAsia="Times New Roman" w:hAnsi="Times New Roman" w:cs="Times New Roman"/>
          <w:sz w:val="28"/>
          <w:szCs w:val="28"/>
          <w:lang w:val="en-US"/>
        </w:rPr>
        <w:lastRenderedPageBreak/>
        <w:t xml:space="preserve">years later joined symptoms of exocrine pancreatic insufficiency, </w:t>
      </w:r>
      <w:proofErr w:type="spellStart"/>
      <w:r w:rsidR="00023727" w:rsidRPr="00A1213A">
        <w:rPr>
          <w:rFonts w:ascii="Times New Roman" w:eastAsia="Times New Roman" w:hAnsi="Times New Roman" w:cs="Times New Roman"/>
          <w:sz w:val="28"/>
          <w:szCs w:val="28"/>
          <w:lang w:val="en-US"/>
        </w:rPr>
        <w:t>malabsorption</w:t>
      </w:r>
      <w:proofErr w:type="spellEnd"/>
      <w:r w:rsidR="00023727" w:rsidRPr="00A1213A">
        <w:rPr>
          <w:rFonts w:ascii="Times New Roman" w:eastAsia="Times New Roman" w:hAnsi="Times New Roman" w:cs="Times New Roman"/>
          <w:sz w:val="28"/>
          <w:szCs w:val="28"/>
          <w:lang w:val="en-US"/>
        </w:rPr>
        <w:t>, and manifestations of diabetes.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bCs/>
          <w:sz w:val="28"/>
          <w:szCs w:val="28"/>
          <w:lang w:val="en-US"/>
        </w:rPr>
        <w:t>The classification of M-ANNHEIM (A. Schneider et al., 2007)</w:t>
      </w:r>
    </w:p>
    <w:p w:rsidR="00023727" w:rsidRPr="00A1213A" w:rsidRDefault="00CA64F9"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bCs/>
          <w:i/>
          <w:iCs/>
          <w:sz w:val="28"/>
          <w:szCs w:val="28"/>
          <w:lang w:val="en-US"/>
        </w:rPr>
        <w:t>CP</w:t>
      </w:r>
      <w:r w:rsidR="00023727" w:rsidRPr="00A1213A">
        <w:rPr>
          <w:rFonts w:ascii="Times New Roman" w:eastAsia="Times New Roman" w:hAnsi="Times New Roman" w:cs="Times New Roman"/>
          <w:b/>
          <w:bCs/>
          <w:i/>
          <w:iCs/>
          <w:sz w:val="28"/>
          <w:szCs w:val="28"/>
          <w:lang w:val="en-US"/>
        </w:rPr>
        <w:t xml:space="preserve"> Asymptomatic phase</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0</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subclinical </w:t>
      </w:r>
      <w:r w:rsidR="00CA64F9" w:rsidRPr="00A1213A">
        <w:rPr>
          <w:rFonts w:ascii="Times New Roman" w:eastAsia="Times New Roman" w:hAnsi="Times New Roman" w:cs="Times New Roman"/>
          <w:sz w:val="28"/>
          <w:szCs w:val="28"/>
          <w:lang w:val="en-US"/>
        </w:rPr>
        <w:t>CP</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left="540" w:firstLine="2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a) the period without symptoms (determined by chance, for example, at autopsy);</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b) acute pancreatitis (AP)</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the first episode (probably the beginning of CP);</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 xml:space="preserve">c) </w:t>
      </w:r>
      <w:r w:rsidR="00CA64F9" w:rsidRPr="00A1213A">
        <w:rPr>
          <w:rFonts w:ascii="Times New Roman" w:eastAsia="Times New Roman" w:hAnsi="Times New Roman" w:cs="Times New Roman"/>
          <w:sz w:val="28"/>
          <w:szCs w:val="28"/>
          <w:lang w:val="en-US"/>
        </w:rPr>
        <w:t>AP</w:t>
      </w:r>
      <w:r w:rsidRPr="00A1213A">
        <w:rPr>
          <w:rFonts w:ascii="Times New Roman" w:eastAsia="Times New Roman" w:hAnsi="Times New Roman" w:cs="Times New Roman"/>
          <w:sz w:val="28"/>
          <w:szCs w:val="28"/>
          <w:lang w:val="en-US"/>
        </w:rPr>
        <w:t xml:space="preserve"> with severe complications.</w:t>
      </w:r>
    </w:p>
    <w:p w:rsidR="00023727" w:rsidRPr="00A1213A" w:rsidRDefault="00CA64F9"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bCs/>
          <w:i/>
          <w:iCs/>
          <w:sz w:val="28"/>
          <w:szCs w:val="28"/>
          <w:lang w:val="en-US"/>
        </w:rPr>
        <w:t>CP</w:t>
      </w:r>
      <w:r w:rsidR="00023727" w:rsidRPr="00A1213A">
        <w:rPr>
          <w:rFonts w:ascii="Times New Roman" w:eastAsia="Times New Roman" w:hAnsi="Times New Roman" w:cs="Times New Roman"/>
          <w:b/>
          <w:bCs/>
          <w:i/>
          <w:iCs/>
          <w:sz w:val="28"/>
          <w:szCs w:val="28"/>
          <w:lang w:val="en-US"/>
        </w:rPr>
        <w:t xml:space="preserve"> with clinical manifestation</w:t>
      </w:r>
      <w:r w:rsidRPr="00A1213A">
        <w:rPr>
          <w:rFonts w:ascii="Times New Roman" w:eastAsia="Times New Roman" w:hAnsi="Times New Roman" w:cs="Times New Roman"/>
          <w:b/>
          <w:bCs/>
          <w:i/>
          <w:iCs/>
          <w:sz w:val="28"/>
          <w:szCs w:val="28"/>
          <w:lang w:val="en-US"/>
        </w:rPr>
        <w:t>s</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I stage</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without pancreatic insufficiency:</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 </w:t>
      </w:r>
      <w:r w:rsidR="00CA64F9" w:rsidRPr="00A1213A">
        <w:rPr>
          <w:rFonts w:ascii="Times New Roman" w:eastAsia="Times New Roman" w:hAnsi="Times New Roman" w:cs="Times New Roman"/>
          <w:sz w:val="28"/>
          <w:szCs w:val="28"/>
          <w:lang w:val="en-US"/>
        </w:rPr>
        <w:t>AP</w:t>
      </w:r>
      <w:r w:rsidRPr="00A1213A">
        <w:rPr>
          <w:rFonts w:ascii="Times New Roman" w:eastAsia="Times New Roman" w:hAnsi="Times New Roman" w:cs="Times New Roman"/>
          <w:sz w:val="28"/>
          <w:szCs w:val="28"/>
          <w:lang w:val="en-US"/>
        </w:rPr>
        <w:t xml:space="preserve"> </w:t>
      </w:r>
      <w:r w:rsidR="00CA64F9" w:rsidRPr="00A1213A">
        <w:rPr>
          <w:rFonts w:ascii="Times New Roman" w:eastAsia="Times New Roman" w:hAnsi="Times New Roman" w:cs="Times New Roman"/>
          <w:sz w:val="28"/>
          <w:szCs w:val="28"/>
          <w:lang w:val="en-US"/>
        </w:rPr>
        <w:t xml:space="preserve">recurrence </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no pain </w:t>
      </w:r>
      <w:r w:rsidRPr="00A1213A">
        <w:rPr>
          <w:rFonts w:ascii="Times New Roman" w:eastAsia="Times New Roman" w:hAnsi="Times New Roman" w:cs="Times New Roman"/>
          <w:sz w:val="28"/>
          <w:szCs w:val="28"/>
          <w:lang w:val="en-US"/>
        </w:rPr>
        <w:t xml:space="preserve">between </w:t>
      </w:r>
      <w:r w:rsidR="00CA64F9" w:rsidRPr="00A1213A">
        <w:rPr>
          <w:rFonts w:ascii="Times New Roman" w:eastAsia="Times New Roman" w:hAnsi="Times New Roman" w:cs="Times New Roman"/>
          <w:sz w:val="28"/>
          <w:szCs w:val="28"/>
          <w:lang w:val="en-US"/>
        </w:rPr>
        <w:t xml:space="preserve">AP </w:t>
      </w:r>
      <w:r w:rsidRPr="00A1213A">
        <w:rPr>
          <w:rFonts w:ascii="Times New Roman" w:eastAsia="Times New Roman" w:hAnsi="Times New Roman" w:cs="Times New Roman"/>
          <w:sz w:val="28"/>
          <w:szCs w:val="28"/>
          <w:lang w:val="en-US"/>
        </w:rPr>
        <w:t>episodes);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 xml:space="preserve">b) recurrent or persistent abdominal pain (including pain between </w:t>
      </w:r>
      <w:r w:rsidR="00CA64F9" w:rsidRPr="00A1213A">
        <w:rPr>
          <w:rFonts w:ascii="Times New Roman" w:eastAsia="Times New Roman" w:hAnsi="Times New Roman" w:cs="Times New Roman"/>
          <w:sz w:val="28"/>
          <w:szCs w:val="28"/>
          <w:lang w:val="en-US"/>
        </w:rPr>
        <w:t xml:space="preserve">AP </w:t>
      </w:r>
      <w:r w:rsidRPr="00A1213A">
        <w:rPr>
          <w:rFonts w:ascii="Times New Roman" w:eastAsia="Times New Roman" w:hAnsi="Times New Roman" w:cs="Times New Roman"/>
          <w:sz w:val="28"/>
          <w:szCs w:val="28"/>
          <w:lang w:val="en-US"/>
        </w:rPr>
        <w:t>episodes</w:t>
      </w:r>
      <w:r w:rsidR="00CA64F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r>
      <w:r w:rsidR="00CA64F9" w:rsidRPr="00A1213A">
        <w:rPr>
          <w:rFonts w:ascii="Times New Roman" w:eastAsia="Times New Roman" w:hAnsi="Times New Roman" w:cs="Times New Roman"/>
          <w:sz w:val="28"/>
          <w:szCs w:val="28"/>
          <w:lang w:val="en-US"/>
        </w:rPr>
        <w:t>c</w:t>
      </w:r>
      <w:r w:rsidRPr="00A1213A">
        <w:rPr>
          <w:rFonts w:ascii="Times New Roman" w:eastAsia="Times New Roman" w:hAnsi="Times New Roman" w:cs="Times New Roman"/>
          <w:sz w:val="28"/>
          <w:szCs w:val="28"/>
          <w:lang w:val="en-US"/>
        </w:rPr>
        <w:t xml:space="preserve">) </w:t>
      </w:r>
      <w:r w:rsidR="00CA64F9" w:rsidRPr="00A1213A">
        <w:rPr>
          <w:rFonts w:ascii="Times New Roman" w:eastAsia="Times New Roman" w:hAnsi="Times New Roman" w:cs="Times New Roman"/>
          <w:sz w:val="28"/>
          <w:szCs w:val="28"/>
          <w:lang w:val="en-US"/>
        </w:rPr>
        <w:t xml:space="preserve">abdominal pain </w:t>
      </w:r>
      <w:r w:rsidRPr="00A1213A">
        <w:rPr>
          <w:rFonts w:ascii="Times New Roman" w:eastAsia="Times New Roman" w:hAnsi="Times New Roman" w:cs="Times New Roman"/>
          <w:sz w:val="28"/>
          <w:szCs w:val="28"/>
          <w:lang w:val="en-US"/>
        </w:rPr>
        <w:t>with severe complications.</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II stage</w:t>
      </w:r>
      <w:r w:rsidR="00DD30D9" w:rsidRPr="00A1213A">
        <w:rPr>
          <w:rFonts w:ascii="Times New Roman" w:eastAsia="Times New Roman" w:hAnsi="Times New Roman" w:cs="Times New Roman"/>
          <w:sz w:val="28"/>
          <w:szCs w:val="28"/>
          <w:lang w:val="en-US"/>
        </w:rPr>
        <w:t xml:space="preserve"> —</w:t>
      </w:r>
      <w:r w:rsidR="00CA64F9"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exo</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or </w:t>
      </w:r>
      <w:r w:rsidRPr="00A1213A">
        <w:rPr>
          <w:rFonts w:ascii="Times New Roman" w:eastAsia="Times New Roman" w:hAnsi="Times New Roman" w:cs="Times New Roman"/>
          <w:sz w:val="28"/>
          <w:szCs w:val="28"/>
          <w:lang w:val="en-US"/>
        </w:rPr>
        <w:t>endocrine pancreatic insufficiency:</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 </w:t>
      </w:r>
      <w:r w:rsidR="00CA64F9" w:rsidRPr="00A1213A">
        <w:rPr>
          <w:rFonts w:ascii="Times New Roman" w:eastAsia="Times New Roman" w:hAnsi="Times New Roman" w:cs="Times New Roman"/>
          <w:sz w:val="28"/>
          <w:szCs w:val="28"/>
          <w:lang w:val="en-US"/>
        </w:rPr>
        <w:t>i</w:t>
      </w:r>
      <w:r w:rsidRPr="00A1213A">
        <w:rPr>
          <w:rFonts w:ascii="Times New Roman" w:eastAsia="Times New Roman" w:hAnsi="Times New Roman" w:cs="Times New Roman"/>
          <w:sz w:val="28"/>
          <w:szCs w:val="28"/>
          <w:lang w:val="en-US"/>
        </w:rPr>
        <w:t>solat</w:t>
      </w:r>
      <w:r w:rsidR="00CA64F9" w:rsidRPr="00A1213A">
        <w:rPr>
          <w:rFonts w:ascii="Times New Roman" w:eastAsia="Times New Roman" w:hAnsi="Times New Roman" w:cs="Times New Roman"/>
          <w:sz w:val="28"/>
          <w:szCs w:val="28"/>
          <w:lang w:val="en-US"/>
        </w:rPr>
        <w:t>ed</w:t>
      </w:r>
      <w:r w:rsidRPr="00A1213A">
        <w:rPr>
          <w:rFonts w:ascii="Times New Roman" w:eastAsia="Times New Roman" w:hAnsi="Times New Roman" w:cs="Times New Roman"/>
          <w:sz w:val="28"/>
          <w:szCs w:val="28"/>
          <w:lang w:val="en-US"/>
        </w:rPr>
        <w:t xml:space="preserve">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xml:space="preserve">- or endocrine pancreatic insufficiency </w:t>
      </w:r>
      <w:r w:rsidRPr="00A1213A">
        <w:rPr>
          <w:rFonts w:ascii="Times New Roman" w:eastAsia="Times New Roman" w:hAnsi="Times New Roman" w:cs="Times New Roman"/>
          <w:sz w:val="28"/>
          <w:szCs w:val="28"/>
          <w:lang w:val="en-US"/>
        </w:rPr>
        <w:t>without pain;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 xml:space="preserve">b) </w:t>
      </w:r>
      <w:r w:rsidR="00CA64F9" w:rsidRPr="00A1213A">
        <w:rPr>
          <w:rFonts w:ascii="Times New Roman" w:eastAsia="Times New Roman" w:hAnsi="Times New Roman" w:cs="Times New Roman"/>
          <w:sz w:val="28"/>
          <w:szCs w:val="28"/>
          <w:lang w:val="en-US"/>
        </w:rPr>
        <w:t xml:space="preserve">isolated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or endocrine pancreatic insufficiency with</w:t>
      </w:r>
      <w:r w:rsidRPr="00A1213A">
        <w:rPr>
          <w:rFonts w:ascii="Times New Roman" w:eastAsia="Times New Roman" w:hAnsi="Times New Roman" w:cs="Times New Roman"/>
          <w:sz w:val="28"/>
          <w:szCs w:val="28"/>
          <w:lang w:val="en-US"/>
        </w:rPr>
        <w:t xml:space="preserve"> pain;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in) II a / b with severe complications.</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III stage</w:t>
      </w:r>
      <w:r w:rsidR="00DD30D9" w:rsidRPr="00A1213A">
        <w:rPr>
          <w:rFonts w:ascii="Times New Roman" w:eastAsia="Times New Roman" w:hAnsi="Times New Roman" w:cs="Times New Roman"/>
          <w:sz w:val="28"/>
          <w:szCs w:val="28"/>
          <w:lang w:val="en-US"/>
        </w:rPr>
        <w:t xml:space="preserve"> —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xml:space="preserve">- or endocrine pancreatic insufficiency </w:t>
      </w:r>
      <w:r w:rsidRPr="00A1213A">
        <w:rPr>
          <w:rFonts w:ascii="Times New Roman" w:eastAsia="Times New Roman" w:hAnsi="Times New Roman" w:cs="Times New Roman"/>
          <w:sz w:val="28"/>
          <w:szCs w:val="28"/>
          <w:lang w:val="en-US"/>
        </w:rPr>
        <w:t>in conjunction with pain:</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xml:space="preserve">- or endocrine pancreatic insufficiency </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with </w:t>
      </w:r>
      <w:r w:rsidRPr="00A1213A">
        <w:rPr>
          <w:rFonts w:ascii="Times New Roman" w:eastAsia="Times New Roman" w:hAnsi="Times New Roman" w:cs="Times New Roman"/>
          <w:sz w:val="28"/>
          <w:szCs w:val="28"/>
          <w:lang w:val="en-US"/>
        </w:rPr>
        <w:t xml:space="preserve">pain, </w:t>
      </w:r>
      <w:r w:rsidR="00CA64F9" w:rsidRPr="00A1213A">
        <w:rPr>
          <w:rFonts w:ascii="Times New Roman" w:eastAsia="Times New Roman" w:hAnsi="Times New Roman" w:cs="Times New Roman"/>
          <w:sz w:val="28"/>
          <w:szCs w:val="28"/>
          <w:lang w:val="en-US"/>
        </w:rPr>
        <w:t>requiring analgesic treatment)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 xml:space="preserve">b) </w:t>
      </w:r>
      <w:proofErr w:type="spellStart"/>
      <w:r w:rsidRPr="00A1213A">
        <w:rPr>
          <w:rFonts w:ascii="Times New Roman" w:eastAsia="Times New Roman" w:hAnsi="Times New Roman" w:cs="Times New Roman"/>
          <w:sz w:val="28"/>
          <w:szCs w:val="28"/>
          <w:lang w:val="en-US"/>
        </w:rPr>
        <w:t>IIIa</w:t>
      </w:r>
      <w:proofErr w:type="spellEnd"/>
      <w:r w:rsidRPr="00A1213A">
        <w:rPr>
          <w:rFonts w:ascii="Times New Roman" w:eastAsia="Times New Roman" w:hAnsi="Times New Roman" w:cs="Times New Roman"/>
          <w:sz w:val="28"/>
          <w:szCs w:val="28"/>
          <w:lang w:val="en-US"/>
        </w:rPr>
        <w:t xml:space="preserve"> with severe complications;</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IV stage</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reduction of pain intensity (stage </w:t>
      </w:r>
      <w:r w:rsidR="00CA64F9" w:rsidRPr="00A1213A">
        <w:rPr>
          <w:rFonts w:ascii="Times New Roman" w:eastAsia="Times New Roman" w:hAnsi="Times New Roman" w:cs="Times New Roman"/>
          <w:sz w:val="28"/>
          <w:szCs w:val="28"/>
          <w:lang w:val="en-US"/>
        </w:rPr>
        <w:t xml:space="preserve">of the </w:t>
      </w:r>
      <w:r w:rsidRPr="00A1213A">
        <w:rPr>
          <w:rFonts w:ascii="Times New Roman" w:eastAsia="Times New Roman" w:hAnsi="Times New Roman" w:cs="Times New Roman"/>
          <w:sz w:val="28"/>
          <w:szCs w:val="28"/>
          <w:lang w:val="en-US"/>
        </w:rPr>
        <w:t>"burnout" of the pancreas)</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xml:space="preserve">- or endocrine pancreatic insufficiency without pain and </w:t>
      </w:r>
      <w:r w:rsidRPr="00A1213A">
        <w:rPr>
          <w:rFonts w:ascii="Times New Roman" w:eastAsia="Times New Roman" w:hAnsi="Times New Roman" w:cs="Times New Roman"/>
          <w:sz w:val="28"/>
          <w:szCs w:val="28"/>
          <w:lang w:val="en-US"/>
        </w:rPr>
        <w:t>serious complications;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 xml:space="preserve">b) </w:t>
      </w:r>
      <w:proofErr w:type="spellStart"/>
      <w:r w:rsidR="00CA64F9" w:rsidRPr="00A1213A">
        <w:rPr>
          <w:rFonts w:ascii="Times New Roman" w:eastAsia="Times New Roman" w:hAnsi="Times New Roman" w:cs="Times New Roman"/>
          <w:sz w:val="28"/>
          <w:szCs w:val="28"/>
          <w:lang w:val="en-US"/>
        </w:rPr>
        <w:t>exo</w:t>
      </w:r>
      <w:proofErr w:type="spellEnd"/>
      <w:r w:rsidR="00CA64F9" w:rsidRPr="00A1213A">
        <w:rPr>
          <w:rFonts w:ascii="Times New Roman" w:eastAsia="Times New Roman" w:hAnsi="Times New Roman" w:cs="Times New Roman"/>
          <w:sz w:val="28"/>
          <w:szCs w:val="28"/>
          <w:lang w:val="en-US"/>
        </w:rPr>
        <w:t>- or endocrine pancreatic insufficiency without pain</w:t>
      </w:r>
      <w:r w:rsidRPr="00A1213A">
        <w:rPr>
          <w:rFonts w:ascii="Times New Roman" w:eastAsia="Times New Roman" w:hAnsi="Times New Roman" w:cs="Times New Roman"/>
          <w:sz w:val="28"/>
          <w:szCs w:val="28"/>
          <w:lang w:val="en-US"/>
        </w:rPr>
        <w:t>, with severe complications.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Pain is the main symptom of chronic pancreatitis.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mechanism of pain in pancreatitis </w:t>
      </w:r>
      <w:r w:rsidR="00BE5E86" w:rsidRPr="00A1213A">
        <w:rPr>
          <w:rFonts w:ascii="Times New Roman" w:eastAsia="Times New Roman" w:hAnsi="Times New Roman" w:cs="Times New Roman"/>
          <w:sz w:val="28"/>
          <w:szCs w:val="28"/>
          <w:lang w:val="en-US"/>
        </w:rPr>
        <w:t xml:space="preserve">is </w:t>
      </w:r>
      <w:proofErr w:type="spellStart"/>
      <w:r w:rsidRPr="00A1213A">
        <w:rPr>
          <w:rFonts w:ascii="Times New Roman" w:eastAsia="Times New Roman" w:hAnsi="Times New Roman" w:cs="Times New Roman"/>
          <w:sz w:val="28"/>
          <w:szCs w:val="28"/>
          <w:lang w:val="en-US"/>
        </w:rPr>
        <w:t>multifactorial</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most common causes of pain are: inflammatory infiltration of the pancreatic parenchyma and nerve (optic neuritis), increased pressure in the pancreatic duct caused by </w:t>
      </w:r>
      <w:proofErr w:type="spellStart"/>
      <w:r w:rsidRPr="00A1213A">
        <w:rPr>
          <w:rFonts w:ascii="Times New Roman" w:eastAsia="Times New Roman" w:hAnsi="Times New Roman" w:cs="Times New Roman"/>
          <w:sz w:val="28"/>
          <w:szCs w:val="28"/>
          <w:lang w:val="en-US"/>
        </w:rPr>
        <w:t>stenosis</w:t>
      </w:r>
      <w:proofErr w:type="spellEnd"/>
      <w:r w:rsidRPr="00A1213A">
        <w:rPr>
          <w:rFonts w:ascii="Times New Roman" w:eastAsia="Times New Roman" w:hAnsi="Times New Roman" w:cs="Times New Roman"/>
          <w:sz w:val="28"/>
          <w:szCs w:val="28"/>
          <w:lang w:val="en-US"/>
        </w:rPr>
        <w:t xml:space="preserve"> or the presence of stones </w:t>
      </w:r>
      <w:r w:rsidR="00DD30D9" w:rsidRPr="00A1213A">
        <w:rPr>
          <w:rFonts w:ascii="Times New Roman" w:eastAsia="Times New Roman" w:hAnsi="Times New Roman" w:cs="Times New Roman"/>
          <w:sz w:val="28"/>
          <w:szCs w:val="28"/>
          <w:lang w:val="en-US"/>
        </w:rPr>
        <w:t>[</w:t>
      </w:r>
      <w:hyperlink r:id="rId13" w:anchor="_Ref446705656" w:tooltip="_Ref446705656" w:history="1">
        <w:r w:rsidRPr="00A1213A">
          <w:rPr>
            <w:rFonts w:ascii="Times New Roman" w:eastAsia="Times New Roman" w:hAnsi="Times New Roman" w:cs="Times New Roman"/>
            <w:sz w:val="28"/>
            <w:szCs w:val="28"/>
            <w:lang w:val="en-US"/>
          </w:rPr>
          <w:t>10</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A number of other factors: the formation of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duodenal </w:t>
      </w:r>
      <w:proofErr w:type="spellStart"/>
      <w:r w:rsidRPr="00A1213A">
        <w:rPr>
          <w:rFonts w:ascii="Times New Roman" w:eastAsia="Times New Roman" w:hAnsi="Times New Roman" w:cs="Times New Roman"/>
          <w:sz w:val="28"/>
          <w:szCs w:val="28"/>
          <w:lang w:val="en-US"/>
        </w:rPr>
        <w:t>stenosis</w:t>
      </w:r>
      <w:proofErr w:type="spellEnd"/>
      <w:r w:rsidRPr="00A1213A">
        <w:rPr>
          <w:rFonts w:ascii="Times New Roman" w:eastAsia="Times New Roman" w:hAnsi="Times New Roman" w:cs="Times New Roman"/>
          <w:sz w:val="28"/>
          <w:szCs w:val="28"/>
          <w:lang w:val="en-US"/>
        </w:rPr>
        <w:t xml:space="preserve">, strictures of the </w:t>
      </w:r>
      <w:proofErr w:type="spellStart"/>
      <w:r w:rsidRPr="00A1213A">
        <w:rPr>
          <w:rFonts w:ascii="Times New Roman" w:eastAsia="Times New Roman" w:hAnsi="Times New Roman" w:cs="Times New Roman"/>
          <w:sz w:val="28"/>
          <w:szCs w:val="28"/>
          <w:lang w:val="en-US"/>
        </w:rPr>
        <w:t>biliary</w:t>
      </w:r>
      <w:proofErr w:type="spellEnd"/>
      <w:r w:rsidRPr="00A1213A">
        <w:rPr>
          <w:rFonts w:ascii="Times New Roman" w:eastAsia="Times New Roman" w:hAnsi="Times New Roman" w:cs="Times New Roman"/>
          <w:sz w:val="28"/>
          <w:szCs w:val="28"/>
          <w:lang w:val="en-US"/>
        </w:rPr>
        <w:t xml:space="preserve"> tract, pancreatic cancer, peptic ulcer disease may be the cause of pain and determine the di</w:t>
      </w:r>
      <w:r w:rsidR="00BE5E86" w:rsidRPr="00A1213A">
        <w:rPr>
          <w:rFonts w:ascii="Times New Roman" w:eastAsia="Times New Roman" w:hAnsi="Times New Roman" w:cs="Times New Roman"/>
          <w:sz w:val="28"/>
          <w:szCs w:val="28"/>
          <w:lang w:val="en-US"/>
        </w:rPr>
        <w:t>fferent treatment policy (Fig. 1</w:t>
      </w:r>
      <w:r w:rsidRPr="00A1213A">
        <w:rPr>
          <w:rFonts w:ascii="Times New Roman" w:eastAsia="Times New Roman" w:hAnsi="Times New Roman" w:cs="Times New Roman"/>
          <w:sz w:val="28"/>
          <w:szCs w:val="28"/>
          <w:lang w:val="en-US"/>
        </w:rPr>
        <w:t>).</w:t>
      </w:r>
    </w:p>
    <w:bookmarkStart w:id="0" w:name="graphic02"/>
    <w:bookmarkEnd w:id="0"/>
    <w:p w:rsidR="00023727" w:rsidRPr="00A1213A" w:rsidRDefault="00B50C8E"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lastRenderedPageBreak/>
        <w:fldChar w:fldCharType="begin"/>
      </w:r>
      <w:r w:rsidR="00023727" w:rsidRPr="00A1213A">
        <w:rPr>
          <w:rFonts w:ascii="Times New Roman" w:eastAsia="Times New Roman" w:hAnsi="Times New Roman" w:cs="Times New Roman"/>
          <w:sz w:val="28"/>
          <w:szCs w:val="28"/>
          <w:lang w:val="en-US"/>
        </w:rPr>
        <w:instrText xml:space="preserve"> INCLUDEPICTURE "https://translate.googleusercontent.com/cnv_00001.gif" \* MERGEFORMATINET </w:instrText>
      </w:r>
      <w:r w:rsidRPr="00A1213A">
        <w:rPr>
          <w:rFonts w:ascii="Times New Roman" w:eastAsia="Times New Roman" w:hAnsi="Times New Roman" w:cs="Times New Roman"/>
          <w:sz w:val="28"/>
          <w:szCs w:val="28"/>
          <w:lang w:val="en-US"/>
        </w:rPr>
        <w:fldChar w:fldCharType="separate"/>
      </w:r>
      <w:r w:rsidRPr="00A1213A">
        <w:rPr>
          <w:rFonts w:ascii="Times New Roman" w:eastAsia="Times New Roman" w:hAnsi="Times New Roman" w:cs="Times New Roman"/>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uses of abdominal pain in chronic pancreatitis Causes of abdominal pain in chronic pancreatitis" style="width:.75pt;height:.75pt"/>
        </w:pict>
      </w:r>
      <w:r w:rsidRPr="00A1213A">
        <w:rPr>
          <w:rFonts w:ascii="Times New Roman" w:eastAsia="Times New Roman" w:hAnsi="Times New Roman" w:cs="Times New Roman"/>
          <w:sz w:val="28"/>
          <w:szCs w:val="28"/>
          <w:lang w:val="en-US"/>
        </w:rPr>
        <w:fldChar w:fldCharType="end"/>
      </w:r>
      <w:r w:rsidR="005D6CD2" w:rsidRPr="00A1213A">
        <w:rPr>
          <w:rFonts w:ascii="Times New Roman" w:eastAsia="Times New Roman" w:hAnsi="Times New Roman" w:cs="Times New Roman"/>
          <w:noProof/>
          <w:sz w:val="28"/>
          <w:szCs w:val="28"/>
          <w:lang w:val="en-US" w:eastAsia="zh-CN"/>
        </w:rPr>
        <w:drawing>
          <wp:inline distT="0" distB="0" distL="0" distR="0">
            <wp:extent cx="5460365" cy="3319493"/>
            <wp:effectExtent l="19050" t="0" r="6985" b="0"/>
            <wp:docPr id="1" name="Рисунок 1" descr="Причины абдоминальной боли при хроническом панкреат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ичины абдоминальной боли при хроническом панкреатите"/>
                    <pic:cNvPicPr>
                      <a:picLocks noChangeAspect="1" noChangeArrowheads="1"/>
                    </pic:cNvPicPr>
                  </pic:nvPicPr>
                  <pic:blipFill>
                    <a:blip r:embed="rId14" cstate="print"/>
                    <a:srcRect b="13228"/>
                    <a:stretch>
                      <a:fillRect/>
                    </a:stretch>
                  </pic:blipFill>
                  <pic:spPr bwMode="auto">
                    <a:xfrm>
                      <a:off x="0" y="0"/>
                      <a:ext cx="5460365" cy="3319493"/>
                    </a:xfrm>
                    <a:prstGeom prst="rect">
                      <a:avLst/>
                    </a:prstGeom>
                    <a:noFill/>
                    <a:ln w="9525">
                      <a:noFill/>
                      <a:miter lim="800000"/>
                      <a:headEnd/>
                      <a:tailEnd/>
                    </a:ln>
                  </pic:spPr>
                </pic:pic>
              </a:graphicData>
            </a:graphic>
          </wp:inline>
        </w:drawing>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Fig.</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1. Causes of abdominal pain in chronic pancreatitis.</w:t>
      </w:r>
    </w:p>
    <w:p w:rsidR="005D6CD2" w:rsidRPr="00A1213A" w:rsidRDefault="005D6CD2" w:rsidP="00BC764A">
      <w:pPr>
        <w:spacing w:after="0" w:line="240" w:lineRule="auto"/>
        <w:ind w:firstLine="700"/>
        <w:jc w:val="both"/>
        <w:outlineLvl w:val="2"/>
        <w:rPr>
          <w:rFonts w:ascii="Times New Roman" w:eastAsia="Times New Roman" w:hAnsi="Times New Roman" w:cs="Times New Roman"/>
          <w:sz w:val="28"/>
          <w:szCs w:val="28"/>
          <w:lang w:val="en-US"/>
        </w:rPr>
      </w:pP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After anamnesis and physical examination includes an initial study of </w:t>
      </w:r>
      <w:proofErr w:type="spellStart"/>
      <w:r w:rsidRPr="00A1213A">
        <w:rPr>
          <w:rFonts w:ascii="Times New Roman" w:eastAsia="Times New Roman" w:hAnsi="Times New Roman" w:cs="Times New Roman"/>
          <w:sz w:val="28"/>
          <w:szCs w:val="28"/>
          <w:lang w:val="en-US"/>
        </w:rPr>
        <w:t>transabdominal</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ultrasonography</w:t>
      </w:r>
      <w:proofErr w:type="spellEnd"/>
      <w:r w:rsidRPr="00A1213A">
        <w:rPr>
          <w:rFonts w:ascii="Times New Roman" w:eastAsia="Times New Roman" w:hAnsi="Times New Roman" w:cs="Times New Roman"/>
          <w:sz w:val="28"/>
          <w:szCs w:val="28"/>
          <w:lang w:val="en-US"/>
        </w:rPr>
        <w:t xml:space="preserve"> of the pancreas.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If there is clinical evidence of chronic pancreatitis, but according to </w:t>
      </w:r>
      <w:proofErr w:type="spellStart"/>
      <w:r w:rsidRPr="00A1213A">
        <w:rPr>
          <w:rFonts w:ascii="Times New Roman" w:eastAsia="Times New Roman" w:hAnsi="Times New Roman" w:cs="Times New Roman"/>
          <w:sz w:val="28"/>
          <w:szCs w:val="28"/>
          <w:lang w:val="en-US"/>
        </w:rPr>
        <w:t>transabdominal</w:t>
      </w:r>
      <w:proofErr w:type="spellEnd"/>
      <w:r w:rsidRPr="00A1213A">
        <w:rPr>
          <w:rFonts w:ascii="Times New Roman" w:eastAsia="Times New Roman" w:hAnsi="Times New Roman" w:cs="Times New Roman"/>
          <w:sz w:val="28"/>
          <w:szCs w:val="28"/>
          <w:lang w:val="en-US"/>
        </w:rPr>
        <w:t xml:space="preserve"> ultrasound (US), there is no conclusive evidence of organ damage (heterogeneous structure, pancreatic duct normal width), it is obligatory endoscopic </w:t>
      </w:r>
      <w:proofErr w:type="spellStart"/>
      <w:r w:rsidRPr="00A1213A">
        <w:rPr>
          <w:rFonts w:ascii="Times New Roman" w:eastAsia="Times New Roman" w:hAnsi="Times New Roman" w:cs="Times New Roman"/>
          <w:sz w:val="28"/>
          <w:szCs w:val="28"/>
          <w:lang w:val="en-US"/>
        </w:rPr>
        <w:t>ultrasonography</w:t>
      </w:r>
      <w:proofErr w:type="spellEnd"/>
      <w:r w:rsidRPr="00A1213A">
        <w:rPr>
          <w:rFonts w:ascii="Times New Roman" w:eastAsia="Times New Roman" w:hAnsi="Times New Roman" w:cs="Times New Roman"/>
          <w:sz w:val="28"/>
          <w:szCs w:val="28"/>
          <w:lang w:val="en-US"/>
        </w:rPr>
        <w:t xml:space="preserve"> (EUS).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EUS is the most sensitive (80-100%) and specificity (80-100%) diagnostic test for chronic pancreatitis.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Comparative studies have shown that EUS is superior to magnetic resonance </w:t>
      </w:r>
      <w:proofErr w:type="spellStart"/>
      <w:r w:rsidRPr="00A1213A">
        <w:rPr>
          <w:rFonts w:ascii="Times New Roman" w:eastAsia="Times New Roman" w:hAnsi="Times New Roman" w:cs="Times New Roman"/>
          <w:sz w:val="28"/>
          <w:szCs w:val="28"/>
          <w:lang w:val="en-US"/>
        </w:rPr>
        <w:t>cholangiopancreatography</w:t>
      </w:r>
      <w:proofErr w:type="spellEnd"/>
      <w:r w:rsidRPr="00A1213A">
        <w:rPr>
          <w:rFonts w:ascii="Times New Roman" w:eastAsia="Times New Roman" w:hAnsi="Times New Roman" w:cs="Times New Roman"/>
          <w:sz w:val="28"/>
          <w:szCs w:val="28"/>
          <w:lang w:val="en-US"/>
        </w:rPr>
        <w:t xml:space="preserve"> (MRCP) in the diagnosis of early forms of disease.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Fine-needle biopsy is used for cytological or histological examination in the presence of lesions.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Computed tomography (CT) and magnetic resonance imaging (MRI) with magnetic resonance </w:t>
      </w:r>
      <w:proofErr w:type="spellStart"/>
      <w:r w:rsidRPr="00A1213A">
        <w:rPr>
          <w:rFonts w:ascii="Times New Roman" w:eastAsia="Times New Roman" w:hAnsi="Times New Roman" w:cs="Times New Roman"/>
          <w:sz w:val="28"/>
          <w:szCs w:val="28"/>
          <w:lang w:val="en-US"/>
        </w:rPr>
        <w:t>cholangiopancreatography</w:t>
      </w:r>
      <w:proofErr w:type="spellEnd"/>
      <w:r w:rsidRPr="00A1213A">
        <w:rPr>
          <w:rFonts w:ascii="Times New Roman" w:eastAsia="Times New Roman" w:hAnsi="Times New Roman" w:cs="Times New Roman"/>
          <w:sz w:val="28"/>
          <w:szCs w:val="28"/>
          <w:lang w:val="en-US"/>
        </w:rPr>
        <w:t xml:space="preserve"> are additional diagnostic methods to further evaluate ambiguous changes of the pancreas.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MRCP to be performed to get detailed information about the pancreatic </w:t>
      </w:r>
      <w:proofErr w:type="spellStart"/>
      <w:r w:rsidRPr="00A1213A">
        <w:rPr>
          <w:rFonts w:ascii="Times New Roman" w:eastAsia="Times New Roman" w:hAnsi="Times New Roman" w:cs="Times New Roman"/>
          <w:sz w:val="28"/>
          <w:szCs w:val="28"/>
          <w:lang w:val="en-US"/>
        </w:rPr>
        <w:t>ductal</w:t>
      </w:r>
      <w:proofErr w:type="spellEnd"/>
      <w:r w:rsidRPr="00A1213A">
        <w:rPr>
          <w:rFonts w:ascii="Times New Roman" w:eastAsia="Times New Roman" w:hAnsi="Times New Roman" w:cs="Times New Roman"/>
          <w:sz w:val="28"/>
          <w:szCs w:val="28"/>
          <w:lang w:val="en-US"/>
        </w:rPr>
        <w:t xml:space="preserve"> system.</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i/>
          <w:iCs/>
          <w:sz w:val="28"/>
          <w:szCs w:val="28"/>
          <w:lang w:val="en-US"/>
        </w:rPr>
        <w:t>Radiography of the abdomen.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In 30-40% of cases of plain radiography reveals calcification of the </w:t>
      </w:r>
      <w:r w:rsidR="00BE5E86" w:rsidRPr="00A1213A">
        <w:rPr>
          <w:rFonts w:ascii="Times New Roman" w:eastAsia="Times New Roman" w:hAnsi="Times New Roman" w:cs="Times New Roman"/>
          <w:sz w:val="28"/>
          <w:szCs w:val="28"/>
          <w:lang w:val="en-US"/>
        </w:rPr>
        <w:t>pancreas</w:t>
      </w:r>
      <w:r w:rsidRPr="00A1213A">
        <w:rPr>
          <w:rFonts w:ascii="Times New Roman" w:eastAsia="Times New Roman" w:hAnsi="Times New Roman" w:cs="Times New Roman"/>
          <w:sz w:val="28"/>
          <w:szCs w:val="28"/>
          <w:lang w:val="en-US"/>
        </w:rPr>
        <w:t xml:space="preserve"> or </w:t>
      </w:r>
      <w:proofErr w:type="spellStart"/>
      <w:r w:rsidRPr="00A1213A">
        <w:rPr>
          <w:rFonts w:ascii="Times New Roman" w:eastAsia="Times New Roman" w:hAnsi="Times New Roman" w:cs="Times New Roman"/>
          <w:sz w:val="28"/>
          <w:szCs w:val="28"/>
          <w:lang w:val="en-US"/>
        </w:rPr>
        <w:t>intraductal</w:t>
      </w:r>
      <w:proofErr w:type="spellEnd"/>
      <w:r w:rsidRPr="00A1213A">
        <w:rPr>
          <w:rFonts w:ascii="Times New Roman" w:eastAsia="Times New Roman" w:hAnsi="Times New Roman" w:cs="Times New Roman"/>
          <w:sz w:val="28"/>
          <w:szCs w:val="28"/>
          <w:lang w:val="en-US"/>
        </w:rPr>
        <w:t xml:space="preserve"> calculi, especially in the study of oblique projection.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This eliminates the need for further examination to confirm the diagnosis of CP.</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Calcification of the pancreas is most common in alcoholic pancreatitis, hereditary and rare in idiopathic.</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i/>
          <w:iCs/>
          <w:sz w:val="28"/>
          <w:szCs w:val="28"/>
          <w:lang w:val="en-US"/>
        </w:rPr>
        <w:t>Ultrasonography</w:t>
      </w:r>
      <w:proofErr w:type="spellEnd"/>
      <w:r w:rsidRPr="00A1213A">
        <w:rPr>
          <w:rFonts w:ascii="Times New Roman" w:eastAsia="Times New Roman" w:hAnsi="Times New Roman" w:cs="Times New Roman"/>
          <w:i/>
          <w:iCs/>
          <w:sz w:val="28"/>
          <w:szCs w:val="28"/>
          <w:lang w:val="en-US"/>
        </w:rPr>
        <w:t>.</w:t>
      </w:r>
      <w:r w:rsidR="00CA64F9"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Transabdominal</w:t>
      </w:r>
      <w:proofErr w:type="spellEnd"/>
      <w:r w:rsidRPr="00A1213A">
        <w:rPr>
          <w:rFonts w:ascii="Times New Roman" w:eastAsia="Times New Roman" w:hAnsi="Times New Roman" w:cs="Times New Roman"/>
          <w:sz w:val="28"/>
          <w:szCs w:val="28"/>
          <w:lang w:val="en-US"/>
        </w:rPr>
        <w:t xml:space="preserve"> ultrasound has insufficient sensitivity and specificity, and rarely provides sufficient information for the diagnosis of CP.</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main value of the method lies in the exclusion of other causes of abdominal pain.</w:t>
      </w:r>
      <w:r w:rsidR="00CA64F9"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Transabdominal</w:t>
      </w:r>
      <w:proofErr w:type="spellEnd"/>
      <w:r w:rsidRPr="00A1213A">
        <w:rPr>
          <w:rFonts w:ascii="Times New Roman" w:eastAsia="Times New Roman" w:hAnsi="Times New Roman" w:cs="Times New Roman"/>
          <w:sz w:val="28"/>
          <w:szCs w:val="28"/>
          <w:lang w:val="en-US"/>
        </w:rPr>
        <w:t xml:space="preserve"> ultrasound reliably detects concretions size</w:t>
      </w:r>
      <w:r w:rsidR="00BE5E86" w:rsidRPr="00A1213A">
        <w:rPr>
          <w:rFonts w:ascii="Times New Roman" w:eastAsia="Times New Roman" w:hAnsi="Times New Roman" w:cs="Times New Roman"/>
          <w:sz w:val="28"/>
          <w:szCs w:val="28"/>
          <w:lang w:val="en-US"/>
        </w:rPr>
        <w:t xml:space="preserve"> &gt;</w:t>
      </w:r>
      <w:r w:rsidRPr="00A1213A">
        <w:rPr>
          <w:rFonts w:ascii="Times New Roman" w:eastAsia="Times New Roman" w:hAnsi="Times New Roman" w:cs="Times New Roman"/>
          <w:sz w:val="28"/>
          <w:szCs w:val="28"/>
          <w:lang w:val="en-US"/>
        </w:rPr>
        <w:t xml:space="preserve">5 mm, especially when their localization in the </w:t>
      </w:r>
      <w:r w:rsidR="00BE5E86" w:rsidRPr="00A1213A">
        <w:rPr>
          <w:rFonts w:ascii="Times New Roman" w:eastAsia="Times New Roman" w:hAnsi="Times New Roman" w:cs="Times New Roman"/>
          <w:sz w:val="28"/>
          <w:szCs w:val="28"/>
          <w:lang w:val="en-US"/>
        </w:rPr>
        <w:t xml:space="preserve">pancreatic </w:t>
      </w:r>
      <w:r w:rsidRPr="00A1213A">
        <w:rPr>
          <w:rFonts w:ascii="Times New Roman" w:eastAsia="Times New Roman" w:hAnsi="Times New Roman" w:cs="Times New Roman"/>
          <w:sz w:val="28"/>
          <w:szCs w:val="28"/>
          <w:lang w:val="en-US"/>
        </w:rPr>
        <w:t>head.</w:t>
      </w:r>
      <w:r w:rsidR="00BE5E86"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However, the resulting image has a lower spatial and contrast resolution than CT.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Thus, the negative US does not exclude the presence of stones.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i/>
          <w:iCs/>
          <w:sz w:val="28"/>
          <w:szCs w:val="28"/>
          <w:lang w:val="en-US"/>
        </w:rPr>
        <w:t>Computed tomography</w:t>
      </w:r>
      <w:r w:rsidR="00BE5E86" w:rsidRPr="00A1213A">
        <w:rPr>
          <w:rFonts w:ascii="Times New Roman" w:eastAsia="Times New Roman" w:hAnsi="Times New Roman" w:cs="Times New Roman"/>
          <w:i/>
          <w:iCs/>
          <w:sz w:val="28"/>
          <w:szCs w:val="28"/>
          <w:lang w:val="en-US"/>
        </w:rPr>
        <w:t>.</w:t>
      </w:r>
      <w:r w:rsidR="00CA64F9" w:rsidRPr="00A1213A">
        <w:rPr>
          <w:rFonts w:ascii="Times New Roman" w:eastAsia="Times New Roman" w:hAnsi="Times New Roman" w:cs="Times New Roman"/>
          <w:sz w:val="28"/>
          <w:szCs w:val="28"/>
          <w:lang w:val="en-US"/>
        </w:rPr>
        <w:t xml:space="preserve"> </w:t>
      </w:r>
      <w:r w:rsidR="00BE5E86" w:rsidRPr="00A1213A">
        <w:rPr>
          <w:rFonts w:ascii="Times New Roman" w:eastAsia="Times New Roman" w:hAnsi="Times New Roman" w:cs="Times New Roman"/>
          <w:sz w:val="28"/>
          <w:szCs w:val="28"/>
          <w:lang w:val="en-US"/>
        </w:rPr>
        <w:t xml:space="preserve">CT </w:t>
      </w:r>
      <w:r w:rsidRPr="00A1213A">
        <w:rPr>
          <w:rFonts w:ascii="Times New Roman" w:eastAsia="Times New Roman" w:hAnsi="Times New Roman" w:cs="Times New Roman"/>
          <w:sz w:val="28"/>
          <w:szCs w:val="28"/>
          <w:lang w:val="en-US"/>
        </w:rPr>
        <w:t>sensitivity in the diagnosis of CP is 75-90%, specificity</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85%.</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Currently, it is the method of choice for primary diagnosis and an </w:t>
      </w:r>
      <w:r w:rsidRPr="00A1213A">
        <w:rPr>
          <w:rFonts w:ascii="Times New Roman" w:eastAsia="Times New Roman" w:hAnsi="Times New Roman" w:cs="Times New Roman"/>
          <w:sz w:val="28"/>
          <w:szCs w:val="28"/>
          <w:lang w:val="en-US"/>
        </w:rPr>
        <w:lastRenderedPageBreak/>
        <w:t>exacerbation of the disease.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Standard research is </w:t>
      </w:r>
      <w:proofErr w:type="spellStart"/>
      <w:r w:rsidRPr="00A1213A">
        <w:rPr>
          <w:rFonts w:ascii="Times New Roman" w:eastAsia="Times New Roman" w:hAnsi="Times New Roman" w:cs="Times New Roman"/>
          <w:sz w:val="28"/>
          <w:szCs w:val="28"/>
          <w:lang w:val="en-US"/>
        </w:rPr>
        <w:t>multidetector</w:t>
      </w:r>
      <w:proofErr w:type="spellEnd"/>
      <w:r w:rsidRPr="00A1213A">
        <w:rPr>
          <w:rFonts w:ascii="Times New Roman" w:eastAsia="Times New Roman" w:hAnsi="Times New Roman" w:cs="Times New Roman"/>
          <w:sz w:val="28"/>
          <w:szCs w:val="28"/>
          <w:lang w:val="en-US"/>
        </w:rPr>
        <w:t xml:space="preserve"> CT.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Data CT pointing to </w:t>
      </w:r>
      <w:r w:rsidR="00CA64F9" w:rsidRPr="00A1213A">
        <w:rPr>
          <w:rFonts w:ascii="Times New Roman" w:eastAsia="Times New Roman" w:hAnsi="Times New Roman" w:cs="Times New Roman"/>
          <w:sz w:val="28"/>
          <w:szCs w:val="28"/>
          <w:lang w:val="en-US"/>
        </w:rPr>
        <w:t>CP</w:t>
      </w:r>
      <w:r w:rsidRPr="00A1213A">
        <w:rPr>
          <w:rFonts w:ascii="Times New Roman" w:eastAsia="Times New Roman" w:hAnsi="Times New Roman" w:cs="Times New Roman"/>
          <w:sz w:val="28"/>
          <w:szCs w:val="28"/>
          <w:lang w:val="en-US"/>
        </w:rPr>
        <w:t xml:space="preserve">, are </w:t>
      </w:r>
      <w:r w:rsidR="00BE5E86" w:rsidRPr="00A1213A">
        <w:rPr>
          <w:rFonts w:ascii="Times New Roman" w:eastAsia="Times New Roman" w:hAnsi="Times New Roman" w:cs="Times New Roman"/>
          <w:sz w:val="28"/>
          <w:szCs w:val="28"/>
          <w:lang w:val="en-US"/>
        </w:rPr>
        <w:t>pancreatic</w:t>
      </w:r>
      <w:r w:rsidRPr="00A1213A">
        <w:rPr>
          <w:rFonts w:ascii="Times New Roman" w:eastAsia="Times New Roman" w:hAnsi="Times New Roman" w:cs="Times New Roman"/>
          <w:sz w:val="28"/>
          <w:szCs w:val="28"/>
          <w:lang w:val="en-US"/>
        </w:rPr>
        <w:t xml:space="preserve"> atrophy, the presence of stones in the ducts, dilation of </w:t>
      </w:r>
      <w:r w:rsidR="00BE5E86" w:rsidRPr="00A1213A">
        <w:rPr>
          <w:rFonts w:ascii="Times New Roman" w:eastAsia="Times New Roman" w:hAnsi="Times New Roman" w:cs="Times New Roman"/>
          <w:sz w:val="28"/>
          <w:szCs w:val="28"/>
          <w:lang w:val="en-US"/>
        </w:rPr>
        <w:t>MPD</w:t>
      </w:r>
      <w:r w:rsidRPr="00A1213A">
        <w:rPr>
          <w:rFonts w:ascii="Times New Roman" w:eastAsia="Times New Roman" w:hAnsi="Times New Roman" w:cs="Times New Roman"/>
          <w:sz w:val="28"/>
          <w:szCs w:val="28"/>
          <w:lang w:val="en-US"/>
        </w:rPr>
        <w:t xml:space="preserve">, intra- or </w:t>
      </w:r>
      <w:proofErr w:type="spellStart"/>
      <w:r w:rsidRPr="00A1213A">
        <w:rPr>
          <w:rFonts w:ascii="Times New Roman" w:eastAsia="Times New Roman" w:hAnsi="Times New Roman" w:cs="Times New Roman"/>
          <w:sz w:val="28"/>
          <w:szCs w:val="28"/>
          <w:lang w:val="en-US"/>
        </w:rPr>
        <w:t>peripancreatic</w:t>
      </w:r>
      <w:proofErr w:type="spellEnd"/>
      <w:r w:rsidRPr="00A1213A">
        <w:rPr>
          <w:rFonts w:ascii="Times New Roman" w:eastAsia="Times New Roman" w:hAnsi="Times New Roman" w:cs="Times New Roman"/>
          <w:sz w:val="28"/>
          <w:szCs w:val="28"/>
          <w:lang w:val="en-US"/>
        </w:rPr>
        <w:t xml:space="preserve"> cysts, thickening </w:t>
      </w:r>
      <w:proofErr w:type="spellStart"/>
      <w:r w:rsidRPr="00A1213A">
        <w:rPr>
          <w:rFonts w:ascii="Times New Roman" w:eastAsia="Times New Roman" w:hAnsi="Times New Roman" w:cs="Times New Roman"/>
          <w:sz w:val="28"/>
          <w:szCs w:val="28"/>
          <w:lang w:val="en-US"/>
        </w:rPr>
        <w:t>peripancreatic</w:t>
      </w:r>
      <w:proofErr w:type="spellEnd"/>
      <w:r w:rsidRPr="00A1213A">
        <w:rPr>
          <w:rFonts w:ascii="Times New Roman" w:eastAsia="Times New Roman" w:hAnsi="Times New Roman" w:cs="Times New Roman"/>
          <w:sz w:val="28"/>
          <w:szCs w:val="28"/>
          <w:lang w:val="en-US"/>
        </w:rPr>
        <w:t xml:space="preserve"> fascia and </w:t>
      </w:r>
      <w:proofErr w:type="spellStart"/>
      <w:r w:rsidRPr="00A1213A">
        <w:rPr>
          <w:rFonts w:ascii="Times New Roman" w:eastAsia="Times New Roman" w:hAnsi="Times New Roman" w:cs="Times New Roman"/>
          <w:sz w:val="28"/>
          <w:szCs w:val="28"/>
          <w:lang w:val="en-US"/>
        </w:rPr>
        <w:t>splenic</w:t>
      </w:r>
      <w:proofErr w:type="spellEnd"/>
      <w:r w:rsidRPr="00A1213A">
        <w:rPr>
          <w:rFonts w:ascii="Times New Roman" w:eastAsia="Times New Roman" w:hAnsi="Times New Roman" w:cs="Times New Roman"/>
          <w:sz w:val="28"/>
          <w:szCs w:val="28"/>
          <w:lang w:val="en-US"/>
        </w:rPr>
        <w:t xml:space="preserve"> vein thrombosis.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Other features include the heterogeneity of the structure and an increase in prostate size.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Reduction of the image density </w:t>
      </w:r>
      <w:r w:rsidR="00EB0094" w:rsidRPr="00A1213A">
        <w:rPr>
          <w:rFonts w:ascii="Times New Roman" w:eastAsia="Times New Roman" w:hAnsi="Times New Roman" w:cs="Times New Roman"/>
          <w:sz w:val="28"/>
          <w:szCs w:val="28"/>
          <w:lang w:val="en-US"/>
        </w:rPr>
        <w:t xml:space="preserve">is </w:t>
      </w:r>
      <w:r w:rsidRPr="00A1213A">
        <w:rPr>
          <w:rFonts w:ascii="Times New Roman" w:eastAsia="Times New Roman" w:hAnsi="Times New Roman" w:cs="Times New Roman"/>
          <w:sz w:val="28"/>
          <w:szCs w:val="28"/>
          <w:lang w:val="en-US"/>
        </w:rPr>
        <w:t xml:space="preserve">characteristic </w:t>
      </w:r>
      <w:r w:rsidR="00EB0094" w:rsidRPr="00A1213A">
        <w:rPr>
          <w:rFonts w:ascii="Times New Roman" w:eastAsia="Times New Roman" w:hAnsi="Times New Roman" w:cs="Times New Roman"/>
          <w:sz w:val="28"/>
          <w:szCs w:val="28"/>
          <w:lang w:val="en-US"/>
        </w:rPr>
        <w:t xml:space="preserve">for </w:t>
      </w:r>
      <w:r w:rsidRPr="00A1213A">
        <w:rPr>
          <w:rFonts w:ascii="Times New Roman" w:eastAsia="Times New Roman" w:hAnsi="Times New Roman" w:cs="Times New Roman"/>
          <w:sz w:val="28"/>
          <w:szCs w:val="28"/>
          <w:lang w:val="en-US"/>
        </w:rPr>
        <w:t>fibrosis, while the structure with the same intensity indicates its absence.</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CT with intravenous contrast can detect prostate necrosis (no accumulation of contrast medium).</w:t>
      </w:r>
      <w:r w:rsidR="00CA64F9" w:rsidRPr="00A1213A">
        <w:rPr>
          <w:rFonts w:ascii="Times New Roman" w:eastAsia="Times New Roman" w:hAnsi="Times New Roman" w:cs="Times New Roman"/>
          <w:sz w:val="28"/>
          <w:szCs w:val="28"/>
          <w:lang w:val="en-US"/>
        </w:rPr>
        <w:t xml:space="preserve"> </w:t>
      </w:r>
      <w:r w:rsidR="001858E4" w:rsidRPr="00A1213A">
        <w:rPr>
          <w:rFonts w:ascii="Times New Roman" w:eastAsia="Times New Roman" w:hAnsi="Times New Roman" w:cs="Times New Roman"/>
          <w:sz w:val="28"/>
          <w:szCs w:val="28"/>
          <w:lang w:val="en-US"/>
        </w:rPr>
        <w:t>C</w:t>
      </w:r>
      <w:r w:rsidRPr="00A1213A">
        <w:rPr>
          <w:rFonts w:ascii="Times New Roman" w:eastAsia="Times New Roman" w:hAnsi="Times New Roman" w:cs="Times New Roman"/>
          <w:sz w:val="28"/>
          <w:szCs w:val="28"/>
          <w:lang w:val="en-US"/>
        </w:rPr>
        <w:t>T</w:t>
      </w:r>
      <w:r w:rsidR="00DD30D9" w:rsidRPr="00A1213A">
        <w:rPr>
          <w:rFonts w:ascii="Times New Roman" w:eastAsia="Times New Roman" w:hAnsi="Times New Roman" w:cs="Times New Roman"/>
          <w:sz w:val="28"/>
          <w:szCs w:val="28"/>
          <w:lang w:val="en-US"/>
        </w:rPr>
        <w:t xml:space="preserve"> </w:t>
      </w:r>
      <w:r w:rsidR="001858E4" w:rsidRPr="00A1213A">
        <w:rPr>
          <w:rFonts w:ascii="Times New Roman" w:eastAsia="Times New Roman" w:hAnsi="Times New Roman" w:cs="Times New Roman"/>
          <w:sz w:val="28"/>
          <w:szCs w:val="28"/>
          <w:lang w:val="en-US"/>
        </w:rPr>
        <w:t>is the</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most effective method of determining the topography and localiz</w:t>
      </w:r>
      <w:r w:rsidR="001858E4" w:rsidRPr="00A1213A">
        <w:rPr>
          <w:rFonts w:ascii="Times New Roman" w:eastAsia="Times New Roman" w:hAnsi="Times New Roman" w:cs="Times New Roman"/>
          <w:sz w:val="28"/>
          <w:szCs w:val="28"/>
          <w:lang w:val="en-US"/>
        </w:rPr>
        <w:t>ation of the</w:t>
      </w:r>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concrements</w:t>
      </w:r>
      <w:proofErr w:type="spellEnd"/>
      <w:r w:rsidRPr="00A1213A">
        <w:rPr>
          <w:rFonts w:ascii="Times New Roman" w:eastAsia="Times New Roman" w:hAnsi="Times New Roman" w:cs="Times New Roman"/>
          <w:sz w:val="28"/>
          <w:szCs w:val="28"/>
          <w:lang w:val="en-US"/>
        </w:rPr>
        <w:t xml:space="preserve"> </w:t>
      </w:r>
      <w:r w:rsidR="001858E4" w:rsidRPr="00A1213A">
        <w:rPr>
          <w:rFonts w:ascii="Times New Roman" w:eastAsia="Times New Roman" w:hAnsi="Times New Roman" w:cs="Times New Roman"/>
          <w:sz w:val="28"/>
          <w:szCs w:val="28"/>
          <w:lang w:val="en-US"/>
        </w:rPr>
        <w:t xml:space="preserve">of the </w:t>
      </w:r>
      <w:r w:rsidRPr="00A1213A">
        <w:rPr>
          <w:rFonts w:ascii="Times New Roman" w:eastAsia="Times New Roman" w:hAnsi="Times New Roman" w:cs="Times New Roman"/>
          <w:sz w:val="28"/>
          <w:szCs w:val="28"/>
          <w:lang w:val="en-US"/>
        </w:rPr>
        <w:t>pancreas.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i/>
          <w:iCs/>
          <w:sz w:val="28"/>
          <w:szCs w:val="28"/>
          <w:lang w:val="en-US"/>
        </w:rPr>
        <w:t xml:space="preserve">Endoscopic </w:t>
      </w:r>
      <w:proofErr w:type="spellStart"/>
      <w:r w:rsidRPr="00A1213A">
        <w:rPr>
          <w:rFonts w:ascii="Times New Roman" w:eastAsia="Times New Roman" w:hAnsi="Times New Roman" w:cs="Times New Roman"/>
          <w:i/>
          <w:iCs/>
          <w:sz w:val="28"/>
          <w:szCs w:val="28"/>
          <w:lang w:val="en-US"/>
        </w:rPr>
        <w:t>ultrasonography</w:t>
      </w:r>
      <w:proofErr w:type="spellEnd"/>
      <w:r w:rsidRPr="00A1213A">
        <w:rPr>
          <w:rFonts w:ascii="Times New Roman" w:eastAsia="Times New Roman" w:hAnsi="Times New Roman" w:cs="Times New Roman"/>
          <w:i/>
          <w:iCs/>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EUS is increasingly used for the diagnosis of CP.</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It is comparable to the sensitivity of CT in determining the localization of the prostate stones, even small sizes (&lt;3 mm).</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This minimally invasive imaging technique used with curative intent.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EUS and magnetic resonance </w:t>
      </w:r>
      <w:proofErr w:type="spellStart"/>
      <w:r w:rsidRPr="00A1213A">
        <w:rPr>
          <w:rFonts w:ascii="Times New Roman" w:eastAsia="Times New Roman" w:hAnsi="Times New Roman" w:cs="Times New Roman"/>
          <w:sz w:val="28"/>
          <w:szCs w:val="28"/>
          <w:lang w:val="en-US"/>
        </w:rPr>
        <w:t>cholangiopancreatography</w:t>
      </w:r>
      <w:proofErr w:type="spellEnd"/>
      <w:r w:rsidRPr="00A1213A">
        <w:rPr>
          <w:rFonts w:ascii="Times New Roman" w:eastAsia="Times New Roman" w:hAnsi="Times New Roman" w:cs="Times New Roman"/>
          <w:sz w:val="28"/>
          <w:szCs w:val="28"/>
          <w:lang w:val="en-US"/>
        </w:rPr>
        <w:t xml:space="preserve"> (MRPHG) </w:t>
      </w:r>
      <w:r w:rsidR="001858E4" w:rsidRPr="00A1213A">
        <w:rPr>
          <w:rFonts w:ascii="Times New Roman" w:eastAsia="Times New Roman" w:hAnsi="Times New Roman" w:cs="Times New Roman"/>
          <w:sz w:val="28"/>
          <w:szCs w:val="28"/>
          <w:lang w:val="en-US"/>
        </w:rPr>
        <w:t xml:space="preserve">with </w:t>
      </w:r>
      <w:proofErr w:type="spellStart"/>
      <w:r w:rsidR="001858E4" w:rsidRPr="00A1213A">
        <w:rPr>
          <w:rFonts w:ascii="Times New Roman" w:eastAsia="Times New Roman" w:hAnsi="Times New Roman" w:cs="Times New Roman"/>
          <w:sz w:val="28"/>
          <w:szCs w:val="28"/>
          <w:lang w:val="en-US"/>
        </w:rPr>
        <w:t>secretin</w:t>
      </w:r>
      <w:proofErr w:type="spellEnd"/>
      <w:r w:rsidRPr="00A1213A">
        <w:rPr>
          <w:rFonts w:ascii="Times New Roman" w:eastAsia="Times New Roman" w:hAnsi="Times New Roman" w:cs="Times New Roman"/>
          <w:sz w:val="28"/>
          <w:szCs w:val="28"/>
          <w:lang w:val="en-US"/>
        </w:rPr>
        <w:t xml:space="preserve"> test are the most reliable methods of visualization of the parenchyma changes and pancreatic ducts in the early stages of the disease.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However, interpretation of the data difficult lack of "gold standard" diagnostic criteria and the large variability of the threshold values, and the results from different researchers, as well as the lack of standard terminology.</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ERCP method is associated with the presence of complications risk (generally 5-10%), the risk of acute pancreatitis</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3.47%, mortality</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0.3%, and is not currently recommended as a purely diagnostic procedure </w:t>
      </w:r>
      <w:r w:rsidR="00DD30D9" w:rsidRPr="00A1213A">
        <w:rPr>
          <w:rFonts w:ascii="Times New Roman" w:eastAsia="Times New Roman" w:hAnsi="Times New Roman" w:cs="Times New Roman"/>
          <w:sz w:val="28"/>
          <w:szCs w:val="28"/>
          <w:lang w:val="en-US"/>
        </w:rPr>
        <w:t>[</w:t>
      </w:r>
      <w:hyperlink r:id="rId15" w:anchor="_Ref446705671" w:tooltip="_Ref446705671" w:history="1">
        <w:r w:rsidRPr="00A1213A">
          <w:rPr>
            <w:rFonts w:ascii="Times New Roman" w:eastAsia="Times New Roman" w:hAnsi="Times New Roman" w:cs="Times New Roman"/>
            <w:sz w:val="28"/>
            <w:szCs w:val="28"/>
            <w:lang w:val="en-US"/>
          </w:rPr>
          <w:t>3</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ERCP is shown in those cases </w:t>
      </w:r>
      <w:r w:rsidR="001858E4" w:rsidRPr="00A1213A">
        <w:rPr>
          <w:rFonts w:ascii="Times New Roman" w:eastAsia="Times New Roman" w:hAnsi="Times New Roman" w:cs="Times New Roman"/>
          <w:sz w:val="28"/>
          <w:szCs w:val="28"/>
          <w:lang w:val="en-US"/>
        </w:rPr>
        <w:t>where both studies: MRI and EUS/</w:t>
      </w:r>
      <w:r w:rsidRPr="00A1213A">
        <w:rPr>
          <w:rFonts w:ascii="Times New Roman" w:eastAsia="Times New Roman" w:hAnsi="Times New Roman" w:cs="Times New Roman"/>
          <w:sz w:val="28"/>
          <w:szCs w:val="28"/>
          <w:lang w:val="en-US"/>
        </w:rPr>
        <w:t>MRCP were performed, but a diagnosis has not been established.</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The signs of exocrine pancreatic insufficiency are signs of </w:t>
      </w:r>
      <w:proofErr w:type="spellStart"/>
      <w:r w:rsidRPr="00A1213A">
        <w:rPr>
          <w:rFonts w:ascii="Times New Roman" w:eastAsia="Times New Roman" w:hAnsi="Times New Roman" w:cs="Times New Roman"/>
          <w:sz w:val="28"/>
          <w:szCs w:val="28"/>
          <w:lang w:val="en-US"/>
        </w:rPr>
        <w:t>steatorrhea</w:t>
      </w:r>
      <w:proofErr w:type="spellEnd"/>
      <w:r w:rsidRPr="00A1213A">
        <w:rPr>
          <w:rFonts w:ascii="Times New Roman" w:eastAsia="Times New Roman" w:hAnsi="Times New Roman" w:cs="Times New Roman"/>
          <w:sz w:val="28"/>
          <w:szCs w:val="28"/>
          <w:lang w:val="en-US"/>
        </w:rPr>
        <w:t xml:space="preserve"> and malnutrition.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Severe manifestations of exocrine insufficiency logged about 10 years after the debut of chronic pancreatitis, when the secretion of lipase is reduced by more than 90% </w:t>
      </w:r>
      <w:r w:rsidR="00DD30D9" w:rsidRPr="00A1213A">
        <w:rPr>
          <w:rFonts w:ascii="Times New Roman" w:eastAsia="Times New Roman" w:hAnsi="Times New Roman" w:cs="Times New Roman"/>
          <w:sz w:val="28"/>
          <w:szCs w:val="28"/>
          <w:lang w:val="en-US"/>
        </w:rPr>
        <w:t>[</w:t>
      </w:r>
      <w:hyperlink r:id="rId16" w:anchor="_Ref446705678" w:tooltip="_Ref446705678" w:history="1">
        <w:r w:rsidRPr="00A1213A">
          <w:rPr>
            <w:rFonts w:ascii="Times New Roman" w:eastAsia="Times New Roman" w:hAnsi="Times New Roman" w:cs="Times New Roman"/>
            <w:sz w:val="28"/>
            <w:szCs w:val="28"/>
            <w:lang w:val="en-US"/>
          </w:rPr>
          <w:t>7</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presence of exocrine insufficiency markedly increases the risk of osteoporosis, fractures and deficit of fat-soluble vitamins, especially vitamin D and E.</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Functional tests for the diagnosis of exocrine pancreatic insufficiency:</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Direct:</w:t>
      </w:r>
    </w:p>
    <w:p w:rsidR="00023727" w:rsidRPr="00A1213A" w:rsidRDefault="00023727" w:rsidP="00BC764A">
      <w:pPr>
        <w:numPr>
          <w:ilvl w:val="0"/>
          <w:numId w:val="4"/>
        </w:numPr>
        <w:spacing w:after="0" w:line="240" w:lineRule="auto"/>
        <w:ind w:firstLine="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secretin</w:t>
      </w:r>
      <w:proofErr w:type="spellEnd"/>
      <w:r w:rsidRPr="00A1213A">
        <w:rPr>
          <w:rFonts w:ascii="Times New Roman" w:eastAsia="Times New Roman" w:hAnsi="Times New Roman" w:cs="Times New Roman"/>
          <w:sz w:val="28"/>
          <w:szCs w:val="28"/>
          <w:lang w:val="en-US"/>
        </w:rPr>
        <w:t>-</w:t>
      </w:r>
      <w:r w:rsidR="000D7CCF" w:rsidRPr="00A1213A">
        <w:rPr>
          <w:lang w:val="en-US"/>
        </w:rPr>
        <w:t xml:space="preserve"> </w:t>
      </w:r>
      <w:proofErr w:type="spellStart"/>
      <w:r w:rsidR="000D7CCF" w:rsidRPr="00A1213A">
        <w:rPr>
          <w:rFonts w:ascii="Times New Roman" w:eastAsia="Times New Roman" w:hAnsi="Times New Roman" w:cs="Times New Roman"/>
          <w:sz w:val="28"/>
          <w:szCs w:val="28"/>
          <w:lang w:val="en-US"/>
        </w:rPr>
        <w:t>cholecystokinin</w:t>
      </w:r>
      <w:proofErr w:type="spellEnd"/>
      <w:r w:rsidRPr="00A1213A">
        <w:rPr>
          <w:rFonts w:ascii="Times New Roman" w:eastAsia="Times New Roman" w:hAnsi="Times New Roman" w:cs="Times New Roman"/>
          <w:sz w:val="28"/>
          <w:szCs w:val="28"/>
          <w:lang w:val="en-US"/>
        </w:rPr>
        <w:t xml:space="preserve"> ​​test;</w:t>
      </w:r>
      <w:r w:rsidR="00CA64F9" w:rsidRPr="00A1213A">
        <w:rPr>
          <w:rFonts w:ascii="Times New Roman" w:eastAsia="Times New Roman" w:hAnsi="Times New Roman" w:cs="Times New Roman"/>
          <w:sz w:val="28"/>
          <w:szCs w:val="28"/>
          <w:lang w:val="en-US"/>
        </w:rPr>
        <w:t xml:space="preserve"> </w:t>
      </w:r>
      <w:proofErr w:type="spellStart"/>
      <w:r w:rsidR="000D7CCF" w:rsidRPr="00A1213A">
        <w:rPr>
          <w:rFonts w:ascii="Times New Roman" w:eastAsia="Times New Roman" w:hAnsi="Times New Roman" w:cs="Times New Roman"/>
          <w:sz w:val="28"/>
          <w:szCs w:val="28"/>
          <w:lang w:val="en-US"/>
        </w:rPr>
        <w:t>secretin</w:t>
      </w:r>
      <w:proofErr w:type="spellEnd"/>
      <w:r w:rsidR="000D7CCF"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​​test;</w:t>
      </w:r>
    </w:p>
    <w:p w:rsidR="00023727" w:rsidRPr="00A1213A" w:rsidRDefault="00023727" w:rsidP="00BC764A">
      <w:pPr>
        <w:numPr>
          <w:ilvl w:val="0"/>
          <w:numId w:val="5"/>
        </w:numPr>
        <w:spacing w:after="0" w:line="240" w:lineRule="auto"/>
        <w:ind w:firstLine="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Lundh</w:t>
      </w:r>
      <w:proofErr w:type="spellEnd"/>
      <w:r w:rsidRPr="00A1213A">
        <w:rPr>
          <w:rFonts w:ascii="Times New Roman" w:eastAsia="Times New Roman" w:hAnsi="Times New Roman" w:cs="Times New Roman"/>
          <w:sz w:val="28"/>
          <w:szCs w:val="28"/>
          <w:lang w:val="en-US"/>
        </w:rPr>
        <w:t>-test;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 </w:t>
      </w:r>
      <w:r w:rsidR="000D7CCF" w:rsidRPr="00A1213A">
        <w:rPr>
          <w:rFonts w:ascii="Times New Roman" w:eastAsia="Times New Roman" w:hAnsi="Times New Roman" w:cs="Times New Roman"/>
          <w:sz w:val="28"/>
          <w:szCs w:val="28"/>
          <w:lang w:val="en-US"/>
        </w:rPr>
        <w:t>I</w:t>
      </w:r>
      <w:r w:rsidRPr="00A1213A">
        <w:rPr>
          <w:rFonts w:ascii="Times New Roman" w:eastAsia="Times New Roman" w:hAnsi="Times New Roman" w:cs="Times New Roman"/>
          <w:sz w:val="28"/>
          <w:szCs w:val="28"/>
          <w:lang w:val="en-US"/>
        </w:rPr>
        <w:t>ndirect:</w:t>
      </w:r>
    </w:p>
    <w:p w:rsidR="00023727" w:rsidRPr="00A1213A" w:rsidRDefault="00023727" w:rsidP="00BC764A">
      <w:pPr>
        <w:numPr>
          <w:ilvl w:val="0"/>
          <w:numId w:val="6"/>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quantitative determination of fat</w:t>
      </w:r>
      <w:r w:rsidR="000D7CCF"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w:t>
      </w:r>
    </w:p>
    <w:p w:rsidR="00023727" w:rsidRPr="00A1213A" w:rsidRDefault="000D7CCF" w:rsidP="00BC764A">
      <w:pPr>
        <w:numPr>
          <w:ilvl w:val="0"/>
          <w:numId w:val="7"/>
        </w:numPr>
        <w:spacing w:after="0" w:line="240" w:lineRule="auto"/>
        <w:ind w:firstLine="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qualititative</w:t>
      </w:r>
      <w:proofErr w:type="spellEnd"/>
      <w:r w:rsidRPr="00A1213A">
        <w:rPr>
          <w:rFonts w:ascii="Times New Roman" w:eastAsia="Times New Roman" w:hAnsi="Times New Roman" w:cs="Times New Roman"/>
          <w:sz w:val="28"/>
          <w:szCs w:val="28"/>
          <w:lang w:val="en-US"/>
        </w:rPr>
        <w:t xml:space="preserve"> determination of </w:t>
      </w:r>
      <w:proofErr w:type="spellStart"/>
      <w:r w:rsidR="00023727" w:rsidRPr="00A1213A">
        <w:rPr>
          <w:rFonts w:ascii="Times New Roman" w:eastAsia="Times New Roman" w:hAnsi="Times New Roman" w:cs="Times New Roman"/>
          <w:sz w:val="28"/>
          <w:szCs w:val="28"/>
          <w:lang w:val="en-US"/>
        </w:rPr>
        <w:t>fats</w:t>
      </w:r>
      <w:r w:rsidRPr="00A1213A">
        <w:rPr>
          <w:rFonts w:ascii="Times New Roman" w:eastAsia="Times New Roman" w:hAnsi="Times New Roman" w:cs="Times New Roman"/>
          <w:sz w:val="28"/>
          <w:szCs w:val="28"/>
          <w:lang w:val="en-US"/>
        </w:rPr>
        <w:t>s</w:t>
      </w:r>
      <w:proofErr w:type="spellEnd"/>
      <w:r w:rsidR="00023727" w:rsidRPr="00A1213A">
        <w:rPr>
          <w:rFonts w:ascii="Times New Roman" w:eastAsia="Times New Roman" w:hAnsi="Times New Roman" w:cs="Times New Roman"/>
          <w:sz w:val="28"/>
          <w:szCs w:val="28"/>
          <w:lang w:val="en-US"/>
        </w:rPr>
        <w:t>;</w:t>
      </w:r>
    </w:p>
    <w:p w:rsidR="00023727" w:rsidRPr="00A1213A" w:rsidRDefault="00023727" w:rsidP="00BC764A">
      <w:pPr>
        <w:numPr>
          <w:ilvl w:val="0"/>
          <w:numId w:val="8"/>
        </w:numPr>
        <w:spacing w:after="0" w:line="240" w:lineRule="auto"/>
        <w:ind w:firstLine="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chymotrypsin</w:t>
      </w:r>
      <w:proofErr w:type="spellEnd"/>
      <w:r w:rsidRPr="00A1213A">
        <w:rPr>
          <w:rFonts w:ascii="Times New Roman" w:eastAsia="Times New Roman" w:hAnsi="Times New Roman" w:cs="Times New Roman"/>
          <w:sz w:val="28"/>
          <w:szCs w:val="28"/>
          <w:lang w:val="en-US"/>
        </w:rPr>
        <w:t>;</w:t>
      </w:r>
    </w:p>
    <w:p w:rsidR="00023727" w:rsidRPr="00A1213A" w:rsidRDefault="00023727" w:rsidP="00BC764A">
      <w:pPr>
        <w:numPr>
          <w:ilvl w:val="0"/>
          <w:numId w:val="9"/>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fecal elastase-1;</w:t>
      </w:r>
    </w:p>
    <w:p w:rsidR="00023727" w:rsidRPr="00A1213A" w:rsidRDefault="00023727" w:rsidP="00BC764A">
      <w:pPr>
        <w:numPr>
          <w:ilvl w:val="0"/>
          <w:numId w:val="10"/>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breath test labeled </w:t>
      </w:r>
      <w:r w:rsidR="000D7CCF" w:rsidRPr="00A1213A">
        <w:rPr>
          <w:rFonts w:ascii="Times New Roman" w:eastAsia="Times New Roman" w:hAnsi="Times New Roman" w:cs="Times New Roman"/>
          <w:sz w:val="28"/>
          <w:szCs w:val="28"/>
          <w:vertAlign w:val="superscript"/>
          <w:lang w:val="en-US"/>
        </w:rPr>
        <w:t>13</w:t>
      </w:r>
      <w:r w:rsidR="000D7CCF" w:rsidRPr="00A1213A">
        <w:rPr>
          <w:rFonts w:ascii="Times New Roman" w:eastAsia="Times New Roman" w:hAnsi="Times New Roman" w:cs="Times New Roman"/>
          <w:sz w:val="28"/>
          <w:szCs w:val="28"/>
          <w:lang w:val="en-US"/>
        </w:rPr>
        <w:t>C-</w:t>
      </w:r>
      <w:r w:rsidRPr="00A1213A">
        <w:rPr>
          <w:rFonts w:ascii="Times New Roman" w:eastAsia="Times New Roman" w:hAnsi="Times New Roman" w:cs="Times New Roman"/>
          <w:sz w:val="28"/>
          <w:szCs w:val="28"/>
          <w:lang w:val="en-US"/>
        </w:rPr>
        <w:t>triglycerides;</w:t>
      </w:r>
    </w:p>
    <w:p w:rsidR="00023727" w:rsidRPr="00A1213A" w:rsidRDefault="000D7CCF" w:rsidP="00BC764A">
      <w:pPr>
        <w:numPr>
          <w:ilvl w:val="0"/>
          <w:numId w:val="11"/>
        </w:numPr>
        <w:spacing w:after="0" w:line="240" w:lineRule="auto"/>
        <w:ind w:firstLine="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pancreolauryl</w:t>
      </w:r>
      <w:proofErr w:type="spellEnd"/>
      <w:r w:rsidR="00023727" w:rsidRPr="00A1213A">
        <w:rPr>
          <w:rFonts w:ascii="Times New Roman" w:eastAsia="Times New Roman" w:hAnsi="Times New Roman" w:cs="Times New Roman"/>
          <w:sz w:val="28"/>
          <w:szCs w:val="28"/>
          <w:lang w:val="en-US"/>
        </w:rPr>
        <w:t xml:space="preserve"> te</w:t>
      </w:r>
      <w:r w:rsidRPr="00A1213A">
        <w:rPr>
          <w:rFonts w:ascii="Times New Roman" w:eastAsia="Times New Roman" w:hAnsi="Times New Roman" w:cs="Times New Roman"/>
          <w:sz w:val="28"/>
          <w:szCs w:val="28"/>
          <w:lang w:val="en-US"/>
        </w:rPr>
        <w:t>s</w:t>
      </w:r>
      <w:r w:rsidR="00023727" w:rsidRPr="00A1213A">
        <w:rPr>
          <w:rFonts w:ascii="Times New Roman" w:eastAsia="Times New Roman" w:hAnsi="Times New Roman" w:cs="Times New Roman"/>
          <w:sz w:val="28"/>
          <w:szCs w:val="28"/>
          <w:lang w:val="en-US"/>
        </w:rPr>
        <w:t>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In 30-60% of patients with chronic pancreatitis develop complications requiring endoscopic or surgical treatment:</w:t>
      </w:r>
    </w:p>
    <w:p w:rsidR="00023727" w:rsidRPr="00A1213A" w:rsidRDefault="00023727" w:rsidP="00BC764A">
      <w:pPr>
        <w:numPr>
          <w:ilvl w:val="0"/>
          <w:numId w:val="12"/>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stricture of the common bile duct;</w:t>
      </w:r>
    </w:p>
    <w:p w:rsidR="00023727" w:rsidRPr="00A1213A" w:rsidRDefault="00023727" w:rsidP="00BC764A">
      <w:pPr>
        <w:numPr>
          <w:ilvl w:val="0"/>
          <w:numId w:val="13"/>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pancreatic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w:t>
      </w:r>
    </w:p>
    <w:p w:rsidR="00023727" w:rsidRPr="00A1213A" w:rsidRDefault="00023727" w:rsidP="00BC764A">
      <w:pPr>
        <w:numPr>
          <w:ilvl w:val="0"/>
          <w:numId w:val="14"/>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lastRenderedPageBreak/>
        <w:t>stones;</w:t>
      </w:r>
    </w:p>
    <w:p w:rsidR="00023727" w:rsidRPr="00A1213A" w:rsidRDefault="00023727" w:rsidP="00BC764A">
      <w:pPr>
        <w:numPr>
          <w:ilvl w:val="0"/>
          <w:numId w:val="15"/>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pancrea</w:t>
      </w:r>
      <w:r w:rsidR="000D7CCF" w:rsidRPr="00A1213A">
        <w:rPr>
          <w:rFonts w:ascii="Times New Roman" w:eastAsia="Times New Roman" w:hAnsi="Times New Roman" w:cs="Times New Roman"/>
          <w:sz w:val="28"/>
          <w:szCs w:val="28"/>
          <w:lang w:val="en-US"/>
        </w:rPr>
        <w:t>tic</w:t>
      </w:r>
      <w:r w:rsidRPr="00A1213A">
        <w:rPr>
          <w:rFonts w:ascii="Times New Roman" w:eastAsia="Times New Roman" w:hAnsi="Times New Roman" w:cs="Times New Roman"/>
          <w:sz w:val="28"/>
          <w:szCs w:val="28"/>
          <w:lang w:val="en-US"/>
        </w:rPr>
        <w:t xml:space="preserve"> cancer.</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The relative risk of pancreatic cancer in patients with chronic pancreatitis was 13.1% (95% confidence interval [95% CI] 6,1-28,9%);</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in patients with hereditary pancreatitis risk is 69% (95% CI 56,4-84,4%).</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Continued smoking of tobacco in the presence of chronic pancreatitis significantly increases the risk of pancreatic cancer: a long history of the disease increases the risk of cancer by a factor of 16, in patients who continue to smoke,</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the coefficient of 25 </w:t>
      </w:r>
      <w:r w:rsidR="00DD30D9" w:rsidRPr="00A1213A">
        <w:rPr>
          <w:rFonts w:ascii="Times New Roman" w:eastAsia="Times New Roman" w:hAnsi="Times New Roman" w:cs="Times New Roman"/>
          <w:sz w:val="28"/>
          <w:szCs w:val="28"/>
          <w:lang w:val="en-US"/>
        </w:rPr>
        <w:t>[</w:t>
      </w:r>
      <w:hyperlink r:id="rId17" w:anchor="_Ref446705602" w:tooltip="_Ref446705602" w:history="1">
        <w:r w:rsidRPr="00A1213A">
          <w:rPr>
            <w:rFonts w:ascii="Times New Roman" w:eastAsia="Times New Roman" w:hAnsi="Times New Roman" w:cs="Times New Roman"/>
            <w:sz w:val="28"/>
            <w:szCs w:val="28"/>
            <w:lang w:val="en-US"/>
          </w:rPr>
          <w:t>9</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Factors associated with an increased risk of pancreatic cancer:</w:t>
      </w:r>
    </w:p>
    <w:p w:rsidR="00023727" w:rsidRPr="00A1213A" w:rsidRDefault="00023727" w:rsidP="00BC764A">
      <w:pPr>
        <w:numPr>
          <w:ilvl w:val="0"/>
          <w:numId w:val="16"/>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age: 80% of cases occur in patients aged 60-80 years.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Only 10% of cases of pancreatic cancer occurs in patients under the age of 50 years;</w:t>
      </w:r>
    </w:p>
    <w:p w:rsidR="00023727" w:rsidRPr="00A1213A" w:rsidRDefault="00023727" w:rsidP="00BC764A">
      <w:pPr>
        <w:numPr>
          <w:ilvl w:val="0"/>
          <w:numId w:val="17"/>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male: the overall risk of death from pancreatic cancer before 64 years of age is 0.2% for men, 0.1% for women;</w:t>
      </w:r>
    </w:p>
    <w:p w:rsidR="00023727" w:rsidRPr="00A1213A" w:rsidRDefault="00023727" w:rsidP="00BC764A">
      <w:pPr>
        <w:numPr>
          <w:ilvl w:val="0"/>
          <w:numId w:val="18"/>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smoking;</w:t>
      </w:r>
    </w:p>
    <w:p w:rsidR="00023727" w:rsidRPr="00A1213A" w:rsidRDefault="00023727" w:rsidP="00BC764A">
      <w:pPr>
        <w:numPr>
          <w:ilvl w:val="0"/>
          <w:numId w:val="19"/>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diabetes mellitus.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Retrospective analysis of 9200 cases of pancreatic cancer showed that with a history of diabetes for more than 5 years, the risk of having a low pancreatic cancer: OR = 1.5;</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95% CI, 1.3-1.8.</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With a history of diabetes less than 5 years, the risk increased: OR = 2.1 95% CI 1.9-2.3.</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Debut diabetes after the age of 50 years at 1% is associated with pancreatic cancer </w:t>
      </w:r>
      <w:r w:rsidR="00DD30D9" w:rsidRPr="00A1213A">
        <w:rPr>
          <w:rFonts w:ascii="Times New Roman" w:eastAsia="Times New Roman" w:hAnsi="Times New Roman" w:cs="Times New Roman"/>
          <w:sz w:val="28"/>
          <w:szCs w:val="28"/>
          <w:lang w:val="en-US"/>
        </w:rPr>
        <w:t>[</w:t>
      </w:r>
      <w:hyperlink r:id="rId18" w:anchor="_Ref446705698" w:tooltip="_Ref446705698" w:history="1">
        <w:r w:rsidRPr="00A1213A">
          <w:rPr>
            <w:rFonts w:ascii="Times New Roman" w:eastAsia="Times New Roman" w:hAnsi="Times New Roman" w:cs="Times New Roman"/>
            <w:sz w:val="28"/>
            <w:szCs w:val="28"/>
            <w:lang w:val="en-US"/>
          </w:rPr>
          <w:t>6</w:t>
        </w:r>
      </w:hyperlink>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If you suspect a </w:t>
      </w:r>
      <w:proofErr w:type="spellStart"/>
      <w:r w:rsidRPr="00A1213A">
        <w:rPr>
          <w:rFonts w:ascii="Times New Roman" w:eastAsia="Times New Roman" w:hAnsi="Times New Roman" w:cs="Times New Roman"/>
          <w:sz w:val="28"/>
          <w:szCs w:val="28"/>
          <w:lang w:val="en-US"/>
        </w:rPr>
        <w:t>resectable</w:t>
      </w:r>
      <w:proofErr w:type="spellEnd"/>
      <w:r w:rsidRPr="00A1213A">
        <w:rPr>
          <w:rFonts w:ascii="Times New Roman" w:eastAsia="Times New Roman" w:hAnsi="Times New Roman" w:cs="Times New Roman"/>
          <w:sz w:val="28"/>
          <w:szCs w:val="28"/>
          <w:lang w:val="en-US"/>
        </w:rPr>
        <w:t xml:space="preserve"> pancreatic cancer treatment should be surgical.</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Non-operated patients with carcinoma of the pancreas have a life expectancy of less than one year after successful resection of the probability of survival five years</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20-25% </w:t>
      </w:r>
      <w:r w:rsidR="00DD30D9" w:rsidRPr="00A1213A">
        <w:rPr>
          <w:rFonts w:ascii="Times New Roman" w:eastAsia="Times New Roman" w:hAnsi="Times New Roman" w:cs="Times New Roman"/>
          <w:sz w:val="28"/>
          <w:szCs w:val="28"/>
          <w:lang w:val="en-US"/>
        </w:rPr>
        <w:t>[</w:t>
      </w:r>
      <w:hyperlink r:id="rId19" w:anchor="_Ref446705706" w:tooltip="_Ref446705706" w:history="1">
        <w:r w:rsidRPr="00A1213A">
          <w:rPr>
            <w:rFonts w:ascii="Times New Roman" w:eastAsia="Times New Roman" w:hAnsi="Times New Roman" w:cs="Times New Roman"/>
            <w:sz w:val="28"/>
            <w:szCs w:val="28"/>
            <w:lang w:val="en-US"/>
          </w:rPr>
          <w:t>1</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Identification of endocrine pancreatic insufficiency should be started immediately with suspected chronic pancreatitis, regularly checking the level of </w:t>
      </w:r>
      <w:proofErr w:type="spellStart"/>
      <w:r w:rsidRPr="00A1213A">
        <w:rPr>
          <w:rFonts w:ascii="Times New Roman" w:eastAsia="Times New Roman" w:hAnsi="Times New Roman" w:cs="Times New Roman"/>
          <w:sz w:val="28"/>
          <w:szCs w:val="28"/>
          <w:lang w:val="en-US"/>
        </w:rPr>
        <w:t>glycated</w:t>
      </w:r>
      <w:proofErr w:type="spellEnd"/>
      <w:r w:rsidRPr="00A1213A">
        <w:rPr>
          <w:rFonts w:ascii="Times New Roman" w:eastAsia="Times New Roman" w:hAnsi="Times New Roman" w:cs="Times New Roman"/>
          <w:sz w:val="28"/>
          <w:szCs w:val="28"/>
          <w:lang w:val="en-US"/>
        </w:rPr>
        <w:t xml:space="preserve"> hemoglobin</w:t>
      </w:r>
      <w:r w:rsidR="00CA64F9" w:rsidRPr="00A1213A">
        <w:rPr>
          <w:rFonts w:ascii="Times New Roman" w:eastAsia="Times New Roman" w:hAnsi="Times New Roman" w:cs="Times New Roman"/>
          <w:sz w:val="28"/>
          <w:szCs w:val="28"/>
          <w:lang w:val="en-US"/>
        </w:rPr>
        <w:t xml:space="preserve"> </w:t>
      </w:r>
      <w:r w:rsidR="008455A4" w:rsidRPr="00A1213A">
        <w:rPr>
          <w:rFonts w:ascii="Times New Roman" w:eastAsia="Times New Roman" w:hAnsi="Times New Roman" w:cs="Times New Roman"/>
          <w:sz w:val="28"/>
          <w:szCs w:val="28"/>
          <w:lang w:val="en-US" w:eastAsia="zh-CN"/>
        </w:rPr>
        <w:t>A</w:t>
      </w:r>
      <w:r w:rsidR="008455A4" w:rsidRPr="00A1213A">
        <w:rPr>
          <w:rFonts w:ascii="Times New Roman" w:eastAsia="Times New Roman" w:hAnsi="Times New Roman" w:cs="Times New Roman"/>
          <w:sz w:val="28"/>
          <w:szCs w:val="28"/>
          <w:vertAlign w:val="subscript"/>
          <w:lang w:val="en-US" w:eastAsia="zh-CN"/>
        </w:rPr>
        <w:t>1c</w:t>
      </w:r>
      <w:r w:rsidR="008455A4" w:rsidRPr="00A1213A">
        <w:rPr>
          <w:rFonts w:ascii="Times New Roman" w:eastAsia="Times New Roman" w:hAnsi="Times New Roman" w:cs="Times New Roman"/>
          <w:sz w:val="28"/>
          <w:szCs w:val="28"/>
          <w:lang w:val="en-US" w:eastAsia="zh-CN"/>
        </w:rPr>
        <w:t xml:space="preserve"> (HbA</w:t>
      </w:r>
      <w:r w:rsidR="008455A4" w:rsidRPr="00A1213A">
        <w:rPr>
          <w:rFonts w:ascii="Times New Roman" w:eastAsia="Times New Roman" w:hAnsi="Times New Roman" w:cs="Times New Roman"/>
          <w:sz w:val="28"/>
          <w:szCs w:val="28"/>
          <w:vertAlign w:val="subscript"/>
          <w:lang w:val="en-US" w:eastAsia="zh-CN"/>
        </w:rPr>
        <w:t>1c</w:t>
      </w:r>
      <w:r w:rsidR="008455A4" w:rsidRPr="00A1213A">
        <w:rPr>
          <w:rFonts w:ascii="Times New Roman" w:eastAsia="Times New Roman" w:hAnsi="Times New Roman" w:cs="Times New Roman"/>
          <w:sz w:val="28"/>
          <w:szCs w:val="28"/>
          <w:lang w:val="en-US" w:eastAsia="zh-CN"/>
        </w:rPr>
        <w:t xml:space="preserve">), </w:t>
      </w:r>
      <w:r w:rsidRPr="00A1213A">
        <w:rPr>
          <w:rFonts w:ascii="Times New Roman" w:eastAsia="Times New Roman" w:hAnsi="Times New Roman" w:cs="Times New Roman"/>
          <w:sz w:val="28"/>
          <w:szCs w:val="28"/>
          <w:lang w:val="en-US"/>
        </w:rPr>
        <w:t>fasting blood glucose, conducting a test for glucose tolerance.</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It is emphasized that the use of</w:t>
      </w:r>
      <w:r w:rsidR="00CA64F9" w:rsidRPr="00A1213A">
        <w:rPr>
          <w:rFonts w:ascii="Times New Roman" w:eastAsia="Times New Roman" w:hAnsi="Times New Roman" w:cs="Times New Roman"/>
          <w:sz w:val="28"/>
          <w:szCs w:val="28"/>
          <w:lang w:val="en-US"/>
        </w:rPr>
        <w:t xml:space="preserve"> </w:t>
      </w:r>
      <w:r w:rsidR="000337C4" w:rsidRPr="00A1213A">
        <w:rPr>
          <w:rFonts w:ascii="Times New Roman" w:eastAsia="Times New Roman" w:hAnsi="Times New Roman" w:cs="Times New Roman"/>
          <w:sz w:val="28"/>
          <w:szCs w:val="28"/>
          <w:lang w:val="en-US" w:eastAsia="zh-CN"/>
        </w:rPr>
        <w:t>HbA</w:t>
      </w:r>
      <w:r w:rsidR="000337C4" w:rsidRPr="00A1213A">
        <w:rPr>
          <w:rFonts w:ascii="Times New Roman" w:eastAsia="Times New Roman" w:hAnsi="Times New Roman" w:cs="Times New Roman"/>
          <w:sz w:val="28"/>
          <w:szCs w:val="28"/>
          <w:vertAlign w:val="subscript"/>
          <w:lang w:val="en-US" w:eastAsia="zh-CN"/>
        </w:rPr>
        <w:t>1c</w:t>
      </w:r>
      <w:r w:rsidRPr="00A1213A">
        <w:rPr>
          <w:rFonts w:ascii="Times New Roman" w:eastAsia="Times New Roman" w:hAnsi="Times New Roman" w:cs="Times New Roman"/>
          <w:sz w:val="28"/>
          <w:szCs w:val="28"/>
          <w:lang w:val="en-US"/>
        </w:rPr>
        <w:t xml:space="preserve"> for diagnosing diabetes is more sensitive laboratory test.</w:t>
      </w:r>
    </w:p>
    <w:p w:rsidR="00023727" w:rsidRPr="00A1213A" w:rsidRDefault="000D7CCF"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Aims of t</w:t>
      </w:r>
      <w:r w:rsidR="00023727" w:rsidRPr="00A1213A">
        <w:rPr>
          <w:rFonts w:ascii="Times New Roman" w:eastAsia="Times New Roman" w:hAnsi="Times New Roman" w:cs="Times New Roman"/>
          <w:sz w:val="28"/>
          <w:szCs w:val="28"/>
          <w:lang w:val="en-US"/>
        </w:rPr>
        <w:t>herapy:</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1) cessation of alcohol consumption and cigarette smoking;</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2) diet;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3) determination of the cause of pain and its treatment (conservative, endoscopic or surgical);</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4) treatment of exocrine pancreatic insufficiency;</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5) detection and treatment of endocrine insufficiency.</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Treatment of pain in chronic pancreatitis include</w:t>
      </w:r>
      <w:r w:rsidR="000D7CCF"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left="54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1) relief of inflammatory infiltration of pancreatic parenchyma and neuritis;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br/>
        <w:t>2) reducing the pressure in the ducts of the pancreas.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With intense pain shown periodically or course assignment narcotic analgesics</w:t>
      </w:r>
      <w:r w:rsidR="00DD30D9" w:rsidRPr="00A1213A">
        <w:rPr>
          <w:rFonts w:ascii="Times New Roman" w:eastAsia="Times New Roman" w:hAnsi="Times New Roman" w:cs="Times New Roman"/>
          <w:sz w:val="28"/>
          <w:szCs w:val="28"/>
          <w:lang w:val="en-US"/>
        </w:rPr>
        <w:t xml:space="preserve"> — </w:t>
      </w:r>
      <w:proofErr w:type="spellStart"/>
      <w:r w:rsidRPr="00A1213A">
        <w:rPr>
          <w:rFonts w:ascii="Times New Roman" w:eastAsia="Times New Roman" w:hAnsi="Times New Roman" w:cs="Times New Roman"/>
          <w:sz w:val="28"/>
          <w:szCs w:val="28"/>
          <w:lang w:val="en-US"/>
        </w:rPr>
        <w:t>paracetamol</w:t>
      </w:r>
      <w:proofErr w:type="spellEnd"/>
      <w:r w:rsidRPr="00A1213A">
        <w:rPr>
          <w:rFonts w:ascii="Times New Roman" w:eastAsia="Times New Roman" w:hAnsi="Times New Roman" w:cs="Times New Roman"/>
          <w:sz w:val="28"/>
          <w:szCs w:val="28"/>
          <w:lang w:val="en-US"/>
        </w:rPr>
        <w:t xml:space="preserve"> or non-steroidal anti-inflammatory drugs, with the ineffectiveness of </w:t>
      </w:r>
      <w:proofErr w:type="spellStart"/>
      <w:r w:rsidRPr="00A1213A">
        <w:rPr>
          <w:rFonts w:ascii="Times New Roman" w:eastAsia="Times New Roman" w:hAnsi="Times New Roman" w:cs="Times New Roman"/>
          <w:sz w:val="28"/>
          <w:szCs w:val="28"/>
          <w:lang w:val="en-US"/>
        </w:rPr>
        <w:t>tramadol</w:t>
      </w:r>
      <w:proofErr w:type="spellEnd"/>
      <w:r w:rsidRPr="00A1213A">
        <w:rPr>
          <w:rFonts w:ascii="Times New Roman" w:eastAsia="Times New Roman" w:hAnsi="Times New Roman" w:cs="Times New Roman"/>
          <w:sz w:val="28"/>
          <w:szCs w:val="28"/>
          <w:lang w:val="en-US"/>
        </w:rPr>
        <w:t xml:space="preserve"> should be preferred.</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Preparations should be taken 30 minutes before a meal to minimize the amplification of pain after meals.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Persons who have to constantly take pain medications shown endoscopic or surgical treatment </w:t>
      </w:r>
      <w:r w:rsidR="00DD30D9" w:rsidRPr="00A1213A">
        <w:rPr>
          <w:rFonts w:ascii="Times New Roman" w:eastAsia="Times New Roman" w:hAnsi="Times New Roman" w:cs="Times New Roman"/>
          <w:sz w:val="28"/>
          <w:szCs w:val="28"/>
          <w:lang w:val="en-US"/>
        </w:rPr>
        <w:t>[</w:t>
      </w:r>
      <w:hyperlink r:id="rId20" w:anchor="_Ref446705716" w:tooltip="_Ref446705716" w:history="1">
        <w:r w:rsidRPr="00A1213A">
          <w:rPr>
            <w:rFonts w:ascii="Times New Roman" w:eastAsia="Times New Roman" w:hAnsi="Times New Roman" w:cs="Times New Roman"/>
            <w:sz w:val="28"/>
            <w:szCs w:val="28"/>
            <w:lang w:val="en-US"/>
          </w:rPr>
          <w:t>17</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lastRenderedPageBreak/>
        <w:t>An important component of therapy is to block the synthesis of hydrochloric acid proton pump inhibitors (PPI) or histamine blockers H</w:t>
      </w:r>
      <w:r w:rsidRPr="00A1213A">
        <w:rPr>
          <w:rFonts w:ascii="Times New Roman" w:eastAsia="Times New Roman" w:hAnsi="Times New Roman" w:cs="Times New Roman"/>
          <w:sz w:val="28"/>
          <w:szCs w:val="28"/>
          <w:vertAlign w:val="subscript"/>
          <w:lang w:val="en-US"/>
        </w:rPr>
        <w:t>2</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receptors.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Therapy leads to an increase in pH in the duodenum and, as a consequence, to a reduction of the natural stimulators of pancreatic secretion</w:t>
      </w:r>
      <w:r w:rsidR="00DD30D9" w:rsidRPr="00A1213A">
        <w:rPr>
          <w:rFonts w:ascii="Times New Roman" w:eastAsia="Times New Roman" w:hAnsi="Times New Roman" w:cs="Times New Roman"/>
          <w:sz w:val="28"/>
          <w:szCs w:val="28"/>
          <w:lang w:val="en-US"/>
        </w:rPr>
        <w:t xml:space="preserve"> — </w:t>
      </w:r>
      <w:proofErr w:type="spellStart"/>
      <w:r w:rsidRPr="00A1213A">
        <w:rPr>
          <w:rFonts w:ascii="Times New Roman" w:eastAsia="Times New Roman" w:hAnsi="Times New Roman" w:cs="Times New Roman"/>
          <w:sz w:val="28"/>
          <w:szCs w:val="28"/>
          <w:lang w:val="en-US"/>
        </w:rPr>
        <w:t>secretin</w:t>
      </w:r>
      <w:proofErr w:type="spellEnd"/>
      <w:r w:rsidRPr="00A1213A">
        <w:rPr>
          <w:rFonts w:ascii="Times New Roman" w:eastAsia="Times New Roman" w:hAnsi="Times New Roman" w:cs="Times New Roman"/>
          <w:sz w:val="28"/>
          <w:szCs w:val="28"/>
          <w:lang w:val="en-US"/>
        </w:rPr>
        <w:t xml:space="preserve"> and </w:t>
      </w:r>
      <w:proofErr w:type="spellStart"/>
      <w:r w:rsidRPr="00A1213A">
        <w:rPr>
          <w:rFonts w:ascii="Times New Roman" w:eastAsia="Times New Roman" w:hAnsi="Times New Roman" w:cs="Times New Roman"/>
          <w:sz w:val="28"/>
          <w:szCs w:val="28"/>
          <w:lang w:val="en-US"/>
        </w:rPr>
        <w:t>cholecystokinin</w:t>
      </w:r>
      <w:proofErr w:type="spellEnd"/>
      <w:r w:rsidRPr="00A1213A">
        <w:rPr>
          <w:rFonts w:ascii="Times New Roman" w:eastAsia="Times New Roman" w:hAnsi="Times New Roman" w:cs="Times New Roman"/>
          <w:sz w:val="28"/>
          <w:szCs w:val="28"/>
          <w:lang w:val="en-US"/>
        </w:rPr>
        <w:t xml:space="preserve">, which provides "functional rest" </w:t>
      </w:r>
      <w:r w:rsidR="000D7CCF" w:rsidRPr="00A1213A">
        <w:rPr>
          <w:rFonts w:ascii="Times New Roman" w:eastAsia="Times New Roman" w:hAnsi="Times New Roman" w:cs="Times New Roman"/>
          <w:sz w:val="28"/>
          <w:szCs w:val="28"/>
          <w:lang w:val="en-US"/>
        </w:rPr>
        <w:t xml:space="preserve">of the </w:t>
      </w:r>
      <w:r w:rsidRPr="00A1213A">
        <w:rPr>
          <w:rFonts w:ascii="Times New Roman" w:eastAsia="Times New Roman" w:hAnsi="Times New Roman" w:cs="Times New Roman"/>
          <w:sz w:val="28"/>
          <w:szCs w:val="28"/>
          <w:lang w:val="en-US"/>
        </w:rPr>
        <w:t xml:space="preserve">pancreas </w:t>
      </w:r>
      <w:r w:rsidR="00DD30D9" w:rsidRPr="00A1213A">
        <w:rPr>
          <w:rFonts w:ascii="Times New Roman" w:eastAsia="Times New Roman" w:hAnsi="Times New Roman" w:cs="Times New Roman"/>
          <w:sz w:val="28"/>
          <w:szCs w:val="28"/>
          <w:lang w:val="en-US"/>
        </w:rPr>
        <w:t>[</w:t>
      </w:r>
      <w:hyperlink r:id="rId21" w:anchor="_Ref446705724" w:tooltip="_Ref446705724" w:history="1">
        <w:r w:rsidRPr="00A1213A">
          <w:rPr>
            <w:rFonts w:ascii="Times New Roman" w:eastAsia="Times New Roman" w:hAnsi="Times New Roman" w:cs="Times New Roman"/>
            <w:sz w:val="28"/>
            <w:szCs w:val="28"/>
            <w:lang w:val="en-US"/>
          </w:rPr>
          <w:t>1</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Surgical drainage demonstrates the best results in terms of long-term pain relief </w:t>
      </w:r>
      <w:r w:rsidR="00DD30D9" w:rsidRPr="00A1213A">
        <w:rPr>
          <w:rFonts w:ascii="Times New Roman" w:eastAsia="Times New Roman" w:hAnsi="Times New Roman" w:cs="Times New Roman"/>
          <w:sz w:val="28"/>
          <w:szCs w:val="28"/>
          <w:lang w:val="en-US"/>
        </w:rPr>
        <w:t>[</w:t>
      </w:r>
      <w:hyperlink r:id="rId22" w:anchor="_Ref446705716" w:tooltip="_Ref446705716" w:history="1">
        <w:r w:rsidRPr="00A1213A">
          <w:rPr>
            <w:rFonts w:ascii="Times New Roman" w:eastAsia="Times New Roman" w:hAnsi="Times New Roman" w:cs="Times New Roman"/>
            <w:sz w:val="28"/>
            <w:szCs w:val="28"/>
            <w:lang w:val="en-US"/>
          </w:rPr>
          <w:t>17</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Obstruction of the pancreatic duct stones or </w:t>
      </w:r>
      <w:proofErr w:type="spellStart"/>
      <w:r w:rsidRPr="00A1213A">
        <w:rPr>
          <w:rFonts w:ascii="Times New Roman" w:eastAsia="Times New Roman" w:hAnsi="Times New Roman" w:cs="Times New Roman"/>
          <w:sz w:val="28"/>
          <w:szCs w:val="28"/>
          <w:lang w:val="en-US"/>
        </w:rPr>
        <w:t>stenosis</w:t>
      </w:r>
      <w:proofErr w:type="spellEnd"/>
      <w:r w:rsidRPr="00A1213A">
        <w:rPr>
          <w:rFonts w:ascii="Times New Roman" w:eastAsia="Times New Roman" w:hAnsi="Times New Roman" w:cs="Times New Roman"/>
          <w:sz w:val="28"/>
          <w:szCs w:val="28"/>
          <w:lang w:val="en-US"/>
        </w:rPr>
        <w:t xml:space="preserve">, which is accompanied by pain, violation of the outflow of pancreatic secretion, development of recurrent bouts of illness, supporting the presence of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or causing other complications, should be seen as indications for endoscopic or surgical treatment.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Pseudocyst</w:t>
      </w:r>
      <w:proofErr w:type="spellEnd"/>
      <w:r w:rsidRPr="00A1213A">
        <w:rPr>
          <w:rFonts w:ascii="Times New Roman" w:eastAsia="Times New Roman" w:hAnsi="Times New Roman" w:cs="Times New Roman"/>
          <w:sz w:val="28"/>
          <w:szCs w:val="28"/>
          <w:lang w:val="en-US"/>
        </w:rPr>
        <w:t xml:space="preserve">, which cause complications such as stomach obstruction, bleeding, pain, </w:t>
      </w:r>
      <w:proofErr w:type="spellStart"/>
      <w:r w:rsidRPr="00A1213A">
        <w:rPr>
          <w:rFonts w:ascii="Times New Roman" w:eastAsia="Times New Roman" w:hAnsi="Times New Roman" w:cs="Times New Roman"/>
          <w:sz w:val="28"/>
          <w:szCs w:val="28"/>
          <w:lang w:val="en-US"/>
        </w:rPr>
        <w:t>cholestasis</w:t>
      </w:r>
      <w:proofErr w:type="spellEnd"/>
      <w:r w:rsidRPr="00A1213A">
        <w:rPr>
          <w:rFonts w:ascii="Times New Roman" w:eastAsia="Times New Roman" w:hAnsi="Times New Roman" w:cs="Times New Roman"/>
          <w:sz w:val="28"/>
          <w:szCs w:val="28"/>
          <w:lang w:val="en-US"/>
        </w:rPr>
        <w:t xml:space="preserve">, or vascular </w:t>
      </w:r>
      <w:proofErr w:type="spellStart"/>
      <w:r w:rsidRPr="00A1213A">
        <w:rPr>
          <w:rFonts w:ascii="Times New Roman" w:eastAsia="Times New Roman" w:hAnsi="Times New Roman" w:cs="Times New Roman"/>
          <w:sz w:val="28"/>
          <w:szCs w:val="28"/>
          <w:lang w:val="en-US"/>
        </w:rPr>
        <w:t>stenosis</w:t>
      </w:r>
      <w:proofErr w:type="spellEnd"/>
      <w:r w:rsidRPr="00A1213A">
        <w:rPr>
          <w:rFonts w:ascii="Times New Roman" w:eastAsia="Times New Roman" w:hAnsi="Times New Roman" w:cs="Times New Roman"/>
          <w:sz w:val="28"/>
          <w:szCs w:val="28"/>
          <w:lang w:val="en-US"/>
        </w:rPr>
        <w:t xml:space="preserve"> should be treated </w:t>
      </w:r>
      <w:proofErr w:type="spellStart"/>
      <w:r w:rsidRPr="00A1213A">
        <w:rPr>
          <w:rFonts w:ascii="Times New Roman" w:eastAsia="Times New Roman" w:hAnsi="Times New Roman" w:cs="Times New Roman"/>
          <w:sz w:val="28"/>
          <w:szCs w:val="28"/>
          <w:lang w:val="en-US"/>
        </w:rPr>
        <w:t>endoscopically</w:t>
      </w:r>
      <w:proofErr w:type="spellEnd"/>
      <w:r w:rsidRPr="00A1213A">
        <w:rPr>
          <w:rFonts w:ascii="Times New Roman" w:eastAsia="Times New Roman" w:hAnsi="Times New Roman" w:cs="Times New Roman"/>
          <w:sz w:val="28"/>
          <w:szCs w:val="28"/>
          <w:lang w:val="en-US"/>
        </w:rPr>
        <w:t xml:space="preserve"> or surgically.</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Su</w:t>
      </w:r>
      <w:r w:rsidR="000D7CCF" w:rsidRPr="00A1213A">
        <w:rPr>
          <w:rFonts w:ascii="Times New Roman" w:eastAsia="Times New Roman" w:hAnsi="Times New Roman" w:cs="Times New Roman"/>
          <w:sz w:val="28"/>
          <w:szCs w:val="28"/>
          <w:lang w:val="en-US"/>
        </w:rPr>
        <w:t xml:space="preserve">rgical treatment of </w:t>
      </w:r>
      <w:proofErr w:type="spellStart"/>
      <w:r w:rsidR="000D7CCF"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tend</w:t>
      </w:r>
      <w:r w:rsidR="000D7CCF"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 xml:space="preserve"> to have higher success rates than endoscopic drainage of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but </w:t>
      </w:r>
      <w:r w:rsidR="000D7CCF" w:rsidRPr="00A1213A">
        <w:rPr>
          <w:rFonts w:ascii="Times New Roman" w:eastAsia="Times New Roman" w:hAnsi="Times New Roman" w:cs="Times New Roman"/>
          <w:sz w:val="28"/>
          <w:szCs w:val="28"/>
          <w:lang w:val="en-US"/>
        </w:rPr>
        <w:t>is</w:t>
      </w:r>
      <w:r w:rsidRPr="00A1213A">
        <w:rPr>
          <w:rFonts w:ascii="Times New Roman" w:eastAsia="Times New Roman" w:hAnsi="Times New Roman" w:cs="Times New Roman"/>
          <w:sz w:val="28"/>
          <w:szCs w:val="28"/>
          <w:lang w:val="en-US"/>
        </w:rPr>
        <w:t xml:space="preserve"> associated with a slightly higher mortality.</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If there </w:t>
      </w:r>
      <w:r w:rsidR="000D7CCF" w:rsidRPr="00A1213A">
        <w:rPr>
          <w:rFonts w:ascii="Times New Roman" w:eastAsia="Times New Roman" w:hAnsi="Times New Roman" w:cs="Times New Roman"/>
          <w:sz w:val="28"/>
          <w:szCs w:val="28"/>
          <w:lang w:val="en-US"/>
        </w:rPr>
        <w:t xml:space="preserve">are </w:t>
      </w:r>
      <w:r w:rsidRPr="00A1213A">
        <w:rPr>
          <w:rFonts w:ascii="Times New Roman" w:eastAsia="Times New Roman" w:hAnsi="Times New Roman" w:cs="Times New Roman"/>
          <w:sz w:val="28"/>
          <w:szCs w:val="28"/>
          <w:lang w:val="en-US"/>
        </w:rPr>
        <w:t xml:space="preserve">symptomatic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w:t>
      </w:r>
      <w:r w:rsidR="000D7CCF" w:rsidRPr="00A1213A">
        <w:rPr>
          <w:rFonts w:ascii="Times New Roman" w:eastAsia="Times New Roman" w:hAnsi="Times New Roman" w:cs="Times New Roman"/>
          <w:sz w:val="28"/>
          <w:szCs w:val="28"/>
          <w:lang w:val="en-US"/>
        </w:rPr>
        <w:t xml:space="preserve">regardless of size, </w:t>
      </w:r>
      <w:r w:rsidRPr="00A1213A">
        <w:rPr>
          <w:rFonts w:ascii="Times New Roman" w:eastAsia="Times New Roman" w:hAnsi="Times New Roman" w:cs="Times New Roman"/>
          <w:sz w:val="28"/>
          <w:szCs w:val="28"/>
          <w:lang w:val="en-US"/>
        </w:rPr>
        <w:t>endoscopic or surgical treatment</w:t>
      </w:r>
      <w:r w:rsidR="000D7CCF" w:rsidRPr="00A1213A">
        <w:rPr>
          <w:rFonts w:ascii="Times New Roman" w:eastAsia="Times New Roman" w:hAnsi="Times New Roman" w:cs="Times New Roman"/>
          <w:sz w:val="28"/>
          <w:szCs w:val="28"/>
          <w:lang w:val="en-US"/>
        </w:rPr>
        <w:t xml:space="preserve"> is prescribed</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Asymptomatic pancreatic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larger than 5 cm in diameter, which do not disappear within six weeks, also </w:t>
      </w:r>
      <w:r w:rsidR="000D7CCF" w:rsidRPr="00A1213A">
        <w:rPr>
          <w:rFonts w:ascii="Times New Roman" w:eastAsia="Times New Roman" w:hAnsi="Times New Roman" w:cs="Times New Roman"/>
          <w:sz w:val="28"/>
          <w:szCs w:val="28"/>
          <w:lang w:val="en-US"/>
        </w:rPr>
        <w:t xml:space="preserve">must </w:t>
      </w:r>
      <w:r w:rsidRPr="00A1213A">
        <w:rPr>
          <w:rFonts w:ascii="Times New Roman" w:eastAsia="Times New Roman" w:hAnsi="Times New Roman" w:cs="Times New Roman"/>
          <w:sz w:val="28"/>
          <w:szCs w:val="28"/>
          <w:lang w:val="en-US"/>
        </w:rPr>
        <w:t>be treated using these methods.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Cysts larger than 5 cm have a complicated course in 41% of cases (rupture, infection, jaundice, bleeding).</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Pseudocyst</w:t>
      </w:r>
      <w:proofErr w:type="spellEnd"/>
      <w:r w:rsidRPr="00A1213A">
        <w:rPr>
          <w:rFonts w:ascii="Times New Roman" w:eastAsia="Times New Roman" w:hAnsi="Times New Roman" w:cs="Times New Roman"/>
          <w:sz w:val="28"/>
          <w:szCs w:val="28"/>
          <w:lang w:val="en-US"/>
        </w:rPr>
        <w:t xml:space="preserve"> </w:t>
      </w:r>
      <w:r w:rsidR="000D7CCF" w:rsidRPr="00A1213A">
        <w:rPr>
          <w:rFonts w:ascii="Times New Roman" w:eastAsia="Times New Roman" w:hAnsi="Times New Roman" w:cs="Times New Roman"/>
          <w:sz w:val="28"/>
          <w:szCs w:val="28"/>
          <w:lang w:val="en-US"/>
        </w:rPr>
        <w:t>with a size</w:t>
      </w:r>
      <w:r w:rsidRPr="00A1213A">
        <w:rPr>
          <w:rFonts w:ascii="Times New Roman" w:eastAsia="Times New Roman" w:hAnsi="Times New Roman" w:cs="Times New Roman"/>
          <w:sz w:val="28"/>
          <w:szCs w:val="28"/>
          <w:lang w:val="en-US"/>
        </w:rPr>
        <w:t xml:space="preserve"> less than 4 cm </w:t>
      </w:r>
      <w:r w:rsidR="000D7CCF" w:rsidRPr="00A1213A">
        <w:rPr>
          <w:rFonts w:ascii="Times New Roman" w:eastAsia="Times New Roman" w:hAnsi="Times New Roman" w:cs="Times New Roman"/>
          <w:sz w:val="28"/>
          <w:szCs w:val="28"/>
          <w:lang w:val="en-US"/>
        </w:rPr>
        <w:t>have</w:t>
      </w:r>
      <w:r w:rsidRPr="00A1213A">
        <w:rPr>
          <w:rFonts w:ascii="Times New Roman" w:eastAsia="Times New Roman" w:hAnsi="Times New Roman" w:cs="Times New Roman"/>
          <w:sz w:val="28"/>
          <w:szCs w:val="28"/>
          <w:lang w:val="en-US"/>
        </w:rPr>
        <w:t xml:space="preserve"> favorable prognostic factor for spontaneous regression.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When the distal bile duct </w:t>
      </w:r>
      <w:proofErr w:type="spellStart"/>
      <w:r w:rsidRPr="00A1213A">
        <w:rPr>
          <w:rFonts w:ascii="Times New Roman" w:eastAsia="Times New Roman" w:hAnsi="Times New Roman" w:cs="Times New Roman"/>
          <w:sz w:val="28"/>
          <w:szCs w:val="28"/>
          <w:lang w:val="en-US"/>
        </w:rPr>
        <w:t>stenosis</w:t>
      </w:r>
      <w:proofErr w:type="spellEnd"/>
      <w:r w:rsidRPr="00A1213A">
        <w:rPr>
          <w:rFonts w:ascii="Times New Roman" w:eastAsia="Times New Roman" w:hAnsi="Times New Roman" w:cs="Times New Roman"/>
          <w:sz w:val="28"/>
          <w:szCs w:val="28"/>
          <w:lang w:val="en-US"/>
        </w:rPr>
        <w:t xml:space="preserve"> with development of </w:t>
      </w:r>
      <w:proofErr w:type="spellStart"/>
      <w:r w:rsidRPr="00A1213A">
        <w:rPr>
          <w:rFonts w:ascii="Times New Roman" w:eastAsia="Times New Roman" w:hAnsi="Times New Roman" w:cs="Times New Roman"/>
          <w:sz w:val="28"/>
          <w:szCs w:val="28"/>
          <w:lang w:val="en-US"/>
        </w:rPr>
        <w:t>cholestasis</w:t>
      </w:r>
      <w:proofErr w:type="spellEnd"/>
      <w:r w:rsidRPr="00A1213A">
        <w:rPr>
          <w:rFonts w:ascii="Times New Roman" w:eastAsia="Times New Roman" w:hAnsi="Times New Roman" w:cs="Times New Roman"/>
          <w:sz w:val="28"/>
          <w:szCs w:val="28"/>
          <w:lang w:val="en-US"/>
        </w:rPr>
        <w:t xml:space="preserve"> should be performed surgery or endoscopic </w:t>
      </w:r>
      <w:proofErr w:type="spellStart"/>
      <w:r w:rsidRPr="00A1213A">
        <w:rPr>
          <w:rFonts w:ascii="Times New Roman" w:eastAsia="Times New Roman" w:hAnsi="Times New Roman" w:cs="Times New Roman"/>
          <w:sz w:val="28"/>
          <w:szCs w:val="28"/>
          <w:lang w:val="en-US"/>
        </w:rPr>
        <w:t>stenting</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If there </w:t>
      </w:r>
      <w:r w:rsidR="000D7CCF" w:rsidRPr="00A1213A">
        <w:rPr>
          <w:rFonts w:ascii="Times New Roman" w:eastAsia="Times New Roman" w:hAnsi="Times New Roman" w:cs="Times New Roman"/>
          <w:sz w:val="28"/>
          <w:szCs w:val="28"/>
          <w:lang w:val="en-US"/>
        </w:rPr>
        <w:t xml:space="preserve">is </w:t>
      </w:r>
      <w:proofErr w:type="spellStart"/>
      <w:r w:rsidR="000D7CCF" w:rsidRPr="00A1213A">
        <w:rPr>
          <w:rFonts w:ascii="Times New Roman" w:eastAsia="Times New Roman" w:hAnsi="Times New Roman" w:cs="Times New Roman"/>
          <w:sz w:val="28"/>
          <w:szCs w:val="28"/>
          <w:lang w:val="en-US"/>
        </w:rPr>
        <w:t>intrapancreatic</w:t>
      </w:r>
      <w:proofErr w:type="spellEnd"/>
      <w:r w:rsidR="000D7CCF"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calcification </w:t>
      </w:r>
      <w:r w:rsidR="000D7CCF" w:rsidRPr="00A1213A">
        <w:rPr>
          <w:rFonts w:ascii="Times New Roman" w:eastAsia="Times New Roman" w:hAnsi="Times New Roman" w:cs="Times New Roman"/>
          <w:sz w:val="28"/>
          <w:szCs w:val="28"/>
          <w:lang w:val="en-US"/>
        </w:rPr>
        <w:t xml:space="preserve">of </w:t>
      </w:r>
      <w:r w:rsidRPr="00A1213A">
        <w:rPr>
          <w:rFonts w:ascii="Times New Roman" w:eastAsia="Times New Roman" w:hAnsi="Times New Roman" w:cs="Times New Roman"/>
          <w:sz w:val="28"/>
          <w:szCs w:val="28"/>
          <w:lang w:val="en-US"/>
        </w:rPr>
        <w:t>pancreas, surgical method is preferred.</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Surgical treatment is the most effective long-term relief of pain in chronic pancreatitis.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In cases where the pain is caused by increasing the pressure in the main pancreatic duct of the pancreas and no evidence of the patient for endoscopic or surgical treatment, antispasmodic drugs are assigned.</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bCs/>
          <w:i/>
          <w:iCs/>
          <w:sz w:val="28"/>
          <w:szCs w:val="28"/>
          <w:lang w:val="en-US"/>
        </w:rPr>
        <w:t xml:space="preserve">Classification </w:t>
      </w:r>
      <w:r w:rsidR="000D7CCF" w:rsidRPr="00A1213A">
        <w:rPr>
          <w:rFonts w:ascii="Times New Roman" w:eastAsia="Times New Roman" w:hAnsi="Times New Roman" w:cs="Times New Roman"/>
          <w:b/>
          <w:bCs/>
          <w:i/>
          <w:iCs/>
          <w:sz w:val="28"/>
          <w:szCs w:val="28"/>
          <w:lang w:val="en-US"/>
        </w:rPr>
        <w:t xml:space="preserve">of </w:t>
      </w:r>
      <w:r w:rsidRPr="00A1213A">
        <w:rPr>
          <w:rFonts w:ascii="Times New Roman" w:eastAsia="Times New Roman" w:hAnsi="Times New Roman" w:cs="Times New Roman"/>
          <w:b/>
          <w:bCs/>
          <w:i/>
          <w:iCs/>
          <w:sz w:val="28"/>
          <w:szCs w:val="28"/>
          <w:lang w:val="en-US"/>
        </w:rPr>
        <w:t>antispasmodics</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1. Acting on the stage of the nerve impulse (</w:t>
      </w:r>
      <w:proofErr w:type="spellStart"/>
      <w:r w:rsidRPr="00A1213A">
        <w:rPr>
          <w:rFonts w:ascii="Times New Roman" w:eastAsia="Times New Roman" w:hAnsi="Times New Roman" w:cs="Times New Roman"/>
          <w:sz w:val="28"/>
          <w:szCs w:val="28"/>
          <w:lang w:val="en-US"/>
        </w:rPr>
        <w:t>neurotropic</w:t>
      </w:r>
      <w:proofErr w:type="spellEnd"/>
      <w:r w:rsidRPr="00A1213A">
        <w:rPr>
          <w:rFonts w:ascii="Times New Roman" w:eastAsia="Times New Roman" w:hAnsi="Times New Roman" w:cs="Times New Roman"/>
          <w:sz w:val="28"/>
          <w:szCs w:val="28"/>
          <w:lang w:val="en-US"/>
        </w:rPr>
        <w:t>).</w:t>
      </w:r>
    </w:p>
    <w:p w:rsidR="00023727" w:rsidRPr="00A1213A" w:rsidRDefault="000D7CCF" w:rsidP="00BC764A">
      <w:pPr>
        <w:spacing w:after="0" w:line="240" w:lineRule="auto"/>
        <w:ind w:left="126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1.1</w:t>
      </w:r>
      <w:r w:rsidR="00023727"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proofErr w:type="spellStart"/>
      <w:r w:rsidR="00023727" w:rsidRPr="00A1213A">
        <w:rPr>
          <w:rFonts w:ascii="Times New Roman" w:eastAsia="Times New Roman" w:hAnsi="Times New Roman" w:cs="Times New Roman"/>
          <w:sz w:val="28"/>
          <w:szCs w:val="28"/>
          <w:lang w:val="en-US"/>
        </w:rPr>
        <w:t>Cholinolytics</w:t>
      </w:r>
      <w:proofErr w:type="spellEnd"/>
      <w:r w:rsidR="00DD30D9" w:rsidRPr="00A1213A">
        <w:rPr>
          <w:rFonts w:ascii="Times New Roman" w:eastAsia="Times New Roman" w:hAnsi="Times New Roman" w:cs="Times New Roman"/>
          <w:sz w:val="28"/>
          <w:szCs w:val="28"/>
          <w:lang w:val="en-US"/>
        </w:rPr>
        <w:t xml:space="preserve"> — </w:t>
      </w:r>
      <w:r w:rsidR="00023727" w:rsidRPr="00A1213A">
        <w:rPr>
          <w:rFonts w:ascii="Times New Roman" w:eastAsia="Times New Roman" w:hAnsi="Times New Roman" w:cs="Times New Roman"/>
          <w:sz w:val="28"/>
          <w:szCs w:val="28"/>
          <w:lang w:val="en-US"/>
        </w:rPr>
        <w:t xml:space="preserve">M-cholinergic receptor blockers (atropine, </w:t>
      </w:r>
      <w:proofErr w:type="spellStart"/>
      <w:r w:rsidR="00023727" w:rsidRPr="00A1213A">
        <w:rPr>
          <w:rFonts w:ascii="Times New Roman" w:eastAsia="Times New Roman" w:hAnsi="Times New Roman" w:cs="Times New Roman"/>
          <w:sz w:val="28"/>
          <w:szCs w:val="28"/>
          <w:lang w:val="en-US"/>
        </w:rPr>
        <w:t>platifillin</w:t>
      </w:r>
      <w:proofErr w:type="spellEnd"/>
      <w:r w:rsidR="00023727" w:rsidRPr="00A1213A">
        <w:rPr>
          <w:rFonts w:ascii="Times New Roman" w:eastAsia="Times New Roman" w:hAnsi="Times New Roman" w:cs="Times New Roman"/>
          <w:sz w:val="28"/>
          <w:szCs w:val="28"/>
          <w:lang w:val="en-US"/>
        </w:rPr>
        <w:t xml:space="preserve">, belladonna preparations, </w:t>
      </w:r>
      <w:proofErr w:type="spellStart"/>
      <w:r w:rsidR="00023727" w:rsidRPr="00A1213A">
        <w:rPr>
          <w:rFonts w:ascii="Times New Roman" w:eastAsia="Times New Roman" w:hAnsi="Times New Roman" w:cs="Times New Roman"/>
          <w:sz w:val="28"/>
          <w:szCs w:val="28"/>
          <w:lang w:val="en-US"/>
        </w:rPr>
        <w:t>hyoscine</w:t>
      </w:r>
      <w:proofErr w:type="spellEnd"/>
      <w:r w:rsidR="00023727" w:rsidRPr="00A1213A">
        <w:rPr>
          <w:rFonts w:ascii="Times New Roman" w:eastAsia="Times New Roman" w:hAnsi="Times New Roman" w:cs="Times New Roman"/>
          <w:sz w:val="28"/>
          <w:szCs w:val="28"/>
          <w:lang w:val="en-US"/>
        </w:rPr>
        <w:t xml:space="preserve"> </w:t>
      </w:r>
      <w:proofErr w:type="spellStart"/>
      <w:r w:rsidR="00023727" w:rsidRPr="00A1213A">
        <w:rPr>
          <w:rFonts w:ascii="Times New Roman" w:eastAsia="Times New Roman" w:hAnsi="Times New Roman" w:cs="Times New Roman"/>
          <w:sz w:val="28"/>
          <w:szCs w:val="28"/>
          <w:lang w:val="en-US"/>
        </w:rPr>
        <w:t>butylbromide</w:t>
      </w:r>
      <w:proofErr w:type="spellEnd"/>
      <w:r w:rsidR="00023727"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br/>
        <w:t>1</w:t>
      </w:r>
      <w:r w:rsidRPr="00A1213A">
        <w:rPr>
          <w:rFonts w:ascii="Times New Roman" w:eastAsia="Times New Roman" w:hAnsi="Times New Roman" w:cs="Times New Roman"/>
          <w:sz w:val="28"/>
          <w:szCs w:val="28"/>
          <w:lang w:val="en-US"/>
        </w:rPr>
        <w:t>.</w:t>
      </w:r>
      <w:r w:rsidR="00023727" w:rsidRPr="00A1213A">
        <w:rPr>
          <w:rFonts w:ascii="Times New Roman" w:eastAsia="Times New Roman" w:hAnsi="Times New Roman" w:cs="Times New Roman"/>
          <w:sz w:val="28"/>
          <w:szCs w:val="28"/>
          <w:lang w:val="en-US"/>
        </w:rPr>
        <w:t>2.</w:t>
      </w:r>
      <w:r w:rsidR="00CA64F9" w:rsidRPr="00A1213A">
        <w:rPr>
          <w:rFonts w:ascii="Times New Roman" w:eastAsia="Times New Roman" w:hAnsi="Times New Roman" w:cs="Times New Roman"/>
          <w:sz w:val="28"/>
          <w:szCs w:val="28"/>
          <w:lang w:val="en-US"/>
        </w:rPr>
        <w:t xml:space="preserve"> </w:t>
      </w:r>
      <w:proofErr w:type="spellStart"/>
      <w:r w:rsidR="00023727" w:rsidRPr="00A1213A">
        <w:rPr>
          <w:rFonts w:ascii="Times New Roman" w:eastAsia="Times New Roman" w:hAnsi="Times New Roman" w:cs="Times New Roman"/>
          <w:sz w:val="28"/>
          <w:szCs w:val="28"/>
          <w:lang w:val="en-US"/>
        </w:rPr>
        <w:t>Opioid</w:t>
      </w:r>
      <w:proofErr w:type="spellEnd"/>
      <w:r w:rsidR="00023727" w:rsidRPr="00A1213A">
        <w:rPr>
          <w:rFonts w:ascii="Times New Roman" w:eastAsia="Times New Roman" w:hAnsi="Times New Roman" w:cs="Times New Roman"/>
          <w:sz w:val="28"/>
          <w:szCs w:val="28"/>
          <w:lang w:val="en-US"/>
        </w:rPr>
        <w:t xml:space="preserve"> receptor agonists (</w:t>
      </w:r>
      <w:proofErr w:type="spellStart"/>
      <w:r w:rsidR="00023727" w:rsidRPr="00A1213A">
        <w:rPr>
          <w:rFonts w:ascii="Times New Roman" w:eastAsia="Times New Roman" w:hAnsi="Times New Roman" w:cs="Times New Roman"/>
          <w:sz w:val="28"/>
          <w:szCs w:val="28"/>
          <w:lang w:val="en-US"/>
        </w:rPr>
        <w:t>trimebutine</w:t>
      </w:r>
      <w:proofErr w:type="spellEnd"/>
      <w:r w:rsidR="00023727"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2. Acting on smooth muscle cells (</w:t>
      </w:r>
      <w:proofErr w:type="spellStart"/>
      <w:r w:rsidRPr="00A1213A">
        <w:rPr>
          <w:rFonts w:ascii="Times New Roman" w:eastAsia="Times New Roman" w:hAnsi="Times New Roman" w:cs="Times New Roman"/>
          <w:sz w:val="28"/>
          <w:szCs w:val="28"/>
          <w:lang w:val="en-US"/>
        </w:rPr>
        <w:t>myotropic</w:t>
      </w:r>
      <w:proofErr w:type="spellEnd"/>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left="540"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2.1.</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Non-selective:</w:t>
      </w:r>
    </w:p>
    <w:p w:rsidR="00023727" w:rsidRPr="00A1213A" w:rsidRDefault="00023727" w:rsidP="00BC764A">
      <w:pPr>
        <w:numPr>
          <w:ilvl w:val="0"/>
          <w:numId w:val="20"/>
        </w:numPr>
        <w:spacing w:after="0" w:line="240" w:lineRule="auto"/>
        <w:ind w:firstLine="0"/>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phosphodiesterase</w:t>
      </w:r>
      <w:proofErr w:type="spellEnd"/>
      <w:r w:rsidRPr="00A1213A">
        <w:rPr>
          <w:rFonts w:ascii="Times New Roman" w:eastAsia="Times New Roman" w:hAnsi="Times New Roman" w:cs="Times New Roman"/>
          <w:sz w:val="28"/>
          <w:szCs w:val="28"/>
          <w:lang w:val="en-US"/>
        </w:rPr>
        <w:t xml:space="preserve"> inhibitors (</w:t>
      </w:r>
      <w:proofErr w:type="spellStart"/>
      <w:r w:rsidR="000D7CCF" w:rsidRPr="00A1213A">
        <w:rPr>
          <w:rFonts w:ascii="Times New Roman" w:eastAsia="Times New Roman" w:hAnsi="Times New Roman" w:cs="Times New Roman"/>
          <w:sz w:val="28"/>
          <w:szCs w:val="28"/>
          <w:lang w:val="en-US"/>
        </w:rPr>
        <w:t>d</w:t>
      </w:r>
      <w:r w:rsidRPr="00A1213A">
        <w:rPr>
          <w:rFonts w:ascii="Times New Roman" w:eastAsia="Times New Roman" w:hAnsi="Times New Roman" w:cs="Times New Roman"/>
          <w:sz w:val="28"/>
          <w:szCs w:val="28"/>
          <w:lang w:val="en-US"/>
        </w:rPr>
        <w:t>rotaverinum</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papaverine</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alverin</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bentsiklan</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Halidorum</w:t>
      </w:r>
      <w:proofErr w:type="spellEnd"/>
      <w:r w:rsidRPr="00A1213A">
        <w:rPr>
          <w:rFonts w:ascii="Times New Roman" w:eastAsia="Times New Roman" w:hAnsi="Times New Roman" w:cs="Times New Roman"/>
          <w:sz w:val="28"/>
          <w:szCs w:val="28"/>
          <w:lang w:val="en-US"/>
        </w:rPr>
        <w:t>)</w:t>
      </w:r>
      <w:r w:rsidR="000D7CCF" w:rsidRPr="00A1213A">
        <w:rPr>
          <w:rFonts w:ascii="Times New Roman" w:eastAsia="Times New Roman" w:hAnsi="Times New Roman" w:cs="Times New Roman"/>
          <w:sz w:val="28"/>
          <w:szCs w:val="28"/>
          <w:lang w:val="en-US"/>
        </w:rPr>
        <w:t xml:space="preserve">, </w:t>
      </w:r>
      <w:proofErr w:type="spellStart"/>
      <w:r w:rsidR="000D7CCF" w:rsidRPr="00A1213A">
        <w:rPr>
          <w:rFonts w:ascii="Times New Roman" w:eastAsia="Times New Roman" w:hAnsi="Times New Roman" w:cs="Times New Roman"/>
          <w:sz w:val="28"/>
          <w:szCs w:val="28"/>
          <w:lang w:val="en-US"/>
        </w:rPr>
        <w:t>otilone</w:t>
      </w:r>
      <w:proofErr w:type="spellEnd"/>
      <w:r w:rsidRPr="00A1213A">
        <w:rPr>
          <w:rFonts w:ascii="Times New Roman" w:eastAsia="Times New Roman" w:hAnsi="Times New Roman" w:cs="Times New Roman"/>
          <w:sz w:val="28"/>
          <w:szCs w:val="28"/>
          <w:lang w:val="en-US"/>
        </w:rPr>
        <w:t xml:space="preserve"> bromide).</w:t>
      </w:r>
    </w:p>
    <w:p w:rsidR="00023727" w:rsidRPr="00A1213A" w:rsidRDefault="00023727" w:rsidP="00BC764A">
      <w:pPr>
        <w:spacing w:after="0" w:line="240" w:lineRule="auto"/>
        <w:ind w:left="540" w:firstLine="70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2.2.</w:t>
      </w:r>
      <w:r w:rsidR="00CA64F9" w:rsidRPr="00A1213A">
        <w:rPr>
          <w:rFonts w:ascii="Times New Roman" w:eastAsia="Times New Roman" w:hAnsi="Times New Roman" w:cs="Times New Roman"/>
          <w:sz w:val="28"/>
          <w:szCs w:val="28"/>
          <w:lang w:val="en-US"/>
        </w:rPr>
        <w:t xml:space="preserve"> </w:t>
      </w:r>
      <w:r w:rsidR="000D7CCF"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elective:</w:t>
      </w:r>
    </w:p>
    <w:p w:rsidR="00023727" w:rsidRPr="00A1213A" w:rsidRDefault="00023727" w:rsidP="00BC764A">
      <w:pPr>
        <w:numPr>
          <w:ilvl w:val="0"/>
          <w:numId w:val="21"/>
        </w:numPr>
        <w:spacing w:after="0" w:line="240" w:lineRule="auto"/>
        <w:ind w:firstLine="0"/>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sodium channel blockers (</w:t>
      </w:r>
      <w:proofErr w:type="spellStart"/>
      <w:r w:rsidRPr="00A1213A">
        <w:rPr>
          <w:rFonts w:ascii="Times New Roman" w:eastAsia="Times New Roman" w:hAnsi="Times New Roman" w:cs="Times New Roman"/>
          <w:sz w:val="28"/>
          <w:szCs w:val="28"/>
          <w:lang w:val="en-US"/>
        </w:rPr>
        <w:t>mebeverine</w:t>
      </w:r>
      <w:proofErr w:type="spellEnd"/>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Mebeverin</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Duspatalin</w:t>
      </w:r>
      <w:proofErr w:type="spellEnd"/>
      <w:r w:rsidRPr="00A1213A">
        <w:rPr>
          <w:rFonts w:ascii="Times New Roman" w:eastAsia="Times New Roman" w:hAnsi="Times New Roman" w:cs="Times New Roman"/>
          <w:sz w:val="28"/>
          <w:szCs w:val="28"/>
          <w:lang w:val="en-US"/>
        </w:rPr>
        <w:t>®)</w:t>
      </w:r>
      <w:r w:rsidR="00DD30D9" w:rsidRPr="00A1213A">
        <w:rPr>
          <w:rFonts w:ascii="Times New Roman" w:eastAsia="Times New Roman" w:hAnsi="Times New Roman" w:cs="Times New Roman"/>
          <w:sz w:val="28"/>
          <w:szCs w:val="28"/>
          <w:lang w:val="en-US"/>
        </w:rPr>
        <w:t xml:space="preserve"> </w:t>
      </w:r>
      <w:r w:rsidR="000D7CCF" w:rsidRPr="00A1213A">
        <w:rPr>
          <w:rFonts w:ascii="Times New Roman" w:eastAsia="Times New Roman" w:hAnsi="Times New Roman" w:cs="Times New Roman"/>
          <w:sz w:val="28"/>
          <w:szCs w:val="28"/>
          <w:lang w:val="en-US"/>
        </w:rPr>
        <w:t>is a</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selective </w:t>
      </w:r>
      <w:proofErr w:type="spellStart"/>
      <w:r w:rsidR="000D7CCF" w:rsidRPr="00A1213A">
        <w:rPr>
          <w:rFonts w:ascii="Times New Roman" w:eastAsia="Times New Roman" w:hAnsi="Times New Roman" w:cs="Times New Roman"/>
          <w:sz w:val="28"/>
          <w:szCs w:val="28"/>
          <w:lang w:val="en-US"/>
        </w:rPr>
        <w:t>m</w:t>
      </w:r>
      <w:r w:rsidRPr="00A1213A">
        <w:rPr>
          <w:rFonts w:ascii="Times New Roman" w:eastAsia="Times New Roman" w:hAnsi="Times New Roman" w:cs="Times New Roman"/>
          <w:sz w:val="28"/>
          <w:szCs w:val="28"/>
          <w:lang w:val="en-US"/>
        </w:rPr>
        <w:t>yotropic</w:t>
      </w:r>
      <w:proofErr w:type="spellEnd"/>
      <w:r w:rsidRPr="00A1213A">
        <w:rPr>
          <w:rFonts w:ascii="Times New Roman" w:eastAsia="Times New Roman" w:hAnsi="Times New Roman" w:cs="Times New Roman"/>
          <w:sz w:val="28"/>
          <w:szCs w:val="28"/>
          <w:lang w:val="en-US"/>
        </w:rPr>
        <w:t xml:space="preserve"> antispasmodic, drug of choice spasm associated with </w:t>
      </w:r>
      <w:proofErr w:type="spellStart"/>
      <w:r w:rsidRPr="00A1213A">
        <w:rPr>
          <w:rFonts w:ascii="Times New Roman" w:eastAsia="Times New Roman" w:hAnsi="Times New Roman" w:cs="Times New Roman"/>
          <w:sz w:val="28"/>
          <w:szCs w:val="28"/>
          <w:lang w:val="en-US"/>
        </w:rPr>
        <w:t>biliary</w:t>
      </w:r>
      <w:proofErr w:type="spellEnd"/>
      <w:r w:rsidRPr="00A1213A">
        <w:rPr>
          <w:rFonts w:ascii="Times New Roman" w:eastAsia="Times New Roman" w:hAnsi="Times New Roman" w:cs="Times New Roman"/>
          <w:sz w:val="28"/>
          <w:szCs w:val="28"/>
          <w:lang w:val="en-US"/>
        </w:rPr>
        <w:t xml:space="preserve"> or pancreatic disease.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Effectively eliminates the clinical manifestations: pain and heaviness in the right upper quadrant, nausea, bitter </w:t>
      </w:r>
      <w:r w:rsidRPr="00A1213A">
        <w:rPr>
          <w:rFonts w:ascii="Times New Roman" w:eastAsia="Times New Roman" w:hAnsi="Times New Roman" w:cs="Times New Roman"/>
          <w:sz w:val="28"/>
          <w:szCs w:val="28"/>
          <w:lang w:val="en-US"/>
        </w:rPr>
        <w:lastRenderedPageBreak/>
        <w:t xml:space="preserve">taste in the mouth, has a high affinity for sphincter of </w:t>
      </w:r>
      <w:proofErr w:type="spellStart"/>
      <w:r w:rsidRPr="00A1213A">
        <w:rPr>
          <w:rFonts w:ascii="Times New Roman" w:eastAsia="Times New Roman" w:hAnsi="Times New Roman" w:cs="Times New Roman"/>
          <w:sz w:val="28"/>
          <w:szCs w:val="28"/>
          <w:lang w:val="en-US"/>
        </w:rPr>
        <w:t>Oddi</w:t>
      </w:r>
      <w:proofErr w:type="spellEnd"/>
      <w:r w:rsidRPr="00A1213A">
        <w:rPr>
          <w:rFonts w:ascii="Times New Roman" w:eastAsia="Times New Roman" w:hAnsi="Times New Roman" w:cs="Times New Roman"/>
          <w:sz w:val="28"/>
          <w:szCs w:val="28"/>
          <w:lang w:val="en-US"/>
        </w:rPr>
        <w:t xml:space="preserve">, and normalizes motility of the duodenum, lowers duodenal hypertension, duodenal and </w:t>
      </w:r>
      <w:proofErr w:type="spellStart"/>
      <w:r w:rsidRPr="00A1213A">
        <w:rPr>
          <w:rFonts w:ascii="Times New Roman" w:eastAsia="Times New Roman" w:hAnsi="Times New Roman" w:cs="Times New Roman"/>
          <w:sz w:val="28"/>
          <w:szCs w:val="28"/>
          <w:lang w:val="en-US"/>
        </w:rPr>
        <w:t>duodenopan</w:t>
      </w:r>
      <w:r w:rsidR="000D7CCF" w:rsidRPr="00A1213A">
        <w:rPr>
          <w:rFonts w:ascii="Times New Roman" w:eastAsia="Times New Roman" w:hAnsi="Times New Roman" w:cs="Times New Roman"/>
          <w:sz w:val="28"/>
          <w:szCs w:val="28"/>
          <w:lang w:val="en-US"/>
        </w:rPr>
        <w:t>creatic</w:t>
      </w:r>
      <w:proofErr w:type="spellEnd"/>
      <w:r w:rsidRPr="00A1213A">
        <w:rPr>
          <w:rFonts w:ascii="Times New Roman" w:eastAsia="Times New Roman" w:hAnsi="Times New Roman" w:cs="Times New Roman"/>
          <w:sz w:val="28"/>
          <w:szCs w:val="28"/>
          <w:lang w:val="en-US"/>
        </w:rPr>
        <w:t xml:space="preserve"> reflux, normalize</w:t>
      </w:r>
      <w:r w:rsidR="000D7CCF"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 xml:space="preserve"> the flow of bile.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drug acts selectively on the smooth muscle cells of the gastrointestinal tract, spasms eliminates without affecting normal intestinal peristalsis.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drug has a dual mechanism of action: blocking Na</w:t>
      </w:r>
      <w:r w:rsidRPr="00A1213A">
        <w:rPr>
          <w:rFonts w:ascii="Times New Roman" w:eastAsia="Times New Roman" w:hAnsi="Times New Roman" w:cs="Times New Roman"/>
          <w:sz w:val="28"/>
          <w:szCs w:val="28"/>
          <w:vertAlign w:val="superscript"/>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channel opening and prevents the development of spasm, blocking Ca</w:t>
      </w:r>
      <w:r w:rsidRPr="00A1213A">
        <w:rPr>
          <w:rFonts w:ascii="Times New Roman" w:eastAsia="Times New Roman" w:hAnsi="Times New Roman" w:cs="Times New Roman"/>
          <w:sz w:val="28"/>
          <w:szCs w:val="28"/>
          <w:vertAlign w:val="superscript"/>
          <w:lang w:val="en-US"/>
        </w:rPr>
        <w:t>++</w:t>
      </w:r>
      <w:r w:rsidRPr="00A1213A">
        <w:rPr>
          <w:rFonts w:ascii="Times New Roman" w:eastAsia="Times New Roman" w:hAnsi="Times New Roman" w:cs="Times New Roman"/>
          <w:sz w:val="28"/>
          <w:szCs w:val="28"/>
          <w:lang w:val="en-US"/>
        </w:rPr>
        <w:t>-depo</w:t>
      </w:r>
      <w:r w:rsidR="000D7CCF" w:rsidRPr="00A1213A">
        <w:rPr>
          <w:rFonts w:ascii="Times New Roman" w:eastAsia="Times New Roman" w:hAnsi="Times New Roman" w:cs="Times New Roman"/>
          <w:sz w:val="28"/>
          <w:szCs w:val="28"/>
          <w:lang w:val="en-US"/>
        </w:rPr>
        <w:t>t</w:t>
      </w:r>
      <w:r w:rsidRPr="00A1213A">
        <w:rPr>
          <w:rFonts w:ascii="Times New Roman" w:eastAsia="Times New Roman" w:hAnsi="Times New Roman" w:cs="Times New Roman"/>
          <w:sz w:val="28"/>
          <w:szCs w:val="28"/>
          <w:lang w:val="en-US"/>
        </w:rPr>
        <w:t>, limiting the output</w:t>
      </w:r>
      <w:r w:rsidR="00CF559E" w:rsidRPr="00A1213A">
        <w:rPr>
          <w:rFonts w:ascii="Times New Roman" w:eastAsia="Times New Roman" w:hAnsi="Times New Roman" w:cs="Times New Roman"/>
          <w:sz w:val="28"/>
          <w:szCs w:val="28"/>
          <w:lang w:val="en-US"/>
        </w:rPr>
        <w:t xml:space="preserve"> of</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K</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vertAlign w:val="superscript"/>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out of the cell, preventing the development of hypotension.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Patients who have expressed </w:t>
      </w:r>
      <w:proofErr w:type="spellStart"/>
      <w:r w:rsidRPr="00A1213A">
        <w:rPr>
          <w:rFonts w:ascii="Times New Roman" w:eastAsia="Times New Roman" w:hAnsi="Times New Roman" w:cs="Times New Roman"/>
          <w:sz w:val="28"/>
          <w:szCs w:val="28"/>
          <w:lang w:val="en-US"/>
        </w:rPr>
        <w:t>steatorrhea</w:t>
      </w:r>
      <w:proofErr w:type="spellEnd"/>
      <w:r w:rsidRPr="00A1213A">
        <w:rPr>
          <w:rFonts w:ascii="Times New Roman" w:eastAsia="Times New Roman" w:hAnsi="Times New Roman" w:cs="Times New Roman"/>
          <w:sz w:val="28"/>
          <w:szCs w:val="28"/>
          <w:lang w:val="en-US"/>
        </w:rPr>
        <w:t xml:space="preserve"> (more than 15 grams of fat per day in stool) should receive </w:t>
      </w:r>
      <w:proofErr w:type="spellStart"/>
      <w:r w:rsidRPr="00A1213A">
        <w:rPr>
          <w:rFonts w:ascii="Times New Roman" w:eastAsia="Times New Roman" w:hAnsi="Times New Roman" w:cs="Times New Roman"/>
          <w:sz w:val="28"/>
          <w:szCs w:val="28"/>
          <w:lang w:val="en-US"/>
        </w:rPr>
        <w:t>pancreatin</w:t>
      </w:r>
      <w:proofErr w:type="spellEnd"/>
      <w:r w:rsidRPr="00A1213A">
        <w:rPr>
          <w:rFonts w:ascii="Times New Roman" w:eastAsia="Times New Roman" w:hAnsi="Times New Roman" w:cs="Times New Roman"/>
          <w:sz w:val="28"/>
          <w:szCs w:val="28"/>
          <w:lang w:val="en-US"/>
        </w:rPr>
        <w:t xml:space="preserve"> preparations.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If </w:t>
      </w:r>
      <w:proofErr w:type="spellStart"/>
      <w:r w:rsidRPr="00A1213A">
        <w:rPr>
          <w:rFonts w:ascii="Times New Roman" w:eastAsia="Times New Roman" w:hAnsi="Times New Roman" w:cs="Times New Roman"/>
          <w:sz w:val="28"/>
          <w:szCs w:val="28"/>
          <w:lang w:val="en-US"/>
        </w:rPr>
        <w:t>stea</w:t>
      </w:r>
      <w:r w:rsidR="000D7CCF" w:rsidRPr="00A1213A">
        <w:rPr>
          <w:rFonts w:ascii="Times New Roman" w:eastAsia="Times New Roman" w:hAnsi="Times New Roman" w:cs="Times New Roman"/>
          <w:sz w:val="28"/>
          <w:szCs w:val="28"/>
          <w:lang w:val="en-US"/>
        </w:rPr>
        <w:t>torrhea</w:t>
      </w:r>
      <w:proofErr w:type="spellEnd"/>
      <w:r w:rsidR="000D7CCF" w:rsidRPr="00A1213A">
        <w:rPr>
          <w:rFonts w:ascii="Times New Roman" w:eastAsia="Times New Roman" w:hAnsi="Times New Roman" w:cs="Times New Roman"/>
          <w:sz w:val="28"/>
          <w:szCs w:val="28"/>
          <w:lang w:val="en-US"/>
        </w:rPr>
        <w:t xml:space="preserve"> is in the range (7-15 g/</w:t>
      </w:r>
      <w:r w:rsidRPr="00A1213A">
        <w:rPr>
          <w:rFonts w:ascii="Times New Roman" w:eastAsia="Times New Roman" w:hAnsi="Times New Roman" w:cs="Times New Roman"/>
          <w:sz w:val="28"/>
          <w:szCs w:val="28"/>
          <w:lang w:val="en-US"/>
        </w:rPr>
        <w:t xml:space="preserve">day), </w:t>
      </w:r>
      <w:proofErr w:type="spellStart"/>
      <w:r w:rsidRPr="00A1213A">
        <w:rPr>
          <w:rFonts w:ascii="Times New Roman" w:eastAsia="Times New Roman" w:hAnsi="Times New Roman" w:cs="Times New Roman"/>
          <w:sz w:val="28"/>
          <w:szCs w:val="28"/>
          <w:lang w:val="en-US"/>
        </w:rPr>
        <w:t>pancreatin</w:t>
      </w:r>
      <w:proofErr w:type="spellEnd"/>
      <w:r w:rsidRPr="00A1213A">
        <w:rPr>
          <w:rFonts w:ascii="Times New Roman" w:eastAsia="Times New Roman" w:hAnsi="Times New Roman" w:cs="Times New Roman"/>
          <w:sz w:val="28"/>
          <w:szCs w:val="28"/>
          <w:lang w:val="en-US"/>
        </w:rPr>
        <w:t xml:space="preserve"> preparations should be used if there are signs of an eating disorder, such as weight loss.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Empirical treatment for 4-6 weeks is shown if there are symptoms.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dose of </w:t>
      </w:r>
      <w:proofErr w:type="spellStart"/>
      <w:r w:rsidRPr="00A1213A">
        <w:rPr>
          <w:rFonts w:ascii="Times New Roman" w:eastAsia="Times New Roman" w:hAnsi="Times New Roman" w:cs="Times New Roman"/>
          <w:sz w:val="28"/>
          <w:szCs w:val="28"/>
          <w:lang w:val="en-US"/>
        </w:rPr>
        <w:t>pancreatin</w:t>
      </w:r>
      <w:proofErr w:type="spellEnd"/>
      <w:r w:rsidRPr="00A1213A">
        <w:rPr>
          <w:rFonts w:ascii="Times New Roman" w:eastAsia="Times New Roman" w:hAnsi="Times New Roman" w:cs="Times New Roman"/>
          <w:sz w:val="28"/>
          <w:szCs w:val="28"/>
          <w:lang w:val="en-US"/>
        </w:rPr>
        <w:t xml:space="preserve"> is selected depending on the activity of lipase.</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Currently, global pharmaceutical industry produces large amounts of enzyme preparations, which differ from each other as the dose contained therein digestive enzymes and various additives.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Enzyme preparations produced in various forms</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in the form of tablets, powder or capsules.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The choice of drug for the treatment of exocrine pancreatic insufficiency should be based on the following indicators:</w:t>
      </w:r>
    </w:p>
    <w:p w:rsidR="00023727" w:rsidRPr="00A1213A" w:rsidRDefault="00023727" w:rsidP="00BC764A">
      <w:pPr>
        <w:numPr>
          <w:ilvl w:val="0"/>
          <w:numId w:val="22"/>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high content of lipase in the formulation (as exocrine pancreatic insufficiency in digestion of fat is broken in the first place);</w:t>
      </w:r>
    </w:p>
    <w:p w:rsidR="00023727" w:rsidRPr="00A1213A" w:rsidRDefault="00023727" w:rsidP="00BC764A">
      <w:pPr>
        <w:numPr>
          <w:ilvl w:val="0"/>
          <w:numId w:val="23"/>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presence of a shell, protecting the enzymes from being destroyed by gastric juice (the main components of enzyme preparations</w:t>
      </w:r>
      <w:r w:rsidR="00DD30D9" w:rsidRPr="00A1213A">
        <w:rPr>
          <w:rFonts w:ascii="Times New Roman" w:eastAsia="Times New Roman" w:hAnsi="Times New Roman" w:cs="Times New Roman"/>
          <w:sz w:val="28"/>
          <w:szCs w:val="28"/>
          <w:lang w:val="en-US"/>
        </w:rPr>
        <w:t xml:space="preserve"> — </w:t>
      </w:r>
      <w:r w:rsidRPr="00A1213A">
        <w:rPr>
          <w:rFonts w:ascii="Times New Roman" w:eastAsia="Times New Roman" w:hAnsi="Times New Roman" w:cs="Times New Roman"/>
          <w:sz w:val="28"/>
          <w:szCs w:val="28"/>
          <w:lang w:val="en-US"/>
        </w:rPr>
        <w:t xml:space="preserve">lipase and </w:t>
      </w:r>
      <w:proofErr w:type="spellStart"/>
      <w:r w:rsidRPr="00A1213A">
        <w:rPr>
          <w:rFonts w:ascii="Times New Roman" w:eastAsia="Times New Roman" w:hAnsi="Times New Roman" w:cs="Times New Roman"/>
          <w:sz w:val="28"/>
          <w:szCs w:val="28"/>
          <w:lang w:val="en-US"/>
        </w:rPr>
        <w:t>trypsin</w:t>
      </w:r>
      <w:proofErr w:type="spellEnd"/>
      <w:r w:rsidRPr="00A1213A">
        <w:rPr>
          <w:rFonts w:ascii="Times New Roman" w:eastAsia="Times New Roman" w:hAnsi="Times New Roman" w:cs="Times New Roman"/>
          <w:sz w:val="28"/>
          <w:szCs w:val="28"/>
          <w:lang w:val="en-US"/>
        </w:rPr>
        <w:t xml:space="preserve"> rapidly lose activity in an acidic medium: lipase</w:t>
      </w:r>
      <w:r w:rsidR="00DD30D9" w:rsidRPr="00A1213A">
        <w:rPr>
          <w:rFonts w:ascii="Times New Roman" w:eastAsia="Times New Roman" w:hAnsi="Times New Roman" w:cs="Times New Roman"/>
          <w:sz w:val="28"/>
          <w:szCs w:val="28"/>
          <w:lang w:val="en-US"/>
        </w:rPr>
        <w:t xml:space="preserve"> — </w:t>
      </w:r>
      <w:r w:rsidR="000D7CCF" w:rsidRPr="00A1213A">
        <w:rPr>
          <w:rFonts w:ascii="Times New Roman" w:eastAsia="Times New Roman" w:hAnsi="Times New Roman" w:cs="Times New Roman"/>
          <w:sz w:val="28"/>
          <w:szCs w:val="28"/>
          <w:lang w:val="en-US"/>
        </w:rPr>
        <w:t>at a pH</w:t>
      </w:r>
      <w:r w:rsidRPr="00A1213A">
        <w:rPr>
          <w:rFonts w:ascii="Times New Roman" w:eastAsia="Times New Roman" w:hAnsi="Times New Roman" w:cs="Times New Roman"/>
          <w:sz w:val="28"/>
          <w:szCs w:val="28"/>
          <w:lang w:val="en-US"/>
        </w:rPr>
        <w:t xml:space="preserve">&lt;4, </w:t>
      </w:r>
      <w:proofErr w:type="spellStart"/>
      <w:r w:rsidRPr="00A1213A">
        <w:rPr>
          <w:rFonts w:ascii="Times New Roman" w:eastAsia="Times New Roman" w:hAnsi="Times New Roman" w:cs="Times New Roman"/>
          <w:sz w:val="28"/>
          <w:szCs w:val="28"/>
          <w:lang w:val="en-US"/>
        </w:rPr>
        <w:t>trypsin</w:t>
      </w:r>
      <w:proofErr w:type="spellEnd"/>
      <w:r w:rsidR="00DD30D9" w:rsidRPr="00A1213A">
        <w:rPr>
          <w:rFonts w:ascii="Times New Roman" w:eastAsia="Times New Roman" w:hAnsi="Times New Roman" w:cs="Times New Roman"/>
          <w:sz w:val="28"/>
          <w:szCs w:val="28"/>
          <w:lang w:val="en-US"/>
        </w:rPr>
        <w:t xml:space="preserve"> — </w:t>
      </w:r>
      <w:r w:rsidR="000D7CCF" w:rsidRPr="00A1213A">
        <w:rPr>
          <w:rFonts w:ascii="Times New Roman" w:eastAsia="Times New Roman" w:hAnsi="Times New Roman" w:cs="Times New Roman"/>
          <w:sz w:val="28"/>
          <w:szCs w:val="28"/>
          <w:lang w:val="en-US"/>
        </w:rPr>
        <w:t>at pH</w:t>
      </w:r>
      <w:r w:rsidRPr="00A1213A">
        <w:rPr>
          <w:rFonts w:ascii="Times New Roman" w:eastAsia="Times New Roman" w:hAnsi="Times New Roman" w:cs="Times New Roman"/>
          <w:sz w:val="28"/>
          <w:szCs w:val="28"/>
          <w:lang w:val="en-US"/>
        </w:rPr>
        <w:t>&lt;3, before entering the drug into the duodenum can be destroyed up to 92% lipase);</w:t>
      </w:r>
    </w:p>
    <w:p w:rsidR="00023727" w:rsidRPr="00A1213A" w:rsidRDefault="00023727" w:rsidP="00BC764A">
      <w:pPr>
        <w:numPr>
          <w:ilvl w:val="0"/>
          <w:numId w:val="24"/>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small grain size, filling capsules (together with food preparation gastric emptying takes place only when its particle size exceeds 2 mm);</w:t>
      </w:r>
    </w:p>
    <w:p w:rsidR="00023727" w:rsidRPr="00A1213A" w:rsidRDefault="00023727" w:rsidP="00BC764A">
      <w:pPr>
        <w:numPr>
          <w:ilvl w:val="0"/>
          <w:numId w:val="25"/>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rapid release of enzyme into the upper small intestine;</w:t>
      </w:r>
    </w:p>
    <w:p w:rsidR="00023727" w:rsidRPr="00A1213A" w:rsidRDefault="00023727" w:rsidP="00BC764A">
      <w:pPr>
        <w:numPr>
          <w:ilvl w:val="0"/>
          <w:numId w:val="26"/>
        </w:numPr>
        <w:spacing w:after="0" w:line="240" w:lineRule="auto"/>
        <w:ind w:firstLine="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lack of bile acids in a preparation (bile acids induce increased secretion of the pancreas, which is generally undesirable during exacerbation of pancreatitis, in addition, high levels of bile acids in the intestine, which is produced by intensive enzyme therapy causes </w:t>
      </w:r>
      <w:proofErr w:type="spellStart"/>
      <w:r w:rsidR="000D7CCF" w:rsidRPr="00A1213A">
        <w:rPr>
          <w:rFonts w:ascii="Times New Roman" w:eastAsia="Times New Roman" w:hAnsi="Times New Roman" w:cs="Times New Roman"/>
          <w:sz w:val="28"/>
          <w:szCs w:val="28"/>
          <w:lang w:val="en-US"/>
        </w:rPr>
        <w:t>cholangiogenic</w:t>
      </w:r>
      <w:proofErr w:type="spellEnd"/>
      <w:r w:rsidR="000D7CCF"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diarrhea).</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The initial dose of lipase </w:t>
      </w:r>
      <w:r w:rsidR="000D7CCF" w:rsidRPr="00A1213A">
        <w:rPr>
          <w:rFonts w:ascii="Times New Roman" w:eastAsia="Times New Roman" w:hAnsi="Times New Roman" w:cs="Times New Roman"/>
          <w:sz w:val="28"/>
          <w:szCs w:val="28"/>
          <w:lang w:val="en-US"/>
        </w:rPr>
        <w:t xml:space="preserve">is </w:t>
      </w:r>
      <w:r w:rsidRPr="00A1213A">
        <w:rPr>
          <w:rFonts w:ascii="Times New Roman" w:eastAsia="Times New Roman" w:hAnsi="Times New Roman" w:cs="Times New Roman"/>
          <w:sz w:val="28"/>
          <w:szCs w:val="28"/>
          <w:lang w:val="en-US"/>
        </w:rPr>
        <w:t xml:space="preserve">20,000-40,000 lipase units </w:t>
      </w:r>
      <w:r w:rsidR="000D7CCF" w:rsidRPr="00A1213A">
        <w:rPr>
          <w:rFonts w:ascii="Times New Roman" w:eastAsia="Times New Roman" w:hAnsi="Times New Roman" w:cs="Times New Roman"/>
          <w:sz w:val="28"/>
          <w:szCs w:val="28"/>
          <w:lang w:val="en-US"/>
        </w:rPr>
        <w:t>for</w:t>
      </w:r>
      <w:r w:rsidRPr="00A1213A">
        <w:rPr>
          <w:rFonts w:ascii="Times New Roman" w:eastAsia="Times New Roman" w:hAnsi="Times New Roman" w:cs="Times New Roman"/>
          <w:sz w:val="28"/>
          <w:szCs w:val="28"/>
          <w:lang w:val="en-US"/>
        </w:rPr>
        <w:t xml:space="preserve"> bas</w:t>
      </w:r>
      <w:r w:rsidR="000D7CCF" w:rsidRPr="00A1213A">
        <w:rPr>
          <w:rFonts w:ascii="Times New Roman" w:eastAsia="Times New Roman" w:hAnsi="Times New Roman" w:cs="Times New Roman"/>
          <w:sz w:val="28"/>
          <w:szCs w:val="28"/>
          <w:lang w:val="en-US"/>
        </w:rPr>
        <w:t>al meal</w:t>
      </w:r>
      <w:r w:rsidRPr="00A1213A">
        <w:rPr>
          <w:rFonts w:ascii="Times New Roman" w:eastAsia="Times New Roman" w:hAnsi="Times New Roman" w:cs="Times New Roman"/>
          <w:sz w:val="28"/>
          <w:szCs w:val="28"/>
          <w:lang w:val="en-US"/>
        </w:rPr>
        <w:t xml:space="preserve"> and 10,000-20,000 lipase units </w:t>
      </w:r>
      <w:r w:rsidR="000D7CCF" w:rsidRPr="00A1213A">
        <w:rPr>
          <w:rFonts w:ascii="Times New Roman" w:eastAsia="Times New Roman" w:hAnsi="Times New Roman" w:cs="Times New Roman"/>
          <w:sz w:val="28"/>
          <w:szCs w:val="28"/>
          <w:lang w:val="en-US"/>
        </w:rPr>
        <w:t>for</w:t>
      </w:r>
      <w:r w:rsidRPr="00A1213A">
        <w:rPr>
          <w:rFonts w:ascii="Times New Roman" w:eastAsia="Times New Roman" w:hAnsi="Times New Roman" w:cs="Times New Roman"/>
          <w:sz w:val="28"/>
          <w:szCs w:val="28"/>
          <w:lang w:val="en-US"/>
        </w:rPr>
        <w:t xml:space="preserve"> additional meals.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In case of insufficient effectiveness of enzyme dosage should be increased by two to three times.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If efficiency is insufficient, </w:t>
      </w:r>
      <w:proofErr w:type="spellStart"/>
      <w:r w:rsidRPr="00A1213A">
        <w:rPr>
          <w:rFonts w:ascii="Times New Roman" w:eastAsia="Times New Roman" w:hAnsi="Times New Roman" w:cs="Times New Roman"/>
          <w:sz w:val="28"/>
          <w:szCs w:val="28"/>
          <w:lang w:val="en-US"/>
        </w:rPr>
        <w:t>pancreatin</w:t>
      </w:r>
      <w:proofErr w:type="spellEnd"/>
      <w:r w:rsidRPr="00A1213A">
        <w:rPr>
          <w:rFonts w:ascii="Times New Roman" w:eastAsia="Times New Roman" w:hAnsi="Times New Roman" w:cs="Times New Roman"/>
          <w:sz w:val="28"/>
          <w:szCs w:val="28"/>
          <w:lang w:val="en-US"/>
        </w:rPr>
        <w:t xml:space="preserve"> pellets should be recommended to acid inhibitor.</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If this does not lead to the desired success, it is necessary to look for another cause.</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One of the most effective enzyme preparations having sufficient evidentiary basis to correct </w:t>
      </w:r>
      <w:proofErr w:type="spellStart"/>
      <w:r w:rsidRPr="00A1213A">
        <w:rPr>
          <w:rFonts w:ascii="Times New Roman" w:eastAsia="Times New Roman" w:hAnsi="Times New Roman" w:cs="Times New Roman"/>
          <w:sz w:val="28"/>
          <w:szCs w:val="28"/>
          <w:lang w:val="en-US"/>
        </w:rPr>
        <w:t>maldigestion</w:t>
      </w:r>
      <w:proofErr w:type="spellEnd"/>
      <w:r w:rsidRPr="00A1213A">
        <w:rPr>
          <w:rFonts w:ascii="Times New Roman" w:eastAsia="Times New Roman" w:hAnsi="Times New Roman" w:cs="Times New Roman"/>
          <w:sz w:val="28"/>
          <w:szCs w:val="28"/>
          <w:lang w:val="en-US"/>
        </w:rPr>
        <w:t xml:space="preserve"> and </w:t>
      </w:r>
      <w:proofErr w:type="spellStart"/>
      <w:r w:rsidRPr="00A1213A">
        <w:rPr>
          <w:rFonts w:ascii="Times New Roman" w:eastAsia="Times New Roman" w:hAnsi="Times New Roman" w:cs="Times New Roman"/>
          <w:sz w:val="28"/>
          <w:szCs w:val="28"/>
          <w:lang w:val="en-US"/>
        </w:rPr>
        <w:t>malabsorption</w:t>
      </w:r>
      <w:proofErr w:type="spellEnd"/>
      <w:r w:rsidRPr="00A1213A">
        <w:rPr>
          <w:rFonts w:ascii="Times New Roman" w:eastAsia="Times New Roman" w:hAnsi="Times New Roman" w:cs="Times New Roman"/>
          <w:sz w:val="28"/>
          <w:szCs w:val="28"/>
          <w:lang w:val="en-US"/>
        </w:rPr>
        <w:t xml:space="preserve"> syndrome, </w:t>
      </w:r>
      <w:r w:rsidR="000D7CCF" w:rsidRPr="00A1213A">
        <w:rPr>
          <w:rFonts w:ascii="Times New Roman" w:eastAsia="Times New Roman" w:hAnsi="Times New Roman" w:cs="Times New Roman"/>
          <w:sz w:val="28"/>
          <w:szCs w:val="28"/>
          <w:lang w:val="en-US"/>
        </w:rPr>
        <w:t xml:space="preserve">is </w:t>
      </w:r>
      <w:r w:rsidRPr="00A1213A">
        <w:rPr>
          <w:rFonts w:ascii="Times New Roman" w:eastAsia="Times New Roman" w:hAnsi="Times New Roman" w:cs="Times New Roman"/>
          <w:sz w:val="28"/>
          <w:szCs w:val="28"/>
          <w:lang w:val="en-US"/>
        </w:rPr>
        <w:t xml:space="preserve">a drug </w:t>
      </w:r>
      <w:proofErr w:type="spellStart"/>
      <w:r w:rsidR="00DD30D9" w:rsidRPr="00A1213A">
        <w:rPr>
          <w:rFonts w:ascii="Times New Roman" w:eastAsia="Times New Roman" w:hAnsi="Times New Roman" w:cs="Times New Roman"/>
          <w:sz w:val="28"/>
          <w:szCs w:val="28"/>
          <w:lang w:val="en-US"/>
        </w:rPr>
        <w:t>Creon</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characteristics of the drug for optimum effect on the correction of digestive disorders of various origins.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Capsules</w:t>
      </w:r>
      <w:r w:rsidR="00665412"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 xml:space="preserve"> containing </w:t>
      </w:r>
      <w:r w:rsidR="00665412" w:rsidRPr="00A1213A">
        <w:rPr>
          <w:rFonts w:ascii="Times New Roman" w:eastAsia="Times New Roman" w:hAnsi="Times New Roman" w:cs="Times New Roman"/>
          <w:sz w:val="28"/>
          <w:szCs w:val="28"/>
          <w:lang w:val="en-US"/>
        </w:rPr>
        <w:t xml:space="preserve">enteric-coated </w:t>
      </w:r>
      <w:proofErr w:type="spellStart"/>
      <w:r w:rsidRPr="00A1213A">
        <w:rPr>
          <w:rFonts w:ascii="Times New Roman" w:eastAsia="Times New Roman" w:hAnsi="Times New Roman" w:cs="Times New Roman"/>
          <w:sz w:val="28"/>
          <w:szCs w:val="28"/>
          <w:lang w:val="en-US"/>
        </w:rPr>
        <w:t>minimicrospheres</w:t>
      </w:r>
      <w:proofErr w:type="spellEnd"/>
      <w:r w:rsidRPr="00A1213A">
        <w:rPr>
          <w:rFonts w:ascii="Times New Roman" w:eastAsia="Times New Roman" w:hAnsi="Times New Roman" w:cs="Times New Roman"/>
          <w:sz w:val="28"/>
          <w:szCs w:val="28"/>
          <w:lang w:val="en-US"/>
        </w:rPr>
        <w:t xml:space="preserve">, rapidly dissolve in the stomach, releasing large amounts </w:t>
      </w:r>
      <w:r w:rsidR="00665412" w:rsidRPr="00A1213A">
        <w:rPr>
          <w:rFonts w:ascii="Times New Roman" w:eastAsia="Times New Roman" w:hAnsi="Times New Roman" w:cs="Times New Roman"/>
          <w:sz w:val="28"/>
          <w:szCs w:val="28"/>
          <w:lang w:val="en-US"/>
        </w:rPr>
        <w:t xml:space="preserve">of </w:t>
      </w:r>
      <w:proofErr w:type="spellStart"/>
      <w:r w:rsidRPr="00A1213A">
        <w:rPr>
          <w:rFonts w:ascii="Times New Roman" w:eastAsia="Times New Roman" w:hAnsi="Times New Roman" w:cs="Times New Roman"/>
          <w:sz w:val="28"/>
          <w:szCs w:val="28"/>
          <w:lang w:val="en-US"/>
        </w:rPr>
        <w:t>minimicrospheres</w:t>
      </w:r>
      <w:proofErr w:type="spellEnd"/>
      <w:r w:rsidRPr="00A1213A">
        <w:rPr>
          <w:rFonts w:ascii="Times New Roman" w:eastAsia="Times New Roman" w:hAnsi="Times New Roman" w:cs="Times New Roman"/>
          <w:sz w:val="28"/>
          <w:szCs w:val="28"/>
          <w:lang w:val="en-US"/>
        </w:rPr>
        <w:t xml:space="preserve"> containing a high concentration of the digestive enzymes.</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small grain size (less than 2 mm) ensure</w:t>
      </w:r>
      <w:r w:rsidR="00665412"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 xml:space="preserve"> uniform mixing of the </w:t>
      </w:r>
      <w:proofErr w:type="spellStart"/>
      <w:r w:rsidRPr="00A1213A">
        <w:rPr>
          <w:rFonts w:ascii="Times New Roman" w:eastAsia="Times New Roman" w:hAnsi="Times New Roman" w:cs="Times New Roman"/>
          <w:sz w:val="28"/>
          <w:szCs w:val="28"/>
          <w:lang w:val="en-US"/>
        </w:rPr>
        <w:t>chyme</w:t>
      </w:r>
      <w:proofErr w:type="spellEnd"/>
      <w:r w:rsidRPr="00A1213A">
        <w:rPr>
          <w:rFonts w:ascii="Times New Roman" w:eastAsia="Times New Roman" w:hAnsi="Times New Roman" w:cs="Times New Roman"/>
          <w:sz w:val="28"/>
          <w:szCs w:val="28"/>
          <w:lang w:val="en-US"/>
        </w:rPr>
        <w:t xml:space="preserve"> and, ultimately, a better distribution of enzyme </w:t>
      </w:r>
      <w:r w:rsidRPr="00A1213A">
        <w:rPr>
          <w:rFonts w:ascii="Times New Roman" w:eastAsia="Times New Roman" w:hAnsi="Times New Roman" w:cs="Times New Roman"/>
          <w:sz w:val="28"/>
          <w:szCs w:val="28"/>
          <w:lang w:val="en-US"/>
        </w:rPr>
        <w:lastRenderedPageBreak/>
        <w:t>when released into the gut lumen.</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When </w:t>
      </w:r>
      <w:proofErr w:type="spellStart"/>
      <w:r w:rsidRPr="00A1213A">
        <w:rPr>
          <w:rFonts w:ascii="Times New Roman" w:eastAsia="Times New Roman" w:hAnsi="Times New Roman" w:cs="Times New Roman"/>
          <w:sz w:val="28"/>
          <w:szCs w:val="28"/>
          <w:lang w:val="en-US"/>
        </w:rPr>
        <w:t>minimicrospheres</w:t>
      </w:r>
      <w:proofErr w:type="spellEnd"/>
      <w:r w:rsidRPr="00A1213A">
        <w:rPr>
          <w:rFonts w:ascii="Times New Roman" w:eastAsia="Times New Roman" w:hAnsi="Times New Roman" w:cs="Times New Roman"/>
          <w:sz w:val="28"/>
          <w:szCs w:val="28"/>
          <w:lang w:val="en-US"/>
        </w:rPr>
        <w:t xml:space="preserve"> reach the small intestine, </w:t>
      </w:r>
      <w:r w:rsidR="00665412" w:rsidRPr="00A1213A">
        <w:rPr>
          <w:rFonts w:ascii="Times New Roman" w:eastAsia="Times New Roman" w:hAnsi="Times New Roman" w:cs="Times New Roman"/>
          <w:sz w:val="28"/>
          <w:szCs w:val="28"/>
          <w:lang w:val="en-US"/>
        </w:rPr>
        <w:t xml:space="preserve">and </w:t>
      </w:r>
      <w:r w:rsidRPr="00A1213A">
        <w:rPr>
          <w:rFonts w:ascii="Times New Roman" w:eastAsia="Times New Roman" w:hAnsi="Times New Roman" w:cs="Times New Roman"/>
          <w:sz w:val="28"/>
          <w:szCs w:val="28"/>
          <w:lang w:val="en-US"/>
        </w:rPr>
        <w:t xml:space="preserve">enteric coat is destroyed, there is a release of enzymes with </w:t>
      </w:r>
      <w:proofErr w:type="spellStart"/>
      <w:r w:rsidRPr="00A1213A">
        <w:rPr>
          <w:rFonts w:ascii="Times New Roman" w:eastAsia="Times New Roman" w:hAnsi="Times New Roman" w:cs="Times New Roman"/>
          <w:sz w:val="28"/>
          <w:szCs w:val="28"/>
          <w:lang w:val="en-US"/>
        </w:rPr>
        <w:t>lipolytic</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proteolytic</w:t>
      </w:r>
      <w:proofErr w:type="spellEnd"/>
      <w:r w:rsidR="00665412" w:rsidRPr="00A1213A">
        <w:rPr>
          <w:rFonts w:ascii="Times New Roman" w:eastAsia="Times New Roman" w:hAnsi="Times New Roman" w:cs="Times New Roman"/>
          <w:sz w:val="28"/>
          <w:szCs w:val="28"/>
          <w:lang w:val="en-US"/>
        </w:rPr>
        <w:t xml:space="preserve">, </w:t>
      </w:r>
      <w:proofErr w:type="spellStart"/>
      <w:r w:rsidR="00665412" w:rsidRPr="00A1213A">
        <w:rPr>
          <w:rFonts w:ascii="Times New Roman" w:eastAsia="Times New Roman" w:hAnsi="Times New Roman" w:cs="Times New Roman"/>
          <w:sz w:val="28"/>
          <w:szCs w:val="28"/>
          <w:lang w:val="en-US"/>
        </w:rPr>
        <w:t>aminolytic</w:t>
      </w:r>
      <w:proofErr w:type="spellEnd"/>
      <w:r w:rsidRPr="00A1213A">
        <w:rPr>
          <w:rFonts w:ascii="Times New Roman" w:eastAsia="Times New Roman" w:hAnsi="Times New Roman" w:cs="Times New Roman"/>
          <w:sz w:val="28"/>
          <w:szCs w:val="28"/>
          <w:lang w:val="en-US"/>
        </w:rPr>
        <w:t xml:space="preserve"> activity and leading to disintegration of fat, starch and lipids.</w:t>
      </w:r>
    </w:p>
    <w:p w:rsidR="00023727" w:rsidRPr="00A1213A" w:rsidRDefault="00665412" w:rsidP="00BC764A">
      <w:pPr>
        <w:spacing w:after="0" w:line="240" w:lineRule="auto"/>
        <w:ind w:firstLine="700"/>
        <w:jc w:val="both"/>
        <w:outlineLvl w:val="2"/>
        <w:rPr>
          <w:rFonts w:ascii="Times New Roman" w:eastAsia="Times New Roman" w:hAnsi="Times New Roman" w:cs="Times New Roman"/>
          <w:sz w:val="28"/>
          <w:szCs w:val="28"/>
          <w:lang w:val="en-US"/>
        </w:rPr>
      </w:pPr>
      <w:proofErr w:type="spellStart"/>
      <w:r w:rsidRPr="00A1213A">
        <w:rPr>
          <w:rFonts w:ascii="Times New Roman" w:eastAsia="Times New Roman" w:hAnsi="Times New Roman" w:cs="Times New Roman"/>
          <w:sz w:val="28"/>
          <w:szCs w:val="28"/>
          <w:lang w:val="en-US"/>
        </w:rPr>
        <w:t>Creon</w:t>
      </w:r>
      <w:proofErr w:type="spellEnd"/>
      <w:r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t>advantage over other drug enzyme preparations</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is</w:t>
      </w:r>
      <w:r w:rsidR="00DD30D9"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t>the high activity of enzymes.</w:t>
      </w:r>
      <w:r w:rsidR="00CA64F9" w:rsidRPr="00A1213A">
        <w:rPr>
          <w:rFonts w:ascii="Times New Roman" w:eastAsia="Times New Roman" w:hAnsi="Times New Roman" w:cs="Times New Roman"/>
          <w:sz w:val="28"/>
          <w:szCs w:val="28"/>
          <w:lang w:val="en-US"/>
        </w:rPr>
        <w:t xml:space="preserve"> </w:t>
      </w:r>
      <w:r w:rsidR="00023727" w:rsidRPr="00A1213A">
        <w:rPr>
          <w:rFonts w:ascii="Times New Roman" w:eastAsia="Times New Roman" w:hAnsi="Times New Roman" w:cs="Times New Roman"/>
          <w:sz w:val="28"/>
          <w:szCs w:val="28"/>
          <w:lang w:val="en-US"/>
        </w:rPr>
        <w:t xml:space="preserve">The enzyme composition of the drug </w:t>
      </w:r>
      <w:proofErr w:type="spellStart"/>
      <w:r w:rsidR="00DD30D9" w:rsidRPr="00A1213A">
        <w:rPr>
          <w:rFonts w:ascii="Times New Roman" w:eastAsia="Times New Roman" w:hAnsi="Times New Roman" w:cs="Times New Roman"/>
          <w:sz w:val="28"/>
          <w:szCs w:val="28"/>
          <w:lang w:val="en-US"/>
        </w:rPr>
        <w:t>Creon</w:t>
      </w:r>
      <w:proofErr w:type="spellEnd"/>
      <w:r w:rsidR="00023727"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is </w:t>
      </w:r>
      <w:r w:rsidR="00023727" w:rsidRPr="00A1213A">
        <w:rPr>
          <w:rFonts w:ascii="Times New Roman" w:eastAsia="Times New Roman" w:hAnsi="Times New Roman" w:cs="Times New Roman"/>
          <w:sz w:val="28"/>
          <w:szCs w:val="28"/>
          <w:lang w:val="en-US"/>
        </w:rPr>
        <w:t xml:space="preserve">optimally balanced for the replacement of exocrine pancreatic insufficiency of varying severity, produced in three variants </w:t>
      </w:r>
      <w:proofErr w:type="spellStart"/>
      <w:r w:rsidR="00DD30D9" w:rsidRPr="00A1213A">
        <w:rPr>
          <w:rFonts w:ascii="Times New Roman" w:eastAsia="Times New Roman" w:hAnsi="Times New Roman" w:cs="Times New Roman"/>
          <w:sz w:val="28"/>
          <w:szCs w:val="28"/>
          <w:lang w:val="en-US"/>
        </w:rPr>
        <w:t>Creon</w:t>
      </w:r>
      <w:proofErr w:type="spellEnd"/>
      <w:r w:rsidR="00023727" w:rsidRPr="00A1213A">
        <w:rPr>
          <w:rFonts w:ascii="Times New Roman" w:eastAsia="Times New Roman" w:hAnsi="Times New Roman" w:cs="Times New Roman"/>
          <w:sz w:val="28"/>
          <w:szCs w:val="28"/>
          <w:lang w:val="en-US"/>
        </w:rPr>
        <w:t xml:space="preserve">® 10000, </w:t>
      </w:r>
      <w:proofErr w:type="spellStart"/>
      <w:r w:rsidR="00DD30D9" w:rsidRPr="00A1213A">
        <w:rPr>
          <w:rFonts w:ascii="Times New Roman" w:eastAsia="Times New Roman" w:hAnsi="Times New Roman" w:cs="Times New Roman"/>
          <w:sz w:val="28"/>
          <w:szCs w:val="28"/>
          <w:lang w:val="en-US"/>
        </w:rPr>
        <w:t>Creon</w:t>
      </w:r>
      <w:proofErr w:type="spellEnd"/>
      <w:r w:rsidR="00023727"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 xml:space="preserve"> 25000</w:t>
      </w:r>
      <w:r w:rsidR="00023727" w:rsidRPr="00A1213A">
        <w:rPr>
          <w:rFonts w:ascii="Times New Roman" w:eastAsia="Times New Roman" w:hAnsi="Times New Roman" w:cs="Times New Roman"/>
          <w:sz w:val="28"/>
          <w:szCs w:val="28"/>
          <w:lang w:val="en-US"/>
        </w:rPr>
        <w:t xml:space="preserve">, </w:t>
      </w:r>
      <w:proofErr w:type="spellStart"/>
      <w:r w:rsidR="00DD30D9" w:rsidRPr="00A1213A">
        <w:rPr>
          <w:rFonts w:ascii="Times New Roman" w:eastAsia="Times New Roman" w:hAnsi="Times New Roman" w:cs="Times New Roman"/>
          <w:sz w:val="28"/>
          <w:szCs w:val="28"/>
          <w:lang w:val="en-US"/>
        </w:rPr>
        <w:t>Creon</w:t>
      </w:r>
      <w:proofErr w:type="spellEnd"/>
      <w:r w:rsidR="00023727" w:rsidRPr="00A1213A">
        <w:rPr>
          <w:rFonts w:ascii="Times New Roman" w:eastAsia="Times New Roman" w:hAnsi="Times New Roman" w:cs="Times New Roman"/>
          <w:sz w:val="28"/>
          <w:szCs w:val="28"/>
          <w:lang w:val="en-US"/>
        </w:rPr>
        <w:t>® 40000 units of lipase, respectively.</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As for screening </w:t>
      </w:r>
      <w:proofErr w:type="spellStart"/>
      <w:r w:rsidRPr="00A1213A">
        <w:rPr>
          <w:rFonts w:ascii="Times New Roman" w:eastAsia="Times New Roman" w:hAnsi="Times New Roman" w:cs="Times New Roman"/>
          <w:sz w:val="28"/>
          <w:szCs w:val="28"/>
          <w:lang w:val="en-US"/>
        </w:rPr>
        <w:t>adenocarcinoma</w:t>
      </w:r>
      <w:proofErr w:type="spellEnd"/>
      <w:r w:rsidRPr="00A1213A">
        <w:rPr>
          <w:rFonts w:ascii="Times New Roman" w:eastAsia="Times New Roman" w:hAnsi="Times New Roman" w:cs="Times New Roman"/>
          <w:sz w:val="28"/>
          <w:szCs w:val="28"/>
          <w:lang w:val="en-US"/>
        </w:rPr>
        <w:t xml:space="preserve"> of the pancreas, </w:t>
      </w:r>
      <w:r w:rsidR="00A1213A" w:rsidRPr="00A1213A">
        <w:rPr>
          <w:rFonts w:ascii="Times New Roman" w:eastAsia="Times New Roman" w:hAnsi="Times New Roman" w:cs="Times New Roman"/>
          <w:sz w:val="28"/>
          <w:szCs w:val="28"/>
          <w:lang w:val="en-US"/>
        </w:rPr>
        <w:t>it is</w:t>
      </w:r>
      <w:r w:rsidRPr="00A1213A">
        <w:rPr>
          <w:rFonts w:ascii="Times New Roman" w:eastAsia="Times New Roman" w:hAnsi="Times New Roman" w:cs="Times New Roman"/>
          <w:sz w:val="28"/>
          <w:szCs w:val="28"/>
          <w:lang w:val="en-US"/>
        </w:rPr>
        <w:t xml:space="preserve"> currently recommended that patients with hereditary pancreatitis </w:t>
      </w:r>
      <w:r w:rsidR="00A1213A" w:rsidRPr="00A1213A">
        <w:rPr>
          <w:rFonts w:ascii="Times New Roman" w:eastAsia="Times New Roman" w:hAnsi="Times New Roman" w:cs="Times New Roman"/>
          <w:sz w:val="28"/>
          <w:szCs w:val="28"/>
          <w:lang w:val="en-US"/>
        </w:rPr>
        <w:t>should be</w:t>
      </w:r>
      <w:r w:rsidRPr="00A1213A">
        <w:rPr>
          <w:rFonts w:ascii="Times New Roman" w:eastAsia="Times New Roman" w:hAnsi="Times New Roman" w:cs="Times New Roman"/>
          <w:sz w:val="28"/>
          <w:szCs w:val="28"/>
          <w:lang w:val="en-US"/>
        </w:rPr>
        <w:t xml:space="preserve"> included in the screening program, starting at age </w:t>
      </w:r>
      <w:r w:rsidR="00A1213A" w:rsidRPr="00A1213A">
        <w:rPr>
          <w:rFonts w:ascii="Times New Roman" w:eastAsia="Times New Roman" w:hAnsi="Times New Roman" w:cs="Times New Roman"/>
          <w:sz w:val="28"/>
          <w:szCs w:val="28"/>
          <w:lang w:val="en-US"/>
        </w:rPr>
        <w:t xml:space="preserve">of </w:t>
      </w:r>
      <w:r w:rsidRPr="00A1213A">
        <w:rPr>
          <w:rFonts w:ascii="Times New Roman" w:eastAsia="Times New Roman" w:hAnsi="Times New Roman" w:cs="Times New Roman"/>
          <w:sz w:val="28"/>
          <w:szCs w:val="28"/>
          <w:lang w:val="en-US"/>
        </w:rPr>
        <w:t>40.</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Screening should be carried out annually (collecting complaints, physical examination, imaging techniques, laboratory tests, including the level of </w:t>
      </w:r>
      <w:proofErr w:type="spellStart"/>
      <w:r w:rsidRPr="00A1213A">
        <w:rPr>
          <w:rFonts w:ascii="Times New Roman" w:eastAsia="Times New Roman" w:hAnsi="Times New Roman" w:cs="Times New Roman"/>
          <w:sz w:val="28"/>
          <w:szCs w:val="28"/>
          <w:lang w:val="en-US"/>
        </w:rPr>
        <w:t>glycated</w:t>
      </w:r>
      <w:proofErr w:type="spellEnd"/>
      <w:r w:rsidRPr="00A1213A">
        <w:rPr>
          <w:rFonts w:ascii="Times New Roman" w:eastAsia="Times New Roman" w:hAnsi="Times New Roman" w:cs="Times New Roman"/>
          <w:sz w:val="28"/>
          <w:szCs w:val="28"/>
          <w:lang w:val="en-US"/>
        </w:rPr>
        <w:t xml:space="preserve"> hemoglobin).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Visualization </w:t>
      </w:r>
      <w:r w:rsidR="00A1213A" w:rsidRPr="00A1213A">
        <w:rPr>
          <w:rFonts w:ascii="Times New Roman" w:eastAsia="Times New Roman" w:hAnsi="Times New Roman" w:cs="Times New Roman"/>
          <w:sz w:val="28"/>
          <w:szCs w:val="28"/>
          <w:lang w:val="en-US"/>
        </w:rPr>
        <w:t>o</w:t>
      </w:r>
      <w:r w:rsidRPr="00A1213A">
        <w:rPr>
          <w:rFonts w:ascii="Times New Roman" w:eastAsia="Times New Roman" w:hAnsi="Times New Roman" w:cs="Times New Roman"/>
          <w:sz w:val="28"/>
          <w:szCs w:val="28"/>
          <w:lang w:val="en-US"/>
        </w:rPr>
        <w:t xml:space="preserve">ptions include: EUS, </w:t>
      </w:r>
      <w:proofErr w:type="spellStart"/>
      <w:r w:rsidRPr="00A1213A">
        <w:rPr>
          <w:rFonts w:ascii="Times New Roman" w:eastAsia="Times New Roman" w:hAnsi="Times New Roman" w:cs="Times New Roman"/>
          <w:sz w:val="28"/>
          <w:szCs w:val="28"/>
          <w:lang w:val="en-US"/>
        </w:rPr>
        <w:t>multislice</w:t>
      </w:r>
      <w:proofErr w:type="spellEnd"/>
      <w:r w:rsidRPr="00A1213A">
        <w:rPr>
          <w:rFonts w:ascii="Times New Roman" w:eastAsia="Times New Roman" w:hAnsi="Times New Roman" w:cs="Times New Roman"/>
          <w:sz w:val="28"/>
          <w:szCs w:val="28"/>
          <w:lang w:val="en-US"/>
        </w:rPr>
        <w:t xml:space="preserve"> CT or MRI with magnetic resonance </w:t>
      </w:r>
      <w:proofErr w:type="spellStart"/>
      <w:r w:rsidRPr="00A1213A">
        <w:rPr>
          <w:rFonts w:ascii="Times New Roman" w:eastAsia="Times New Roman" w:hAnsi="Times New Roman" w:cs="Times New Roman"/>
          <w:sz w:val="28"/>
          <w:szCs w:val="28"/>
          <w:lang w:val="en-US"/>
        </w:rPr>
        <w:t>cholangiopancreatography</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The use of ERCP is controversial, given the invasive nature of this investigation.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Selecting imaging method will be determined depending on the capabilities and medical facilities.</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The value of screening for other forms of chronic pancreatitis remains unclear and is not currently recommended.</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Considering that the presence of chronic pancreatitis (regardless of etiology) is a known risk factor for cancer, so any change in symptoms should prompt a doctor for the extended investigation.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 xml:space="preserve">As part of the dynamic monitoring should be assessed tumor markers (carbohydrate antigen (CA 19-9), </w:t>
      </w:r>
      <w:proofErr w:type="spellStart"/>
      <w:r w:rsidRPr="00A1213A">
        <w:rPr>
          <w:rFonts w:ascii="Times New Roman" w:eastAsia="Times New Roman" w:hAnsi="Times New Roman" w:cs="Times New Roman"/>
          <w:sz w:val="28"/>
          <w:szCs w:val="28"/>
          <w:lang w:val="en-US"/>
        </w:rPr>
        <w:t>carcinoembryonic</w:t>
      </w:r>
      <w:proofErr w:type="spellEnd"/>
      <w:r w:rsidRPr="00A1213A">
        <w:rPr>
          <w:rFonts w:ascii="Times New Roman" w:eastAsia="Times New Roman" w:hAnsi="Times New Roman" w:cs="Times New Roman"/>
          <w:sz w:val="28"/>
          <w:szCs w:val="28"/>
          <w:lang w:val="en-US"/>
        </w:rPr>
        <w:t xml:space="preserve"> antigen (CEA)).</w:t>
      </w:r>
    </w:p>
    <w:p w:rsidR="00023727" w:rsidRPr="00A1213A" w:rsidRDefault="00AC52AE"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b/>
          <w:bCs/>
          <w:sz w:val="28"/>
          <w:szCs w:val="28"/>
          <w:lang w:val="en-US"/>
        </w:rPr>
        <w:t>C</w:t>
      </w:r>
      <w:r w:rsidR="00023727" w:rsidRPr="00A1213A">
        <w:rPr>
          <w:rFonts w:ascii="Times New Roman" w:eastAsia="Times New Roman" w:hAnsi="Times New Roman" w:cs="Times New Roman"/>
          <w:b/>
          <w:bCs/>
          <w:sz w:val="28"/>
          <w:szCs w:val="28"/>
          <w:lang w:val="en-US"/>
        </w:rPr>
        <w:t>onclusion</w:t>
      </w:r>
    </w:p>
    <w:p w:rsidR="00023727" w:rsidRPr="00A1213A" w:rsidRDefault="00023727" w:rsidP="00BC764A">
      <w:pPr>
        <w:spacing w:after="0" w:line="240" w:lineRule="auto"/>
        <w:ind w:firstLine="700"/>
        <w:jc w:val="both"/>
        <w:outlineLvl w:val="2"/>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t>Patients with chronic pancreatitis</w:t>
      </w:r>
      <w:r w:rsidR="00DD30D9" w:rsidRPr="00A1213A">
        <w:rPr>
          <w:rFonts w:ascii="Times New Roman" w:eastAsia="Times New Roman" w:hAnsi="Times New Roman" w:cs="Times New Roman"/>
          <w:sz w:val="28"/>
          <w:szCs w:val="28"/>
          <w:lang w:val="en-US"/>
        </w:rPr>
        <w:t xml:space="preserve"> </w:t>
      </w:r>
      <w:r w:rsidR="00A1213A" w:rsidRPr="00A1213A">
        <w:rPr>
          <w:rFonts w:ascii="Times New Roman" w:eastAsia="Times New Roman" w:hAnsi="Times New Roman" w:cs="Times New Roman"/>
          <w:sz w:val="28"/>
          <w:szCs w:val="28"/>
          <w:lang w:val="en-US"/>
        </w:rPr>
        <w:t>are</w:t>
      </w:r>
      <w:r w:rsidR="00DD30D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most difficult category of patients for </w:t>
      </w:r>
      <w:r w:rsidR="00A1213A" w:rsidRPr="00A1213A">
        <w:rPr>
          <w:rFonts w:ascii="Times New Roman" w:eastAsia="Times New Roman" w:hAnsi="Times New Roman" w:cs="Times New Roman"/>
          <w:sz w:val="28"/>
          <w:szCs w:val="28"/>
          <w:lang w:val="en-US"/>
        </w:rPr>
        <w:t>s</w:t>
      </w:r>
      <w:r w:rsidRPr="00A1213A">
        <w:rPr>
          <w:rFonts w:ascii="Times New Roman" w:eastAsia="Times New Roman" w:hAnsi="Times New Roman" w:cs="Times New Roman"/>
          <w:sz w:val="28"/>
          <w:szCs w:val="28"/>
          <w:lang w:val="en-US"/>
        </w:rPr>
        <w:t xml:space="preserve">upervision in </w:t>
      </w:r>
      <w:r w:rsidR="00A1213A" w:rsidRPr="00A1213A">
        <w:rPr>
          <w:rFonts w:ascii="Times New Roman" w:eastAsia="Times New Roman" w:hAnsi="Times New Roman" w:cs="Times New Roman"/>
          <w:sz w:val="28"/>
          <w:szCs w:val="28"/>
          <w:lang w:val="en-US"/>
        </w:rPr>
        <w:t xml:space="preserve">internist’s </w:t>
      </w:r>
      <w:r w:rsidRPr="00A1213A">
        <w:rPr>
          <w:rFonts w:ascii="Times New Roman" w:eastAsia="Times New Roman" w:hAnsi="Times New Roman" w:cs="Times New Roman"/>
          <w:sz w:val="28"/>
          <w:szCs w:val="28"/>
          <w:lang w:val="en-US"/>
        </w:rPr>
        <w:t>practice.</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The disease is characterized by progressive course and is associated with the development of severe complications: endocrine and exocrine pancreatic insufficiency, </w:t>
      </w:r>
      <w:proofErr w:type="spellStart"/>
      <w:r w:rsidRPr="00A1213A">
        <w:rPr>
          <w:rFonts w:ascii="Times New Roman" w:eastAsia="Times New Roman" w:hAnsi="Times New Roman" w:cs="Times New Roman"/>
          <w:sz w:val="28"/>
          <w:szCs w:val="28"/>
          <w:lang w:val="en-US"/>
        </w:rPr>
        <w:t>pseudocysts</w:t>
      </w:r>
      <w:proofErr w:type="spellEnd"/>
      <w:r w:rsidRPr="00A1213A">
        <w:rPr>
          <w:rFonts w:ascii="Times New Roman" w:eastAsia="Times New Roman" w:hAnsi="Times New Roman" w:cs="Times New Roman"/>
          <w:sz w:val="28"/>
          <w:szCs w:val="28"/>
          <w:lang w:val="en-US"/>
        </w:rPr>
        <w:t xml:space="preserve">, </w:t>
      </w:r>
      <w:proofErr w:type="spellStart"/>
      <w:r w:rsidRPr="00A1213A">
        <w:rPr>
          <w:rFonts w:ascii="Times New Roman" w:eastAsia="Times New Roman" w:hAnsi="Times New Roman" w:cs="Times New Roman"/>
          <w:sz w:val="28"/>
          <w:szCs w:val="28"/>
          <w:lang w:val="en-US"/>
        </w:rPr>
        <w:t>cholestasis</w:t>
      </w:r>
      <w:proofErr w:type="spellEnd"/>
      <w:r w:rsidRPr="00A1213A">
        <w:rPr>
          <w:rFonts w:ascii="Times New Roman" w:eastAsia="Times New Roman" w:hAnsi="Times New Roman" w:cs="Times New Roman"/>
          <w:sz w:val="28"/>
          <w:szCs w:val="28"/>
          <w:lang w:val="en-US"/>
        </w:rPr>
        <w:t>.</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Patients have an increased risk of pancreatic cancer.</w:t>
      </w:r>
      <w:r w:rsidR="00CA64F9" w:rsidRPr="00A1213A">
        <w:rPr>
          <w:rFonts w:ascii="Times New Roman" w:eastAsia="Times New Roman" w:hAnsi="Times New Roman" w:cs="Times New Roman"/>
          <w:sz w:val="28"/>
          <w:szCs w:val="28"/>
          <w:lang w:val="en-US"/>
        </w:rPr>
        <w:t xml:space="preserve"> </w:t>
      </w:r>
      <w:r w:rsidRPr="00A1213A">
        <w:rPr>
          <w:rFonts w:ascii="Times New Roman" w:eastAsia="Times New Roman" w:hAnsi="Times New Roman" w:cs="Times New Roman"/>
          <w:sz w:val="28"/>
          <w:szCs w:val="28"/>
          <w:lang w:val="en-US"/>
        </w:rPr>
        <w:t xml:space="preserve">Twenty years after the diagnosis of mortality in patients with chronic pancreatitis was 38.4%, significantly higher than in the general population </w:t>
      </w:r>
      <w:r w:rsidR="00DD30D9" w:rsidRPr="00A1213A">
        <w:rPr>
          <w:rFonts w:ascii="Times New Roman" w:eastAsia="Times New Roman" w:hAnsi="Times New Roman" w:cs="Times New Roman"/>
          <w:sz w:val="28"/>
          <w:szCs w:val="28"/>
          <w:lang w:val="en-US"/>
        </w:rPr>
        <w:t>[</w:t>
      </w:r>
      <w:hyperlink r:id="rId23" w:anchor="_Ref446705744" w:tooltip="_Ref446705744" w:history="1">
        <w:r w:rsidRPr="00A1213A">
          <w:rPr>
            <w:rFonts w:ascii="Times New Roman" w:eastAsia="Times New Roman" w:hAnsi="Times New Roman" w:cs="Times New Roman"/>
            <w:sz w:val="28"/>
            <w:szCs w:val="28"/>
            <w:lang w:val="en-US"/>
          </w:rPr>
          <w:t>11</w:t>
        </w:r>
      </w:hyperlink>
      <w:r w:rsidR="00DD30D9" w:rsidRPr="00A1213A">
        <w:rPr>
          <w:rFonts w:ascii="Times New Roman" w:eastAsia="Times New Roman" w:hAnsi="Times New Roman" w:cs="Times New Roman"/>
          <w:sz w:val="28"/>
          <w:szCs w:val="28"/>
          <w:lang w:val="en-US"/>
        </w:rPr>
        <w:t>]</w:t>
      </w:r>
      <w:r w:rsidRPr="00A1213A">
        <w:rPr>
          <w:rFonts w:ascii="Times New Roman" w:eastAsia="Times New Roman" w:hAnsi="Times New Roman" w:cs="Times New Roman"/>
          <w:sz w:val="28"/>
          <w:szCs w:val="28"/>
          <w:lang w:val="en-US"/>
        </w:rPr>
        <w:t>.</w:t>
      </w:r>
    </w:p>
    <w:p w:rsidR="00023727" w:rsidRPr="00A1213A" w:rsidRDefault="00023727" w:rsidP="00BC764A">
      <w:pPr>
        <w:spacing w:after="0" w:line="240" w:lineRule="auto"/>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br w:type="page"/>
      </w:r>
    </w:p>
    <w:p w:rsidR="00023727" w:rsidRPr="00A1213A" w:rsidRDefault="002C69DC" w:rsidP="00BC764A">
      <w:pPr>
        <w:spacing w:after="0" w:line="240" w:lineRule="auto"/>
        <w:jc w:val="center"/>
        <w:outlineLvl w:val="2"/>
        <w:rPr>
          <w:rFonts w:ascii="Times New Roman" w:eastAsia="Times New Roman" w:hAnsi="Times New Roman" w:cs="Times New Roman"/>
          <w:b/>
          <w:bCs/>
          <w:sz w:val="28"/>
          <w:szCs w:val="28"/>
          <w:lang w:val="en-US"/>
        </w:rPr>
      </w:pPr>
      <w:r w:rsidRPr="00A1213A">
        <w:rPr>
          <w:rFonts w:ascii="Times New Roman" w:eastAsia="Times New Roman" w:hAnsi="Times New Roman" w:cs="Times New Roman"/>
          <w:b/>
          <w:bCs/>
          <w:sz w:val="28"/>
          <w:szCs w:val="28"/>
          <w:lang w:val="en-US"/>
        </w:rPr>
        <w:lastRenderedPageBreak/>
        <w:t>References</w:t>
      </w:r>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 w:name="_Ref446705724"/>
      <w:bookmarkStart w:id="2" w:name="_Ref446705706"/>
      <w:proofErr w:type="spellStart"/>
      <w:r w:rsidRPr="00A1213A">
        <w:rPr>
          <w:rFonts w:ascii="Times New Roman" w:eastAsia="Times New Roman" w:hAnsi="Times New Roman" w:cs="Times New Roman"/>
          <w:sz w:val="28"/>
          <w:szCs w:val="28"/>
          <w:lang w:val="en-US" w:eastAsia="zh-CN"/>
        </w:rPr>
        <w:t>Рекомендации</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Научного</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общества</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гастроэнтерологов</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России</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по</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диагностике</w:t>
      </w:r>
      <w:proofErr w:type="spellEnd"/>
      <w:r w:rsidRPr="00A1213A">
        <w:rPr>
          <w:rFonts w:ascii="Times New Roman" w:eastAsia="Times New Roman" w:hAnsi="Times New Roman" w:cs="Times New Roman"/>
          <w:sz w:val="28"/>
          <w:szCs w:val="28"/>
          <w:lang w:val="en-US" w:eastAsia="zh-CN"/>
        </w:rPr>
        <w:t xml:space="preserve"> и </w:t>
      </w:r>
      <w:proofErr w:type="spellStart"/>
      <w:r w:rsidRPr="00A1213A">
        <w:rPr>
          <w:rFonts w:ascii="Times New Roman" w:eastAsia="Times New Roman" w:hAnsi="Times New Roman" w:cs="Times New Roman"/>
          <w:sz w:val="28"/>
          <w:szCs w:val="28"/>
          <w:lang w:val="en-US" w:eastAsia="zh-CN"/>
        </w:rPr>
        <w:t>лечению</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хронического</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панкреатита</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приняты</w:t>
      </w:r>
      <w:proofErr w:type="spellEnd"/>
      <w:r w:rsidRPr="00A1213A">
        <w:rPr>
          <w:rFonts w:ascii="Times New Roman" w:eastAsia="Times New Roman" w:hAnsi="Times New Roman" w:cs="Times New Roman"/>
          <w:sz w:val="28"/>
          <w:szCs w:val="28"/>
          <w:lang w:val="en-US" w:eastAsia="zh-CN"/>
        </w:rPr>
        <w:t xml:space="preserve"> 11-м </w:t>
      </w:r>
      <w:proofErr w:type="spellStart"/>
      <w:r w:rsidRPr="00A1213A">
        <w:rPr>
          <w:rFonts w:ascii="Times New Roman" w:eastAsia="Times New Roman" w:hAnsi="Times New Roman" w:cs="Times New Roman"/>
          <w:sz w:val="28"/>
          <w:szCs w:val="28"/>
          <w:lang w:val="en-US" w:eastAsia="zh-CN"/>
        </w:rPr>
        <w:t>съездом</w:t>
      </w:r>
      <w:proofErr w:type="spellEnd"/>
      <w:r w:rsidRPr="00A1213A">
        <w:rPr>
          <w:rFonts w:ascii="Times New Roman" w:eastAsia="Times New Roman" w:hAnsi="Times New Roman" w:cs="Times New Roman"/>
          <w:sz w:val="28"/>
          <w:szCs w:val="28"/>
          <w:lang w:val="en-US" w:eastAsia="zh-CN"/>
        </w:rPr>
        <w:t xml:space="preserve"> НОГР 2 </w:t>
      </w:r>
      <w:proofErr w:type="spellStart"/>
      <w:r w:rsidRPr="00A1213A">
        <w:rPr>
          <w:rFonts w:ascii="Times New Roman" w:eastAsia="Times New Roman" w:hAnsi="Times New Roman" w:cs="Times New Roman"/>
          <w:sz w:val="28"/>
          <w:szCs w:val="28"/>
          <w:lang w:val="en-US" w:eastAsia="zh-CN"/>
        </w:rPr>
        <w:t>марта</w:t>
      </w:r>
      <w:proofErr w:type="spellEnd"/>
      <w:r w:rsidRPr="00A1213A">
        <w:rPr>
          <w:rFonts w:ascii="Times New Roman" w:eastAsia="Times New Roman" w:hAnsi="Times New Roman" w:cs="Times New Roman"/>
          <w:sz w:val="28"/>
          <w:szCs w:val="28"/>
          <w:lang w:val="en-US" w:eastAsia="zh-CN"/>
        </w:rPr>
        <w:t xml:space="preserve"> 2011 </w:t>
      </w:r>
      <w:proofErr w:type="spellStart"/>
      <w:r w:rsidRPr="00A1213A">
        <w:rPr>
          <w:rFonts w:ascii="Times New Roman" w:eastAsia="Times New Roman" w:hAnsi="Times New Roman" w:cs="Times New Roman"/>
          <w:sz w:val="28"/>
          <w:szCs w:val="28"/>
          <w:lang w:val="en-US" w:eastAsia="zh-CN"/>
        </w:rPr>
        <w:t>года</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на</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заседании</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Российского</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панкреатического</w:t>
      </w:r>
      <w:proofErr w:type="spellEnd"/>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клуба</w:t>
      </w:r>
      <w:proofErr w:type="spellEnd"/>
      <w:r w:rsidRPr="00A1213A">
        <w:rPr>
          <w:rFonts w:ascii="Times New Roman" w:eastAsia="Times New Roman" w:hAnsi="Times New Roman" w:cs="Times New Roman"/>
          <w:sz w:val="28"/>
          <w:szCs w:val="28"/>
          <w:lang w:val="en-US" w:eastAsia="zh-CN"/>
        </w:rPr>
        <w:t>).</w:t>
      </w:r>
      <w:bookmarkEnd w:id="1"/>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r w:rsidRPr="00A1213A">
        <w:rPr>
          <w:rFonts w:ascii="Times New Roman" w:eastAsia="Times New Roman" w:hAnsi="Times New Roman" w:cs="Times New Roman"/>
          <w:sz w:val="28"/>
          <w:szCs w:val="28"/>
          <w:lang w:val="en-US" w:eastAsia="zh-CN"/>
        </w:rPr>
        <w:t xml:space="preserve">Adjuvant </w:t>
      </w:r>
      <w:proofErr w:type="spellStart"/>
      <w:r w:rsidRPr="00A1213A">
        <w:rPr>
          <w:rFonts w:ascii="Times New Roman" w:eastAsia="Times New Roman" w:hAnsi="Times New Roman" w:cs="Times New Roman"/>
          <w:sz w:val="28"/>
          <w:szCs w:val="28"/>
          <w:lang w:val="en-US" w:eastAsia="zh-CN"/>
        </w:rPr>
        <w:t>chemoradiotherapy</w:t>
      </w:r>
      <w:proofErr w:type="spellEnd"/>
      <w:r w:rsidRPr="00A1213A">
        <w:rPr>
          <w:rFonts w:ascii="Times New Roman" w:eastAsia="Times New Roman" w:hAnsi="Times New Roman" w:cs="Times New Roman"/>
          <w:sz w:val="28"/>
          <w:szCs w:val="28"/>
          <w:lang w:val="en-US" w:eastAsia="zh-CN"/>
        </w:rPr>
        <w:t xml:space="preserve"> and chemotherapy in </w:t>
      </w:r>
      <w:proofErr w:type="spellStart"/>
      <w:r w:rsidRPr="00A1213A">
        <w:rPr>
          <w:rFonts w:ascii="Times New Roman" w:eastAsia="Times New Roman" w:hAnsi="Times New Roman" w:cs="Times New Roman"/>
          <w:sz w:val="28"/>
          <w:szCs w:val="28"/>
          <w:lang w:val="en-US" w:eastAsia="zh-CN"/>
        </w:rPr>
        <w:t>resectable</w:t>
      </w:r>
      <w:proofErr w:type="spellEnd"/>
      <w:r w:rsidRPr="00A1213A">
        <w:rPr>
          <w:rFonts w:ascii="Times New Roman" w:eastAsia="Times New Roman" w:hAnsi="Times New Roman" w:cs="Times New Roman"/>
          <w:sz w:val="28"/>
          <w:szCs w:val="28"/>
          <w:lang w:val="en-US" w:eastAsia="zh-CN"/>
        </w:rPr>
        <w:t xml:space="preserve"> pancreatic cancer : a </w:t>
      </w:r>
      <w:proofErr w:type="spellStart"/>
      <w:r w:rsidRPr="00A1213A">
        <w:rPr>
          <w:rFonts w:ascii="Times New Roman" w:eastAsia="Times New Roman" w:hAnsi="Times New Roman" w:cs="Times New Roman"/>
          <w:sz w:val="28"/>
          <w:szCs w:val="28"/>
          <w:lang w:val="en-US" w:eastAsia="zh-CN"/>
        </w:rPr>
        <w:t>randomised</w:t>
      </w:r>
      <w:proofErr w:type="spellEnd"/>
      <w:r w:rsidRPr="00A1213A">
        <w:rPr>
          <w:rFonts w:ascii="Times New Roman" w:eastAsia="Times New Roman" w:hAnsi="Times New Roman" w:cs="Times New Roman"/>
          <w:sz w:val="28"/>
          <w:szCs w:val="28"/>
          <w:lang w:val="en-US" w:eastAsia="zh-CN"/>
        </w:rPr>
        <w:t xml:space="preserve"> controlled trial / </w:t>
      </w:r>
      <w:r w:rsidRPr="00A1213A">
        <w:rPr>
          <w:rFonts w:ascii="Times New Roman" w:eastAsia="Times New Roman" w:hAnsi="Times New Roman" w:cs="Times New Roman"/>
          <w:iCs/>
          <w:sz w:val="28"/>
          <w:szCs w:val="28"/>
          <w:lang w:val="en-US" w:eastAsia="zh-CN"/>
        </w:rPr>
        <w:t xml:space="preserve">J. P. </w:t>
      </w:r>
      <w:proofErr w:type="spellStart"/>
      <w:r w:rsidRPr="00A1213A">
        <w:rPr>
          <w:rFonts w:ascii="Times New Roman" w:eastAsia="Times New Roman" w:hAnsi="Times New Roman" w:cs="Times New Roman"/>
          <w:iCs/>
          <w:sz w:val="28"/>
          <w:szCs w:val="28"/>
          <w:lang w:val="en-US" w:eastAsia="zh-CN"/>
        </w:rPr>
        <w:t>Neoptolemos</w:t>
      </w:r>
      <w:proofErr w:type="spellEnd"/>
      <w:r w:rsidRPr="00A1213A">
        <w:rPr>
          <w:rFonts w:ascii="Times New Roman" w:eastAsia="Times New Roman" w:hAnsi="Times New Roman" w:cs="Times New Roman"/>
          <w:iCs/>
          <w:sz w:val="28"/>
          <w:szCs w:val="28"/>
          <w:lang w:val="en-US" w:eastAsia="zh-CN"/>
        </w:rPr>
        <w:t xml:space="preserve">, J. </w:t>
      </w:r>
      <w:proofErr w:type="spellStart"/>
      <w:r w:rsidRPr="00A1213A">
        <w:rPr>
          <w:rFonts w:ascii="Times New Roman" w:eastAsia="Times New Roman" w:hAnsi="Times New Roman" w:cs="Times New Roman"/>
          <w:iCs/>
          <w:sz w:val="28"/>
          <w:szCs w:val="28"/>
          <w:lang w:val="en-US" w:eastAsia="zh-CN"/>
        </w:rPr>
        <w:t>A.Dunn</w:t>
      </w:r>
      <w:proofErr w:type="spellEnd"/>
      <w:r w:rsidRPr="00A1213A">
        <w:rPr>
          <w:rFonts w:ascii="Times New Roman" w:eastAsia="Times New Roman" w:hAnsi="Times New Roman" w:cs="Times New Roman"/>
          <w:iCs/>
          <w:sz w:val="28"/>
          <w:szCs w:val="28"/>
          <w:lang w:val="en-US" w:eastAsia="zh-CN"/>
        </w:rPr>
        <w:t xml:space="preserve">, D. D. </w:t>
      </w:r>
      <w:proofErr w:type="spellStart"/>
      <w:r w:rsidRPr="00A1213A">
        <w:rPr>
          <w:rFonts w:ascii="Times New Roman" w:eastAsia="Times New Roman" w:hAnsi="Times New Roman" w:cs="Times New Roman"/>
          <w:iCs/>
          <w:sz w:val="28"/>
          <w:szCs w:val="28"/>
          <w:lang w:val="en-US" w:eastAsia="zh-CN"/>
        </w:rPr>
        <w:t>Stocken</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et al.] // Lancet. —2001. — Vol. 358. — P. 1576–1585.</w:t>
      </w:r>
      <w:bookmarkEnd w:id="2"/>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3" w:name="_Ref446705671"/>
      <w:r w:rsidRPr="00A1213A">
        <w:rPr>
          <w:rFonts w:ascii="Times New Roman" w:eastAsia="Times New Roman" w:hAnsi="Times New Roman" w:cs="Times New Roman"/>
          <w:sz w:val="28"/>
          <w:szCs w:val="28"/>
          <w:lang w:val="en-US" w:eastAsia="zh-CN"/>
        </w:rPr>
        <w:t xml:space="preserve">Approximate European society of a gastrointestinal endoscopy (ESGE). Prophylaxis after pancreatitis ERHPG / </w:t>
      </w:r>
      <w:r w:rsidRPr="00A1213A">
        <w:rPr>
          <w:rFonts w:ascii="Times New Roman" w:eastAsia="Times New Roman" w:hAnsi="Times New Roman" w:cs="Times New Roman"/>
          <w:iCs/>
          <w:sz w:val="28"/>
          <w:szCs w:val="28"/>
          <w:lang w:val="en-US" w:eastAsia="zh-CN"/>
        </w:rPr>
        <w:t xml:space="preserve">J. M. </w:t>
      </w:r>
      <w:proofErr w:type="spellStart"/>
      <w:r w:rsidRPr="00A1213A">
        <w:rPr>
          <w:rFonts w:ascii="Times New Roman" w:eastAsia="Times New Roman" w:hAnsi="Times New Roman" w:cs="Times New Roman"/>
          <w:iCs/>
          <w:sz w:val="28"/>
          <w:szCs w:val="28"/>
          <w:lang w:val="en-US" w:eastAsia="zh-CN"/>
        </w:rPr>
        <w:t>Dumonceau</w:t>
      </w:r>
      <w:proofErr w:type="spellEnd"/>
      <w:r w:rsidRPr="00A1213A">
        <w:rPr>
          <w:rFonts w:ascii="Times New Roman" w:eastAsia="Times New Roman" w:hAnsi="Times New Roman" w:cs="Times New Roman"/>
          <w:iCs/>
          <w:sz w:val="28"/>
          <w:szCs w:val="28"/>
          <w:lang w:val="en-US" w:eastAsia="zh-CN"/>
        </w:rPr>
        <w:t xml:space="preserve">, M. </w:t>
      </w:r>
      <w:proofErr w:type="spellStart"/>
      <w:r w:rsidRPr="00A1213A">
        <w:rPr>
          <w:rFonts w:ascii="Times New Roman" w:eastAsia="Times New Roman" w:hAnsi="Times New Roman" w:cs="Times New Roman"/>
          <w:iCs/>
          <w:sz w:val="28"/>
          <w:szCs w:val="28"/>
          <w:lang w:val="en-US" w:eastAsia="zh-CN"/>
        </w:rPr>
        <w:t>Andriulli</w:t>
      </w:r>
      <w:proofErr w:type="spellEnd"/>
      <w:r w:rsidRPr="00A1213A">
        <w:rPr>
          <w:rFonts w:ascii="Times New Roman" w:eastAsia="Times New Roman" w:hAnsi="Times New Roman" w:cs="Times New Roman"/>
          <w:iCs/>
          <w:sz w:val="28"/>
          <w:szCs w:val="28"/>
          <w:lang w:val="en-US" w:eastAsia="zh-CN"/>
        </w:rPr>
        <w:t xml:space="preserve">, J. </w:t>
      </w:r>
      <w:proofErr w:type="spellStart"/>
      <w:r w:rsidRPr="00A1213A">
        <w:rPr>
          <w:rFonts w:ascii="Times New Roman" w:eastAsia="Times New Roman" w:hAnsi="Times New Roman" w:cs="Times New Roman"/>
          <w:iCs/>
          <w:sz w:val="28"/>
          <w:szCs w:val="28"/>
          <w:lang w:val="en-US" w:eastAsia="zh-CN"/>
        </w:rPr>
        <w:t>Deviere</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xml:space="preserve">[et al.] // </w:t>
      </w:r>
      <w:proofErr w:type="spellStart"/>
      <w:r w:rsidRPr="00A1213A">
        <w:rPr>
          <w:rFonts w:ascii="Times New Roman" w:eastAsia="Times New Roman" w:hAnsi="Times New Roman" w:cs="Times New Roman"/>
          <w:sz w:val="28"/>
          <w:szCs w:val="28"/>
          <w:lang w:val="en-US" w:eastAsia="zh-CN"/>
        </w:rPr>
        <w:t>Еndoscopies</w:t>
      </w:r>
      <w:proofErr w:type="spellEnd"/>
      <w:r w:rsidRPr="00A1213A">
        <w:rPr>
          <w:rFonts w:ascii="Times New Roman" w:eastAsia="Times New Roman" w:hAnsi="Times New Roman" w:cs="Times New Roman"/>
          <w:sz w:val="28"/>
          <w:szCs w:val="28"/>
          <w:lang w:val="en-US" w:eastAsia="zh-CN"/>
        </w:rPr>
        <w:t>. — 2010. — Vol. 42. — P. 503–515.</w:t>
      </w:r>
      <w:bookmarkEnd w:id="3"/>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4" w:name="_Ref446705617"/>
      <w:r w:rsidRPr="00A1213A">
        <w:rPr>
          <w:rFonts w:ascii="Times New Roman" w:eastAsia="Times New Roman" w:hAnsi="Times New Roman" w:cs="Times New Roman"/>
          <w:sz w:val="28"/>
          <w:szCs w:val="28"/>
          <w:lang w:val="en-US" w:eastAsia="zh-CN"/>
        </w:rPr>
        <w:t xml:space="preserve">Balance of an expression of the genes coding proteins of an extracellular matrix and an extracellular matrix of humiliating proteases at chronic pancreatitis / </w:t>
      </w:r>
      <w:r w:rsidRPr="00A1213A">
        <w:rPr>
          <w:rFonts w:ascii="Times New Roman" w:eastAsia="Times New Roman" w:hAnsi="Times New Roman" w:cs="Times New Roman"/>
          <w:iCs/>
          <w:sz w:val="28"/>
          <w:szCs w:val="28"/>
          <w:lang w:val="en-US" w:eastAsia="zh-CN"/>
        </w:rPr>
        <w:t xml:space="preserve">F. </w:t>
      </w:r>
      <w:proofErr w:type="spellStart"/>
      <w:r w:rsidRPr="00A1213A">
        <w:rPr>
          <w:rFonts w:ascii="Times New Roman" w:eastAsia="Times New Roman" w:hAnsi="Times New Roman" w:cs="Times New Roman"/>
          <w:iCs/>
          <w:sz w:val="28"/>
          <w:szCs w:val="28"/>
          <w:lang w:val="en-US" w:eastAsia="zh-CN"/>
        </w:rPr>
        <w:t>Müller-Pillasch</w:t>
      </w:r>
      <w:proofErr w:type="spellEnd"/>
      <w:r w:rsidRPr="00A1213A">
        <w:rPr>
          <w:rFonts w:ascii="Times New Roman" w:eastAsia="Times New Roman" w:hAnsi="Times New Roman" w:cs="Times New Roman"/>
          <w:iCs/>
          <w:sz w:val="28"/>
          <w:szCs w:val="28"/>
          <w:lang w:val="en-US" w:eastAsia="zh-CN"/>
        </w:rPr>
        <w:t xml:space="preserve">, M. M. </w:t>
      </w:r>
      <w:proofErr w:type="spellStart"/>
      <w:r w:rsidRPr="00A1213A">
        <w:rPr>
          <w:rFonts w:ascii="Times New Roman" w:eastAsia="Times New Roman" w:hAnsi="Times New Roman" w:cs="Times New Roman"/>
          <w:iCs/>
          <w:sz w:val="28"/>
          <w:szCs w:val="28"/>
          <w:lang w:val="en-US" w:eastAsia="zh-CN"/>
        </w:rPr>
        <w:t>Lerch</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xml:space="preserve">[et al.] // J. </w:t>
      </w:r>
      <w:proofErr w:type="spellStart"/>
      <w:r w:rsidRPr="00A1213A">
        <w:rPr>
          <w:rFonts w:ascii="Times New Roman" w:eastAsia="Times New Roman" w:hAnsi="Times New Roman" w:cs="Times New Roman"/>
          <w:sz w:val="28"/>
          <w:szCs w:val="28"/>
          <w:lang w:val="en-US" w:eastAsia="zh-CN"/>
        </w:rPr>
        <w:t>Gastroenterol</w:t>
      </w:r>
      <w:proofErr w:type="spellEnd"/>
      <w:r w:rsidRPr="00A1213A">
        <w:rPr>
          <w:rFonts w:ascii="Times New Roman" w:eastAsia="Times New Roman" w:hAnsi="Times New Roman" w:cs="Times New Roman"/>
          <w:sz w:val="28"/>
          <w:szCs w:val="28"/>
          <w:lang w:val="en-US" w:eastAsia="zh-CN"/>
        </w:rPr>
        <w:t>. — 1994. — Vol. 32.</w:t>
      </w:r>
      <w:bookmarkEnd w:id="4"/>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5" w:name="_Ref446705596"/>
      <w:r w:rsidRPr="00A1213A">
        <w:rPr>
          <w:rFonts w:ascii="Times New Roman" w:eastAsia="Times New Roman" w:hAnsi="Times New Roman" w:cs="Times New Roman"/>
          <w:sz w:val="28"/>
          <w:szCs w:val="28"/>
          <w:lang w:val="en-US" w:eastAsia="zh-CN"/>
        </w:rPr>
        <w:t xml:space="preserve">Chronic pancreatitis — definition, etiology, inspection / </w:t>
      </w:r>
      <w:r w:rsidRPr="00A1213A">
        <w:rPr>
          <w:rFonts w:ascii="Times New Roman" w:eastAsia="Times New Roman" w:hAnsi="Times New Roman" w:cs="Times New Roman"/>
          <w:iCs/>
          <w:sz w:val="28"/>
          <w:szCs w:val="28"/>
          <w:lang w:val="en-US" w:eastAsia="zh-CN"/>
        </w:rPr>
        <w:t xml:space="preserve">J. </w:t>
      </w:r>
      <w:proofErr w:type="spellStart"/>
      <w:r w:rsidRPr="00A1213A">
        <w:rPr>
          <w:rFonts w:ascii="Times New Roman" w:eastAsia="Times New Roman" w:hAnsi="Times New Roman" w:cs="Times New Roman"/>
          <w:iCs/>
          <w:sz w:val="28"/>
          <w:szCs w:val="28"/>
          <w:lang w:val="en-US" w:eastAsia="zh-CN"/>
        </w:rPr>
        <w:t>Mayerle</w:t>
      </w:r>
      <w:proofErr w:type="spellEnd"/>
      <w:r w:rsidRPr="00A1213A">
        <w:rPr>
          <w:rFonts w:ascii="Times New Roman" w:eastAsia="Times New Roman" w:hAnsi="Times New Roman" w:cs="Times New Roman"/>
          <w:iCs/>
          <w:sz w:val="28"/>
          <w:szCs w:val="28"/>
          <w:lang w:val="en-US" w:eastAsia="zh-CN"/>
        </w:rPr>
        <w:t xml:space="preserve">, G. </w:t>
      </w:r>
      <w:proofErr w:type="spellStart"/>
      <w:r w:rsidRPr="00A1213A">
        <w:rPr>
          <w:rFonts w:ascii="Times New Roman" w:eastAsia="Times New Roman" w:hAnsi="Times New Roman" w:cs="Times New Roman"/>
          <w:iCs/>
          <w:sz w:val="28"/>
          <w:szCs w:val="28"/>
          <w:lang w:val="en-US" w:eastAsia="zh-CN"/>
        </w:rPr>
        <w:t>Hoffmayster</w:t>
      </w:r>
      <w:proofErr w:type="spellEnd"/>
      <w:r w:rsidRPr="00A1213A">
        <w:rPr>
          <w:rFonts w:ascii="Times New Roman" w:eastAsia="Times New Roman" w:hAnsi="Times New Roman" w:cs="Times New Roman"/>
          <w:iCs/>
          <w:sz w:val="28"/>
          <w:szCs w:val="28"/>
          <w:lang w:val="en-US" w:eastAsia="zh-CN"/>
        </w:rPr>
        <w:t xml:space="preserve">, H. Witt [et al.] </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Arztebl</w:t>
      </w:r>
      <w:proofErr w:type="spellEnd"/>
      <w:r w:rsidRPr="00A1213A">
        <w:rPr>
          <w:rFonts w:ascii="Times New Roman" w:eastAsia="Times New Roman" w:hAnsi="Times New Roman" w:cs="Times New Roman"/>
          <w:sz w:val="28"/>
          <w:szCs w:val="28"/>
          <w:lang w:val="en-US" w:eastAsia="zh-CN"/>
        </w:rPr>
        <w:t>. Int. — 2013. — Vol. 110, No 22. — P. 387–393.</w:t>
      </w:r>
      <w:bookmarkEnd w:id="5"/>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6" w:name="_Ref446705698"/>
      <w:r w:rsidRPr="00A1213A">
        <w:rPr>
          <w:rFonts w:ascii="Times New Roman" w:eastAsia="Times New Roman" w:hAnsi="Times New Roman" w:cs="Times New Roman"/>
          <w:sz w:val="28"/>
          <w:szCs w:val="28"/>
          <w:lang w:val="en-US" w:eastAsia="zh-CN"/>
        </w:rPr>
        <w:t xml:space="preserve">Chronic pancreatitis. Diagnostics and treatment / </w:t>
      </w:r>
      <w:r w:rsidRPr="00A1213A">
        <w:rPr>
          <w:rFonts w:ascii="Times New Roman" w:eastAsia="Times New Roman" w:hAnsi="Times New Roman" w:cs="Times New Roman"/>
          <w:iCs/>
          <w:sz w:val="28"/>
          <w:szCs w:val="28"/>
          <w:lang w:val="en-US" w:eastAsia="zh-CN"/>
        </w:rPr>
        <w:t xml:space="preserve">J. </w:t>
      </w:r>
      <w:proofErr w:type="spellStart"/>
      <w:r w:rsidRPr="00A1213A">
        <w:rPr>
          <w:rFonts w:ascii="Times New Roman" w:eastAsia="Times New Roman" w:hAnsi="Times New Roman" w:cs="Times New Roman"/>
          <w:iCs/>
          <w:sz w:val="28"/>
          <w:szCs w:val="28"/>
          <w:lang w:val="en-US" w:eastAsia="zh-CN"/>
        </w:rPr>
        <w:t>Mayerle</w:t>
      </w:r>
      <w:proofErr w:type="spellEnd"/>
      <w:r w:rsidRPr="00A1213A">
        <w:rPr>
          <w:rFonts w:ascii="Times New Roman" w:eastAsia="Times New Roman" w:hAnsi="Times New Roman" w:cs="Times New Roman"/>
          <w:iCs/>
          <w:sz w:val="28"/>
          <w:szCs w:val="28"/>
          <w:lang w:val="en-US" w:eastAsia="zh-CN"/>
        </w:rPr>
        <w:t xml:space="preserve">, K. </w:t>
      </w:r>
      <w:proofErr w:type="spellStart"/>
      <w:r w:rsidRPr="00A1213A">
        <w:rPr>
          <w:rFonts w:ascii="Times New Roman" w:eastAsia="Times New Roman" w:hAnsi="Times New Roman" w:cs="Times New Roman"/>
          <w:iCs/>
          <w:sz w:val="28"/>
          <w:szCs w:val="28"/>
          <w:lang w:val="en-US" w:eastAsia="zh-CN"/>
        </w:rPr>
        <w:t>Steere</w:t>
      </w:r>
      <w:proofErr w:type="spellEnd"/>
      <w:r w:rsidRPr="00A1213A">
        <w:rPr>
          <w:rFonts w:ascii="Times New Roman" w:eastAsia="Times New Roman" w:hAnsi="Times New Roman" w:cs="Times New Roman"/>
          <w:iCs/>
          <w:sz w:val="28"/>
          <w:szCs w:val="28"/>
          <w:lang w:val="en-US" w:eastAsia="zh-CN"/>
        </w:rPr>
        <w:t xml:space="preserve">, M. M. </w:t>
      </w:r>
      <w:proofErr w:type="spellStart"/>
      <w:r w:rsidRPr="00A1213A">
        <w:rPr>
          <w:rFonts w:ascii="Times New Roman" w:eastAsia="Times New Roman" w:hAnsi="Times New Roman" w:cs="Times New Roman"/>
          <w:iCs/>
          <w:sz w:val="28"/>
          <w:szCs w:val="28"/>
          <w:lang w:val="en-US" w:eastAsia="zh-CN"/>
        </w:rPr>
        <w:t>Lerch</w:t>
      </w:r>
      <w:proofErr w:type="spellEnd"/>
      <w:r w:rsidRPr="00A1213A">
        <w:rPr>
          <w:rFonts w:ascii="Times New Roman" w:eastAsia="Times New Roman" w:hAnsi="Times New Roman" w:cs="Times New Roman"/>
          <w:iCs/>
          <w:sz w:val="28"/>
          <w:szCs w:val="28"/>
          <w:lang w:val="en-US" w:eastAsia="zh-CN"/>
        </w:rPr>
        <w:t>, C. D.</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iCs/>
          <w:sz w:val="28"/>
          <w:szCs w:val="28"/>
          <w:lang w:val="en-US" w:eastAsia="zh-CN"/>
        </w:rPr>
        <w:t>Heidecke</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Surgeon. — 2004. — Vol. 75. — P. 731–747.</w:t>
      </w:r>
      <w:bookmarkEnd w:id="6"/>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7" w:name="_Ref446705678"/>
      <w:proofErr w:type="spellStart"/>
      <w:r w:rsidRPr="00A1213A">
        <w:rPr>
          <w:rFonts w:ascii="Times New Roman" w:eastAsia="Times New Roman" w:hAnsi="Times New Roman" w:cs="Times New Roman"/>
          <w:iCs/>
          <w:sz w:val="28"/>
          <w:szCs w:val="28"/>
          <w:lang w:val="en-US" w:eastAsia="zh-CN"/>
        </w:rPr>
        <w:t>DiMagno</w:t>
      </w:r>
      <w:proofErr w:type="spellEnd"/>
      <w:r w:rsidRPr="00A1213A">
        <w:rPr>
          <w:rFonts w:ascii="Times New Roman" w:eastAsia="Times New Roman" w:hAnsi="Times New Roman" w:cs="Times New Roman"/>
          <w:iCs/>
          <w:sz w:val="28"/>
          <w:szCs w:val="28"/>
          <w:lang w:val="en-US" w:eastAsia="zh-CN"/>
        </w:rPr>
        <w:t xml:space="preserve"> E. P.</w:t>
      </w:r>
      <w:r w:rsidRPr="00A1213A">
        <w:rPr>
          <w:rFonts w:ascii="Times New Roman" w:eastAsia="Times New Roman" w:hAnsi="Times New Roman" w:cs="Times New Roman"/>
          <w:sz w:val="28"/>
          <w:szCs w:val="28"/>
          <w:lang w:val="en-US" w:eastAsia="zh-CN"/>
        </w:rPr>
        <w:t xml:space="preserve"> The relations between a pancreas of enzymes exits and absorptions in a serious failure of a pancreas / </w:t>
      </w:r>
      <w:r w:rsidRPr="00A1213A">
        <w:rPr>
          <w:rFonts w:ascii="Times New Roman" w:eastAsia="Times New Roman" w:hAnsi="Times New Roman" w:cs="Times New Roman"/>
          <w:iCs/>
          <w:sz w:val="28"/>
          <w:szCs w:val="28"/>
          <w:lang w:val="en-US" w:eastAsia="zh-CN"/>
        </w:rPr>
        <w:t xml:space="preserve">E. P. </w:t>
      </w:r>
      <w:proofErr w:type="spellStart"/>
      <w:r w:rsidRPr="00A1213A">
        <w:rPr>
          <w:rFonts w:ascii="Times New Roman" w:eastAsia="Times New Roman" w:hAnsi="Times New Roman" w:cs="Times New Roman"/>
          <w:iCs/>
          <w:sz w:val="28"/>
          <w:szCs w:val="28"/>
          <w:lang w:val="en-US" w:eastAsia="zh-CN"/>
        </w:rPr>
        <w:t>DiMagno</w:t>
      </w:r>
      <w:proofErr w:type="spellEnd"/>
      <w:r w:rsidRPr="00A1213A">
        <w:rPr>
          <w:rFonts w:ascii="Times New Roman" w:eastAsia="Times New Roman" w:hAnsi="Times New Roman" w:cs="Times New Roman"/>
          <w:iCs/>
          <w:sz w:val="28"/>
          <w:szCs w:val="28"/>
          <w:lang w:val="en-US" w:eastAsia="zh-CN"/>
        </w:rPr>
        <w:t>, V. L. Pass, W. H.</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iCs/>
          <w:sz w:val="28"/>
          <w:szCs w:val="28"/>
          <w:lang w:val="en-US" w:eastAsia="zh-CN"/>
        </w:rPr>
        <w:t>Summerskill</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N. Engl. J. Med. — 1973. — 288. — P. 813–815.</w:t>
      </w:r>
      <w:bookmarkEnd w:id="7"/>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8" w:name="_Ref446705588"/>
      <w:proofErr w:type="spellStart"/>
      <w:r w:rsidRPr="00A1213A">
        <w:rPr>
          <w:rFonts w:ascii="Times New Roman" w:eastAsia="Times New Roman" w:hAnsi="Times New Roman" w:cs="Times New Roman"/>
          <w:iCs/>
          <w:sz w:val="28"/>
          <w:szCs w:val="28"/>
          <w:lang w:val="en-US" w:eastAsia="zh-CN"/>
        </w:rPr>
        <w:t>Dyufur</w:t>
      </w:r>
      <w:proofErr w:type="spellEnd"/>
      <w:r w:rsidRPr="00A1213A">
        <w:rPr>
          <w:rFonts w:ascii="Times New Roman" w:eastAsia="Times New Roman" w:hAnsi="Times New Roman" w:cs="Times New Roman"/>
          <w:iCs/>
          <w:sz w:val="28"/>
          <w:szCs w:val="28"/>
          <w:lang w:val="en-US" w:eastAsia="zh-CN"/>
        </w:rPr>
        <w:t xml:space="preserve"> M. C. </w:t>
      </w:r>
      <w:r w:rsidRPr="00A1213A">
        <w:rPr>
          <w:rFonts w:ascii="Times New Roman" w:eastAsia="Times New Roman" w:hAnsi="Times New Roman" w:cs="Times New Roman"/>
          <w:sz w:val="28"/>
          <w:szCs w:val="28"/>
          <w:lang w:val="en-US" w:eastAsia="zh-CN"/>
        </w:rPr>
        <w:t xml:space="preserve">Epidemiology alcoholic pancreatitis / </w:t>
      </w:r>
      <w:r w:rsidRPr="00A1213A">
        <w:rPr>
          <w:rFonts w:ascii="Times New Roman" w:eastAsia="Times New Roman" w:hAnsi="Times New Roman" w:cs="Times New Roman"/>
          <w:iCs/>
          <w:sz w:val="28"/>
          <w:szCs w:val="28"/>
          <w:lang w:val="en-US" w:eastAsia="zh-CN"/>
        </w:rPr>
        <w:t xml:space="preserve">M. C. </w:t>
      </w:r>
      <w:proofErr w:type="spellStart"/>
      <w:r w:rsidRPr="00A1213A">
        <w:rPr>
          <w:rFonts w:ascii="Times New Roman" w:eastAsia="Times New Roman" w:hAnsi="Times New Roman" w:cs="Times New Roman"/>
          <w:iCs/>
          <w:sz w:val="28"/>
          <w:szCs w:val="28"/>
          <w:lang w:val="en-US" w:eastAsia="zh-CN"/>
        </w:rPr>
        <w:t>Dyufur</w:t>
      </w:r>
      <w:proofErr w:type="spellEnd"/>
      <w:r w:rsidRPr="00A1213A">
        <w:rPr>
          <w:rFonts w:ascii="Times New Roman" w:eastAsia="Times New Roman" w:hAnsi="Times New Roman" w:cs="Times New Roman"/>
          <w:iCs/>
          <w:sz w:val="28"/>
          <w:szCs w:val="28"/>
          <w:lang w:val="en-US" w:eastAsia="zh-CN"/>
        </w:rPr>
        <w:t xml:space="preserve">, M. D. Adamson </w:t>
      </w:r>
      <w:r w:rsidRPr="00A1213A">
        <w:rPr>
          <w:rFonts w:ascii="Times New Roman" w:eastAsia="Times New Roman" w:hAnsi="Times New Roman" w:cs="Times New Roman"/>
          <w:sz w:val="28"/>
          <w:szCs w:val="28"/>
          <w:lang w:val="en-US" w:eastAsia="zh-CN"/>
        </w:rPr>
        <w:t>// Pancreas. — 2003. — Vol. 27. — P. 286–290.</w:t>
      </w:r>
      <w:bookmarkEnd w:id="8"/>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9" w:name="_Ref446705602"/>
      <w:r w:rsidRPr="00A1213A">
        <w:rPr>
          <w:rFonts w:ascii="Times New Roman" w:eastAsia="Times New Roman" w:hAnsi="Times New Roman" w:cs="Times New Roman"/>
          <w:iCs/>
          <w:sz w:val="28"/>
          <w:szCs w:val="28"/>
          <w:lang w:val="en-US" w:eastAsia="zh-CN"/>
        </w:rPr>
        <w:t xml:space="preserve">Ellis T. M. </w:t>
      </w:r>
      <w:r w:rsidRPr="00A1213A">
        <w:rPr>
          <w:rFonts w:ascii="Times New Roman" w:eastAsia="Times New Roman" w:hAnsi="Times New Roman" w:cs="Times New Roman"/>
          <w:sz w:val="28"/>
          <w:szCs w:val="28"/>
          <w:lang w:val="en-US" w:eastAsia="zh-CN"/>
        </w:rPr>
        <w:t xml:space="preserve">Genetic testing for </w:t>
      </w:r>
      <w:proofErr w:type="spellStart"/>
      <w:r w:rsidRPr="00A1213A">
        <w:rPr>
          <w:rFonts w:ascii="Times New Roman" w:eastAsia="Times New Roman" w:hAnsi="Times New Roman" w:cs="Times New Roman"/>
          <w:sz w:val="28"/>
          <w:szCs w:val="28"/>
          <w:lang w:val="en-US" w:eastAsia="zh-CN"/>
        </w:rPr>
        <w:t>heriditary</w:t>
      </w:r>
      <w:proofErr w:type="spellEnd"/>
      <w:r w:rsidRPr="00A1213A">
        <w:rPr>
          <w:rFonts w:ascii="Times New Roman" w:eastAsia="Times New Roman" w:hAnsi="Times New Roman" w:cs="Times New Roman"/>
          <w:sz w:val="28"/>
          <w:szCs w:val="28"/>
          <w:lang w:val="en-US" w:eastAsia="zh-CN"/>
        </w:rPr>
        <w:t xml:space="preserve"> pancreatitis: guides for indications, consultation, a consent and confidentiality / </w:t>
      </w:r>
      <w:r w:rsidRPr="00A1213A">
        <w:rPr>
          <w:rFonts w:ascii="Times New Roman" w:eastAsia="Times New Roman" w:hAnsi="Times New Roman" w:cs="Times New Roman"/>
          <w:iCs/>
          <w:sz w:val="28"/>
          <w:szCs w:val="28"/>
          <w:lang w:val="en-US" w:eastAsia="zh-CN"/>
        </w:rPr>
        <w:t xml:space="preserve">T. M. Ellis, M. M. </w:t>
      </w:r>
      <w:proofErr w:type="spellStart"/>
      <w:r w:rsidRPr="00A1213A">
        <w:rPr>
          <w:rFonts w:ascii="Times New Roman" w:eastAsia="Times New Roman" w:hAnsi="Times New Roman" w:cs="Times New Roman"/>
          <w:iCs/>
          <w:sz w:val="28"/>
          <w:szCs w:val="28"/>
          <w:lang w:val="en-US" w:eastAsia="zh-CN"/>
        </w:rPr>
        <w:t>Lerch</w:t>
      </w:r>
      <w:proofErr w:type="spellEnd"/>
      <w:r w:rsidRPr="00A1213A">
        <w:rPr>
          <w:rFonts w:ascii="Times New Roman" w:eastAsia="Times New Roman" w:hAnsi="Times New Roman" w:cs="Times New Roman"/>
          <w:iCs/>
          <w:sz w:val="28"/>
          <w:szCs w:val="28"/>
          <w:lang w:val="en-US" w:eastAsia="zh-CN"/>
        </w:rPr>
        <w:t>, D. C.</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iCs/>
          <w:sz w:val="28"/>
          <w:szCs w:val="28"/>
          <w:lang w:val="en-US" w:eastAsia="zh-CN"/>
        </w:rPr>
        <w:t>Uitk</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sz w:val="28"/>
          <w:szCs w:val="28"/>
          <w:lang w:val="en-US" w:eastAsia="zh-CN"/>
        </w:rPr>
        <w:t>Pancreatology</w:t>
      </w:r>
      <w:proofErr w:type="spellEnd"/>
      <w:r w:rsidRPr="00A1213A">
        <w:rPr>
          <w:rFonts w:ascii="Times New Roman" w:eastAsia="Times New Roman" w:hAnsi="Times New Roman" w:cs="Times New Roman"/>
          <w:sz w:val="28"/>
          <w:szCs w:val="28"/>
          <w:lang w:val="en-US" w:eastAsia="zh-CN"/>
        </w:rPr>
        <w:t>. — 2001. — Vol. 1. — P. 405–415.</w:t>
      </w:r>
      <w:bookmarkEnd w:id="9"/>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0" w:name="_Ref446705656"/>
      <w:r w:rsidRPr="00A1213A">
        <w:rPr>
          <w:rFonts w:ascii="Times New Roman" w:eastAsia="Times New Roman" w:hAnsi="Times New Roman" w:cs="Times New Roman"/>
          <w:sz w:val="28"/>
          <w:szCs w:val="28"/>
          <w:lang w:val="en-US" w:eastAsia="zh-CN"/>
        </w:rPr>
        <w:t xml:space="preserve">Endoscopic versus surgical drainage of the pancreatic duct in chronic pancreatitis / </w:t>
      </w:r>
      <w:r w:rsidRPr="00A1213A">
        <w:rPr>
          <w:rFonts w:ascii="Times New Roman" w:eastAsia="Times New Roman" w:hAnsi="Times New Roman" w:cs="Times New Roman"/>
          <w:iCs/>
          <w:sz w:val="28"/>
          <w:szCs w:val="28"/>
          <w:lang w:val="en-US" w:eastAsia="zh-CN"/>
        </w:rPr>
        <w:t xml:space="preserve">D. L. </w:t>
      </w:r>
      <w:proofErr w:type="spellStart"/>
      <w:r w:rsidRPr="00A1213A">
        <w:rPr>
          <w:rFonts w:ascii="Times New Roman" w:eastAsia="Times New Roman" w:hAnsi="Times New Roman" w:cs="Times New Roman"/>
          <w:iCs/>
          <w:sz w:val="28"/>
          <w:szCs w:val="28"/>
          <w:lang w:val="en-US" w:eastAsia="zh-CN"/>
        </w:rPr>
        <w:t>Cahen</w:t>
      </w:r>
      <w:proofErr w:type="spellEnd"/>
      <w:r w:rsidRPr="00A1213A">
        <w:rPr>
          <w:rFonts w:ascii="Times New Roman" w:eastAsia="Times New Roman" w:hAnsi="Times New Roman" w:cs="Times New Roman"/>
          <w:iCs/>
          <w:sz w:val="28"/>
          <w:szCs w:val="28"/>
          <w:lang w:val="en-US" w:eastAsia="zh-CN"/>
        </w:rPr>
        <w:t xml:space="preserve">, D. J. </w:t>
      </w:r>
      <w:proofErr w:type="spellStart"/>
      <w:r w:rsidRPr="00A1213A">
        <w:rPr>
          <w:rFonts w:ascii="Times New Roman" w:eastAsia="Times New Roman" w:hAnsi="Times New Roman" w:cs="Times New Roman"/>
          <w:iCs/>
          <w:sz w:val="28"/>
          <w:szCs w:val="28"/>
          <w:lang w:val="en-US" w:eastAsia="zh-CN"/>
        </w:rPr>
        <w:t>Gouma</w:t>
      </w:r>
      <w:proofErr w:type="spellEnd"/>
      <w:r w:rsidRPr="00A1213A">
        <w:rPr>
          <w:rFonts w:ascii="Times New Roman" w:eastAsia="Times New Roman" w:hAnsi="Times New Roman" w:cs="Times New Roman"/>
          <w:iCs/>
          <w:sz w:val="28"/>
          <w:szCs w:val="28"/>
          <w:lang w:val="en-US" w:eastAsia="zh-CN"/>
        </w:rPr>
        <w:t xml:space="preserve">, Y. </w:t>
      </w:r>
      <w:proofErr w:type="spellStart"/>
      <w:r w:rsidRPr="00A1213A">
        <w:rPr>
          <w:rFonts w:ascii="Times New Roman" w:eastAsia="Times New Roman" w:hAnsi="Times New Roman" w:cs="Times New Roman"/>
          <w:iCs/>
          <w:sz w:val="28"/>
          <w:szCs w:val="28"/>
          <w:lang w:val="en-US" w:eastAsia="zh-CN"/>
        </w:rPr>
        <w:t>Nio</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et al.] // N. Engl. J. Med. — 2007. — Vol. 356, No 7. — P. 676–684.</w:t>
      </w:r>
      <w:bookmarkEnd w:id="10"/>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1" w:name="_Ref446705744"/>
      <w:r w:rsidRPr="00A1213A">
        <w:rPr>
          <w:rFonts w:ascii="Times New Roman" w:eastAsia="Times New Roman" w:hAnsi="Times New Roman" w:cs="Times New Roman"/>
          <w:sz w:val="28"/>
          <w:szCs w:val="28"/>
          <w:lang w:val="en-US" w:eastAsia="zh-CN"/>
        </w:rPr>
        <w:t xml:space="preserve">Epidemiology and influence of diseases of a pancreas in the USA / </w:t>
      </w:r>
      <w:r w:rsidRPr="00A1213A">
        <w:rPr>
          <w:rFonts w:ascii="Times New Roman" w:eastAsia="Times New Roman" w:hAnsi="Times New Roman" w:cs="Times New Roman"/>
          <w:iCs/>
          <w:sz w:val="28"/>
          <w:szCs w:val="28"/>
          <w:lang w:val="en-US" w:eastAsia="zh-CN"/>
        </w:rPr>
        <w:t xml:space="preserve">A. B. </w:t>
      </w:r>
      <w:proofErr w:type="spellStart"/>
      <w:r w:rsidRPr="00A1213A">
        <w:rPr>
          <w:rFonts w:ascii="Times New Roman" w:eastAsia="Times New Roman" w:hAnsi="Times New Roman" w:cs="Times New Roman"/>
          <w:iCs/>
          <w:sz w:val="28"/>
          <w:szCs w:val="28"/>
          <w:lang w:val="en-US" w:eastAsia="zh-CN"/>
        </w:rPr>
        <w:t>Lowenfels</w:t>
      </w:r>
      <w:proofErr w:type="spellEnd"/>
      <w:r w:rsidRPr="00A1213A">
        <w:rPr>
          <w:rFonts w:ascii="Times New Roman" w:eastAsia="Times New Roman" w:hAnsi="Times New Roman" w:cs="Times New Roman"/>
          <w:iCs/>
          <w:sz w:val="28"/>
          <w:szCs w:val="28"/>
          <w:lang w:val="en-US" w:eastAsia="zh-CN"/>
        </w:rPr>
        <w:t xml:space="preserve">, T. Sullivan, J. </w:t>
      </w:r>
      <w:proofErr w:type="spellStart"/>
      <w:r w:rsidRPr="00A1213A">
        <w:rPr>
          <w:rFonts w:ascii="Times New Roman" w:eastAsia="Times New Roman" w:hAnsi="Times New Roman" w:cs="Times New Roman"/>
          <w:iCs/>
          <w:sz w:val="28"/>
          <w:szCs w:val="28"/>
          <w:lang w:val="en-US" w:eastAsia="zh-CN"/>
        </w:rPr>
        <w:t>Fiorianti</w:t>
      </w:r>
      <w:proofErr w:type="spellEnd"/>
      <w:r w:rsidRPr="00A1213A">
        <w:rPr>
          <w:rFonts w:ascii="Times New Roman" w:eastAsia="Times New Roman" w:hAnsi="Times New Roman" w:cs="Times New Roman"/>
          <w:iCs/>
          <w:sz w:val="28"/>
          <w:szCs w:val="28"/>
          <w:lang w:val="en-US" w:eastAsia="zh-CN"/>
        </w:rPr>
        <w:t xml:space="preserve">, P. </w:t>
      </w:r>
      <w:proofErr w:type="spellStart"/>
      <w:r w:rsidRPr="00A1213A">
        <w:rPr>
          <w:rFonts w:ascii="Times New Roman" w:eastAsia="Times New Roman" w:hAnsi="Times New Roman" w:cs="Times New Roman"/>
          <w:iCs/>
          <w:sz w:val="28"/>
          <w:szCs w:val="28"/>
          <w:lang w:val="en-US" w:eastAsia="zh-CN"/>
        </w:rPr>
        <w:t>Maisonneuve</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xml:space="preserve">// Kerr. </w:t>
      </w:r>
      <w:proofErr w:type="spellStart"/>
      <w:r w:rsidRPr="00A1213A">
        <w:rPr>
          <w:rFonts w:ascii="Times New Roman" w:eastAsia="Times New Roman" w:hAnsi="Times New Roman" w:cs="Times New Roman"/>
          <w:sz w:val="28"/>
          <w:szCs w:val="28"/>
          <w:lang w:val="en-US" w:eastAsia="zh-CN"/>
        </w:rPr>
        <w:t>Gastroenterol</w:t>
      </w:r>
      <w:proofErr w:type="spellEnd"/>
      <w:r w:rsidRPr="00A1213A">
        <w:rPr>
          <w:rFonts w:ascii="Times New Roman" w:eastAsia="Times New Roman" w:hAnsi="Times New Roman" w:cs="Times New Roman"/>
          <w:sz w:val="28"/>
          <w:szCs w:val="28"/>
          <w:lang w:val="en-US" w:eastAsia="zh-CN"/>
        </w:rPr>
        <w:t>. — 2005. — Vol. 7. — P. 90–95.</w:t>
      </w:r>
      <w:bookmarkEnd w:id="11"/>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r w:rsidRPr="00A1213A">
        <w:rPr>
          <w:rFonts w:ascii="Times New Roman" w:eastAsia="Times New Roman" w:hAnsi="Times New Roman" w:cs="Times New Roman"/>
          <w:sz w:val="28"/>
          <w:szCs w:val="28"/>
          <w:lang w:val="en-US" w:eastAsia="zh-CN"/>
        </w:rPr>
        <w:t xml:space="preserve">Etiology and course of initial chronic pancreatitis in the Western France / </w:t>
      </w:r>
      <w:r w:rsidRPr="00A1213A">
        <w:rPr>
          <w:rFonts w:ascii="Times New Roman" w:eastAsia="Times New Roman" w:hAnsi="Times New Roman" w:cs="Times New Roman"/>
          <w:iCs/>
          <w:sz w:val="28"/>
          <w:szCs w:val="28"/>
          <w:lang w:val="en-US" w:eastAsia="zh-CN"/>
        </w:rPr>
        <w:t xml:space="preserve">J. </w:t>
      </w:r>
      <w:proofErr w:type="spellStart"/>
      <w:r w:rsidRPr="00A1213A">
        <w:rPr>
          <w:rFonts w:ascii="Times New Roman" w:eastAsia="Times New Roman" w:hAnsi="Times New Roman" w:cs="Times New Roman"/>
          <w:iCs/>
          <w:sz w:val="28"/>
          <w:szCs w:val="28"/>
          <w:lang w:val="en-US" w:eastAsia="zh-CN"/>
        </w:rPr>
        <w:t>Gastard</w:t>
      </w:r>
      <w:proofErr w:type="spellEnd"/>
      <w:r w:rsidRPr="00A1213A">
        <w:rPr>
          <w:rFonts w:ascii="Times New Roman" w:eastAsia="Times New Roman" w:hAnsi="Times New Roman" w:cs="Times New Roman"/>
          <w:iCs/>
          <w:sz w:val="28"/>
          <w:szCs w:val="28"/>
          <w:lang w:val="en-US" w:eastAsia="zh-CN"/>
        </w:rPr>
        <w:t xml:space="preserve">, F. </w:t>
      </w:r>
      <w:proofErr w:type="spellStart"/>
      <w:r w:rsidRPr="00A1213A">
        <w:rPr>
          <w:rFonts w:ascii="Times New Roman" w:eastAsia="Times New Roman" w:hAnsi="Times New Roman" w:cs="Times New Roman"/>
          <w:iCs/>
          <w:sz w:val="28"/>
          <w:szCs w:val="28"/>
          <w:lang w:val="en-US" w:eastAsia="zh-CN"/>
        </w:rPr>
        <w:t>Joubaud</w:t>
      </w:r>
      <w:proofErr w:type="spellEnd"/>
      <w:r w:rsidRPr="00A1213A">
        <w:rPr>
          <w:rFonts w:ascii="Times New Roman" w:eastAsia="Times New Roman" w:hAnsi="Times New Roman" w:cs="Times New Roman"/>
          <w:iCs/>
          <w:sz w:val="28"/>
          <w:szCs w:val="28"/>
          <w:lang w:val="en-US" w:eastAsia="zh-CN"/>
        </w:rPr>
        <w:t xml:space="preserve">, T. </w:t>
      </w:r>
      <w:proofErr w:type="spellStart"/>
      <w:r w:rsidRPr="00A1213A">
        <w:rPr>
          <w:rFonts w:ascii="Times New Roman" w:eastAsia="Times New Roman" w:hAnsi="Times New Roman" w:cs="Times New Roman"/>
          <w:iCs/>
          <w:sz w:val="28"/>
          <w:szCs w:val="28"/>
          <w:lang w:val="en-US" w:eastAsia="zh-CN"/>
        </w:rPr>
        <w:t>Farbos</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[et al.] // Digestion. — 1973. — Vol. 9. — P. 416–428.</w:t>
      </w:r>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2" w:name="_Ref446705636"/>
      <w:r w:rsidRPr="00A1213A">
        <w:rPr>
          <w:rFonts w:ascii="Times New Roman" w:eastAsia="Times New Roman" w:hAnsi="Times New Roman" w:cs="Times New Roman"/>
          <w:sz w:val="28"/>
          <w:szCs w:val="28"/>
          <w:lang w:val="en-US" w:eastAsia="zh-CN"/>
        </w:rPr>
        <w:t xml:space="preserve">Full </w:t>
      </w:r>
      <w:proofErr w:type="spellStart"/>
      <w:r w:rsidRPr="00A1213A">
        <w:rPr>
          <w:rFonts w:ascii="Times New Roman" w:eastAsia="Times New Roman" w:hAnsi="Times New Roman" w:cs="Times New Roman"/>
          <w:sz w:val="28"/>
          <w:szCs w:val="28"/>
          <w:lang w:val="en-US" w:eastAsia="zh-CN"/>
        </w:rPr>
        <w:t>mucoviscidosis</w:t>
      </w:r>
      <w:proofErr w:type="spellEnd"/>
      <w:r w:rsidRPr="00A1213A">
        <w:rPr>
          <w:rFonts w:ascii="Times New Roman" w:eastAsia="Times New Roman" w:hAnsi="Times New Roman" w:cs="Times New Roman"/>
          <w:sz w:val="28"/>
          <w:szCs w:val="28"/>
          <w:lang w:val="en-US" w:eastAsia="zh-CN"/>
        </w:rPr>
        <w:t xml:space="preserve"> of the </w:t>
      </w:r>
      <w:proofErr w:type="spellStart"/>
      <w:r w:rsidRPr="00A1213A">
        <w:rPr>
          <w:rFonts w:ascii="Times New Roman" w:eastAsia="Times New Roman" w:hAnsi="Times New Roman" w:cs="Times New Roman"/>
          <w:sz w:val="28"/>
          <w:szCs w:val="28"/>
          <w:lang w:val="en-US" w:eastAsia="zh-CN"/>
        </w:rPr>
        <w:t>transmembrane</w:t>
      </w:r>
      <w:proofErr w:type="spellEnd"/>
      <w:r w:rsidRPr="00A1213A">
        <w:rPr>
          <w:rFonts w:ascii="Times New Roman" w:eastAsia="Times New Roman" w:hAnsi="Times New Roman" w:cs="Times New Roman"/>
          <w:sz w:val="28"/>
          <w:szCs w:val="28"/>
          <w:lang w:val="en-US" w:eastAsia="zh-CN"/>
        </w:rPr>
        <w:t xml:space="preserve"> regulator of conduction sequencing genes at patients with hypertensive chronic pancreatitis and management / </w:t>
      </w:r>
      <w:r w:rsidRPr="00A1213A">
        <w:rPr>
          <w:rFonts w:ascii="Times New Roman" w:eastAsia="Times New Roman" w:hAnsi="Times New Roman" w:cs="Times New Roman"/>
          <w:iCs/>
          <w:sz w:val="28"/>
          <w:szCs w:val="28"/>
          <w:lang w:val="en-US" w:eastAsia="zh-CN"/>
        </w:rPr>
        <w:t>F. O. Weis, P. Simonov, N.</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iCs/>
          <w:sz w:val="28"/>
          <w:szCs w:val="28"/>
          <w:lang w:val="en-US" w:eastAsia="zh-CN"/>
        </w:rPr>
        <w:t>Bogdanova</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[et al.] // Gut. — 2005. — Vol. 54. — P. 1456–1460.</w:t>
      </w:r>
      <w:bookmarkEnd w:id="12"/>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3" w:name="_Ref446705609"/>
      <w:r w:rsidRPr="00A1213A">
        <w:rPr>
          <w:rFonts w:ascii="Times New Roman" w:eastAsia="Times New Roman" w:hAnsi="Times New Roman" w:cs="Times New Roman"/>
          <w:sz w:val="28"/>
          <w:szCs w:val="28"/>
          <w:lang w:val="en-US" w:eastAsia="zh-CN"/>
        </w:rPr>
        <w:t xml:space="preserve">Natural course of chronic pancreatitis. Pain, exocrine and endocrine failure of a pancreas and disease forecast / </w:t>
      </w:r>
      <w:r w:rsidRPr="00A1213A">
        <w:rPr>
          <w:rFonts w:ascii="Times New Roman" w:eastAsia="Times New Roman" w:hAnsi="Times New Roman" w:cs="Times New Roman"/>
          <w:iCs/>
          <w:sz w:val="28"/>
          <w:szCs w:val="28"/>
          <w:lang w:val="en-US" w:eastAsia="zh-CN"/>
        </w:rPr>
        <w:t xml:space="preserve">P. G. </w:t>
      </w:r>
      <w:proofErr w:type="spellStart"/>
      <w:r w:rsidRPr="00A1213A">
        <w:rPr>
          <w:rFonts w:ascii="Times New Roman" w:eastAsia="Times New Roman" w:hAnsi="Times New Roman" w:cs="Times New Roman"/>
          <w:iCs/>
          <w:sz w:val="28"/>
          <w:szCs w:val="28"/>
          <w:lang w:val="en-US" w:eastAsia="zh-CN"/>
        </w:rPr>
        <w:t>Lankisch</w:t>
      </w:r>
      <w:proofErr w:type="spellEnd"/>
      <w:r w:rsidRPr="00A1213A">
        <w:rPr>
          <w:rFonts w:ascii="Times New Roman" w:eastAsia="Times New Roman" w:hAnsi="Times New Roman" w:cs="Times New Roman"/>
          <w:iCs/>
          <w:sz w:val="28"/>
          <w:szCs w:val="28"/>
          <w:lang w:val="en-US" w:eastAsia="zh-CN"/>
        </w:rPr>
        <w:t>, O. Laure-</w:t>
      </w:r>
      <w:proofErr w:type="spellStart"/>
      <w:r w:rsidRPr="00A1213A">
        <w:rPr>
          <w:rFonts w:ascii="Times New Roman" w:eastAsia="Times New Roman" w:hAnsi="Times New Roman" w:cs="Times New Roman"/>
          <w:iCs/>
          <w:sz w:val="28"/>
          <w:szCs w:val="28"/>
          <w:lang w:val="en-US" w:eastAsia="zh-CN"/>
        </w:rPr>
        <w:t>Happe</w:t>
      </w:r>
      <w:proofErr w:type="spellEnd"/>
      <w:r w:rsidRPr="00A1213A">
        <w:rPr>
          <w:rFonts w:ascii="Times New Roman" w:eastAsia="Times New Roman" w:hAnsi="Times New Roman" w:cs="Times New Roman"/>
          <w:iCs/>
          <w:sz w:val="28"/>
          <w:szCs w:val="28"/>
          <w:lang w:val="en-US" w:eastAsia="zh-CN"/>
        </w:rPr>
        <w:t xml:space="preserve">, V. </w:t>
      </w:r>
      <w:proofErr w:type="spellStart"/>
      <w:r w:rsidRPr="00A1213A">
        <w:rPr>
          <w:rFonts w:ascii="Times New Roman" w:eastAsia="Times New Roman" w:hAnsi="Times New Roman" w:cs="Times New Roman"/>
          <w:iCs/>
          <w:sz w:val="28"/>
          <w:szCs w:val="28"/>
          <w:lang w:val="en-US" w:eastAsia="zh-CN"/>
        </w:rPr>
        <w:t>Kreyttsfeld</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Digestion. — 1993. — Vol. 54. — P. 148–155.</w:t>
      </w:r>
      <w:bookmarkEnd w:id="13"/>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4" w:name="_Ref446705622"/>
      <w:r w:rsidRPr="00A1213A">
        <w:rPr>
          <w:rFonts w:ascii="Times New Roman" w:eastAsia="Times New Roman" w:hAnsi="Times New Roman" w:cs="Times New Roman"/>
          <w:iCs/>
          <w:sz w:val="28"/>
          <w:szCs w:val="28"/>
          <w:lang w:val="en-US" w:eastAsia="zh-CN"/>
        </w:rPr>
        <w:lastRenderedPageBreak/>
        <w:t xml:space="preserve">Schneider A. </w:t>
      </w:r>
      <w:r w:rsidRPr="00A1213A">
        <w:rPr>
          <w:rFonts w:ascii="Times New Roman" w:eastAsia="Times New Roman" w:hAnsi="Times New Roman" w:cs="Times New Roman"/>
          <w:sz w:val="28"/>
          <w:szCs w:val="28"/>
          <w:lang w:val="en-US" w:eastAsia="zh-CN"/>
        </w:rPr>
        <w:t xml:space="preserve">The M-ANNHEIN — classification of chronic pancreatitis: introduction of a unifying classification system based on review of previous classification of the disease / </w:t>
      </w:r>
      <w:r w:rsidRPr="00A1213A">
        <w:rPr>
          <w:rFonts w:ascii="Times New Roman" w:eastAsia="Times New Roman" w:hAnsi="Times New Roman" w:cs="Times New Roman"/>
          <w:iCs/>
          <w:sz w:val="28"/>
          <w:szCs w:val="28"/>
          <w:lang w:val="en-US" w:eastAsia="zh-CN"/>
        </w:rPr>
        <w:t xml:space="preserve">A. Schneider, J. M. </w:t>
      </w:r>
      <w:proofErr w:type="spellStart"/>
      <w:r w:rsidRPr="00A1213A">
        <w:rPr>
          <w:rFonts w:ascii="Times New Roman" w:eastAsia="Times New Roman" w:hAnsi="Times New Roman" w:cs="Times New Roman"/>
          <w:iCs/>
          <w:sz w:val="28"/>
          <w:szCs w:val="28"/>
          <w:lang w:val="en-US" w:eastAsia="zh-CN"/>
        </w:rPr>
        <w:t>Lohr</w:t>
      </w:r>
      <w:proofErr w:type="spellEnd"/>
      <w:r w:rsidRPr="00A1213A">
        <w:rPr>
          <w:rFonts w:ascii="Times New Roman" w:eastAsia="Times New Roman" w:hAnsi="Times New Roman" w:cs="Times New Roman"/>
          <w:iCs/>
          <w:sz w:val="28"/>
          <w:szCs w:val="28"/>
          <w:lang w:val="en-US" w:eastAsia="zh-CN"/>
        </w:rPr>
        <w:t>, M. V.</w:t>
      </w:r>
      <w:r w:rsidRPr="00A1213A">
        <w:rPr>
          <w:rFonts w:ascii="Times New Roman" w:eastAsia="Times New Roman" w:hAnsi="Times New Roman" w:cs="Times New Roman"/>
          <w:sz w:val="28"/>
          <w:szCs w:val="28"/>
          <w:lang w:val="en-US" w:eastAsia="zh-CN"/>
        </w:rPr>
        <w:t xml:space="preserve"> </w:t>
      </w:r>
      <w:r w:rsidRPr="00A1213A">
        <w:rPr>
          <w:rFonts w:ascii="Times New Roman" w:eastAsia="Times New Roman" w:hAnsi="Times New Roman" w:cs="Times New Roman"/>
          <w:iCs/>
          <w:sz w:val="28"/>
          <w:szCs w:val="28"/>
          <w:lang w:val="en-US" w:eastAsia="zh-CN"/>
        </w:rPr>
        <w:t xml:space="preserve">Singer </w:t>
      </w:r>
      <w:r w:rsidRPr="00A1213A">
        <w:rPr>
          <w:rFonts w:ascii="Times New Roman" w:eastAsia="Times New Roman" w:hAnsi="Times New Roman" w:cs="Times New Roman"/>
          <w:sz w:val="28"/>
          <w:szCs w:val="28"/>
          <w:lang w:val="en-US" w:eastAsia="zh-CN"/>
        </w:rPr>
        <w:t xml:space="preserve">// J. </w:t>
      </w:r>
      <w:proofErr w:type="spellStart"/>
      <w:r w:rsidRPr="00A1213A">
        <w:rPr>
          <w:rFonts w:ascii="Times New Roman" w:eastAsia="Times New Roman" w:hAnsi="Times New Roman" w:cs="Times New Roman"/>
          <w:sz w:val="28"/>
          <w:szCs w:val="28"/>
          <w:lang w:val="en-US" w:eastAsia="zh-CN"/>
        </w:rPr>
        <w:t>Gastroenterol</w:t>
      </w:r>
      <w:proofErr w:type="spellEnd"/>
      <w:r w:rsidRPr="00A1213A">
        <w:rPr>
          <w:rFonts w:ascii="Times New Roman" w:eastAsia="Times New Roman" w:hAnsi="Times New Roman" w:cs="Times New Roman"/>
          <w:sz w:val="28"/>
          <w:szCs w:val="28"/>
          <w:lang w:val="en-US" w:eastAsia="zh-CN"/>
        </w:rPr>
        <w:t>. —2007. — Vol. 42. — P. 101–119.</w:t>
      </w:r>
      <w:bookmarkEnd w:id="14"/>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5" w:name="_Ref446705628"/>
      <w:r w:rsidRPr="00A1213A">
        <w:rPr>
          <w:rFonts w:ascii="Times New Roman" w:eastAsia="Times New Roman" w:hAnsi="Times New Roman" w:cs="Times New Roman"/>
          <w:sz w:val="28"/>
          <w:szCs w:val="28"/>
          <w:lang w:val="en-US" w:eastAsia="zh-CN"/>
        </w:rPr>
        <w:t xml:space="preserve">Smoking accelerates advance of alcoholic chronic pancreatitis / </w:t>
      </w:r>
      <w:r w:rsidRPr="00A1213A">
        <w:rPr>
          <w:rFonts w:ascii="Times New Roman" w:eastAsia="Times New Roman" w:hAnsi="Times New Roman" w:cs="Times New Roman"/>
          <w:iCs/>
          <w:sz w:val="28"/>
          <w:szCs w:val="28"/>
          <w:lang w:val="en-US" w:eastAsia="zh-CN"/>
        </w:rPr>
        <w:t xml:space="preserve">P. </w:t>
      </w:r>
      <w:proofErr w:type="spellStart"/>
      <w:r w:rsidRPr="00A1213A">
        <w:rPr>
          <w:rFonts w:ascii="Times New Roman" w:eastAsia="Times New Roman" w:hAnsi="Times New Roman" w:cs="Times New Roman"/>
          <w:iCs/>
          <w:sz w:val="28"/>
          <w:szCs w:val="28"/>
          <w:lang w:val="en-US" w:eastAsia="zh-CN"/>
        </w:rPr>
        <w:t>Maisonneuve</w:t>
      </w:r>
      <w:proofErr w:type="spellEnd"/>
      <w:r w:rsidRPr="00A1213A">
        <w:rPr>
          <w:rFonts w:ascii="Times New Roman" w:eastAsia="Times New Roman" w:hAnsi="Times New Roman" w:cs="Times New Roman"/>
          <w:iCs/>
          <w:sz w:val="28"/>
          <w:szCs w:val="28"/>
          <w:lang w:val="en-US" w:eastAsia="zh-CN"/>
        </w:rPr>
        <w:t xml:space="preserve">, A. B. </w:t>
      </w:r>
      <w:proofErr w:type="spellStart"/>
      <w:r w:rsidRPr="00A1213A">
        <w:rPr>
          <w:rFonts w:ascii="Times New Roman" w:eastAsia="Times New Roman" w:hAnsi="Times New Roman" w:cs="Times New Roman"/>
          <w:iCs/>
          <w:sz w:val="28"/>
          <w:szCs w:val="28"/>
          <w:lang w:val="en-US" w:eastAsia="zh-CN"/>
        </w:rPr>
        <w:t>Lowenfels</w:t>
      </w:r>
      <w:proofErr w:type="spellEnd"/>
      <w:r w:rsidRPr="00A1213A">
        <w:rPr>
          <w:rFonts w:ascii="Times New Roman" w:eastAsia="Times New Roman" w:hAnsi="Times New Roman" w:cs="Times New Roman"/>
          <w:iCs/>
          <w:sz w:val="28"/>
          <w:szCs w:val="28"/>
          <w:lang w:val="en-US" w:eastAsia="zh-CN"/>
        </w:rPr>
        <w:t>, B.</w:t>
      </w:r>
      <w:r w:rsidRPr="00A1213A">
        <w:rPr>
          <w:rFonts w:ascii="Times New Roman" w:eastAsia="Times New Roman" w:hAnsi="Times New Roman" w:cs="Times New Roman"/>
          <w:sz w:val="28"/>
          <w:szCs w:val="28"/>
          <w:lang w:val="en-US" w:eastAsia="zh-CN"/>
        </w:rPr>
        <w:t xml:space="preserve"> </w:t>
      </w:r>
      <w:proofErr w:type="spellStart"/>
      <w:r w:rsidRPr="00A1213A">
        <w:rPr>
          <w:rFonts w:ascii="Times New Roman" w:eastAsia="Times New Roman" w:hAnsi="Times New Roman" w:cs="Times New Roman"/>
          <w:iCs/>
          <w:sz w:val="28"/>
          <w:szCs w:val="28"/>
          <w:lang w:val="en-US" w:eastAsia="zh-CN"/>
        </w:rPr>
        <w:t>Mullhaupt</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[et al.] // Gut. — 2005. — Vol. 54.</w:t>
      </w:r>
      <w:bookmarkEnd w:id="15"/>
    </w:p>
    <w:p w:rsidR="002C69DC" w:rsidRPr="00A1213A" w:rsidRDefault="002C69DC" w:rsidP="002C69DC">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val="en-US" w:eastAsia="zh-CN"/>
        </w:rPr>
      </w:pPr>
      <w:bookmarkStart w:id="16" w:name="_Ref446705716"/>
      <w:proofErr w:type="spellStart"/>
      <w:r w:rsidRPr="00A1213A">
        <w:rPr>
          <w:rFonts w:ascii="Times New Roman" w:eastAsia="Times New Roman" w:hAnsi="Times New Roman" w:cs="Times New Roman"/>
          <w:iCs/>
          <w:sz w:val="28"/>
          <w:szCs w:val="28"/>
          <w:lang w:val="en-US" w:eastAsia="zh-CN"/>
        </w:rPr>
        <w:t>Zboril</w:t>
      </w:r>
      <w:proofErr w:type="spellEnd"/>
      <w:r w:rsidRPr="00A1213A">
        <w:rPr>
          <w:rFonts w:ascii="Times New Roman" w:eastAsia="Times New Roman" w:hAnsi="Times New Roman" w:cs="Times New Roman"/>
          <w:iCs/>
          <w:sz w:val="28"/>
          <w:szCs w:val="28"/>
          <w:lang w:val="en-US" w:eastAsia="zh-CN"/>
        </w:rPr>
        <w:t xml:space="preserve"> B. </w:t>
      </w:r>
      <w:proofErr w:type="spellStart"/>
      <w:r w:rsidRPr="00A1213A">
        <w:rPr>
          <w:rFonts w:ascii="Times New Roman" w:eastAsia="Times New Roman" w:hAnsi="Times New Roman" w:cs="Times New Roman"/>
          <w:sz w:val="28"/>
          <w:szCs w:val="28"/>
          <w:lang w:val="en-US" w:eastAsia="zh-CN"/>
        </w:rPr>
        <w:t>Рrospective</w:t>
      </w:r>
      <w:proofErr w:type="spellEnd"/>
      <w:r w:rsidRPr="00A1213A">
        <w:rPr>
          <w:rFonts w:ascii="Times New Roman" w:eastAsia="Times New Roman" w:hAnsi="Times New Roman" w:cs="Times New Roman"/>
          <w:sz w:val="28"/>
          <w:szCs w:val="28"/>
          <w:lang w:val="en-US" w:eastAsia="zh-CN"/>
        </w:rPr>
        <w:t xml:space="preserve"> randomized research on comparison of endoscopic and surgical treatment of chronic pancreatitis / </w:t>
      </w:r>
      <w:r w:rsidRPr="00A1213A">
        <w:rPr>
          <w:rFonts w:ascii="Times New Roman" w:eastAsia="Times New Roman" w:hAnsi="Times New Roman" w:cs="Times New Roman"/>
          <w:iCs/>
          <w:sz w:val="28"/>
          <w:szCs w:val="28"/>
          <w:lang w:val="en-US" w:eastAsia="zh-CN"/>
        </w:rPr>
        <w:t xml:space="preserve">B. </w:t>
      </w:r>
      <w:proofErr w:type="spellStart"/>
      <w:r w:rsidRPr="00A1213A">
        <w:rPr>
          <w:rFonts w:ascii="Times New Roman" w:eastAsia="Times New Roman" w:hAnsi="Times New Roman" w:cs="Times New Roman"/>
          <w:iCs/>
          <w:sz w:val="28"/>
          <w:szCs w:val="28"/>
          <w:lang w:val="en-US" w:eastAsia="zh-CN"/>
        </w:rPr>
        <w:t>Zboril</w:t>
      </w:r>
      <w:proofErr w:type="spellEnd"/>
      <w:r w:rsidRPr="00A1213A">
        <w:rPr>
          <w:rFonts w:ascii="Times New Roman" w:eastAsia="Times New Roman" w:hAnsi="Times New Roman" w:cs="Times New Roman"/>
          <w:iCs/>
          <w:sz w:val="28"/>
          <w:szCs w:val="28"/>
          <w:lang w:val="en-US" w:eastAsia="zh-CN"/>
        </w:rPr>
        <w:t xml:space="preserve">, I. </w:t>
      </w:r>
      <w:proofErr w:type="spellStart"/>
      <w:r w:rsidRPr="00A1213A">
        <w:rPr>
          <w:rFonts w:ascii="Times New Roman" w:eastAsia="Times New Roman" w:hAnsi="Times New Roman" w:cs="Times New Roman"/>
          <w:iCs/>
          <w:sz w:val="28"/>
          <w:szCs w:val="28"/>
          <w:lang w:val="en-US" w:eastAsia="zh-CN"/>
        </w:rPr>
        <w:t>Novotna</w:t>
      </w:r>
      <w:proofErr w:type="spellEnd"/>
      <w:r w:rsidRPr="00A1213A">
        <w:rPr>
          <w:rFonts w:ascii="Times New Roman" w:eastAsia="Times New Roman" w:hAnsi="Times New Roman" w:cs="Times New Roman"/>
          <w:iCs/>
          <w:sz w:val="28"/>
          <w:szCs w:val="28"/>
          <w:lang w:val="en-US" w:eastAsia="zh-CN"/>
        </w:rPr>
        <w:t xml:space="preserve"> </w:t>
      </w:r>
      <w:r w:rsidRPr="00A1213A">
        <w:rPr>
          <w:rFonts w:ascii="Times New Roman" w:eastAsia="Times New Roman" w:hAnsi="Times New Roman" w:cs="Times New Roman"/>
          <w:sz w:val="28"/>
          <w:szCs w:val="28"/>
          <w:lang w:val="en-US" w:eastAsia="zh-CN"/>
        </w:rPr>
        <w:t>// Endoscopy. —2003. — Vol. 35. — P. 553–558.</w:t>
      </w:r>
      <w:bookmarkEnd w:id="16"/>
    </w:p>
    <w:p w:rsidR="002C69DC" w:rsidRPr="00A1213A" w:rsidRDefault="002C69DC">
      <w:pPr>
        <w:rPr>
          <w:rFonts w:ascii="Times New Roman" w:eastAsia="Times New Roman" w:hAnsi="Times New Roman" w:cs="Times New Roman"/>
          <w:sz w:val="28"/>
          <w:szCs w:val="28"/>
          <w:lang w:val="en-US"/>
        </w:rPr>
      </w:pPr>
      <w:r w:rsidRPr="00A1213A">
        <w:rPr>
          <w:rFonts w:ascii="Times New Roman" w:eastAsia="Times New Roman" w:hAnsi="Times New Roman" w:cs="Times New Roman"/>
          <w:sz w:val="28"/>
          <w:szCs w:val="28"/>
          <w:lang w:val="en-US"/>
        </w:rPr>
        <w:br w:type="page"/>
      </w:r>
    </w:p>
    <w:p w:rsidR="00D24536" w:rsidRPr="00A1213A" w:rsidRDefault="00D24536" w:rsidP="00D24536">
      <w:pPr>
        <w:spacing w:after="0" w:line="240" w:lineRule="auto"/>
        <w:jc w:val="center"/>
        <w:rPr>
          <w:rFonts w:ascii="Times New Roman" w:hAnsi="Times New Roman" w:cs="Times New Roman"/>
          <w:b/>
          <w:sz w:val="28"/>
          <w:szCs w:val="28"/>
          <w:lang w:val="en-US"/>
        </w:rPr>
      </w:pPr>
      <w:proofErr w:type="spellStart"/>
      <w:r w:rsidRPr="00A1213A">
        <w:rPr>
          <w:rFonts w:ascii="Times New Roman" w:hAnsi="Times New Roman" w:cs="Times New Roman"/>
          <w:b/>
          <w:sz w:val="28"/>
          <w:szCs w:val="28"/>
          <w:lang w:val="en-US"/>
        </w:rPr>
        <w:lastRenderedPageBreak/>
        <w:t>Pathomorphism</w:t>
      </w:r>
      <w:proofErr w:type="spellEnd"/>
      <w:r w:rsidRPr="00A1213A">
        <w:rPr>
          <w:rFonts w:ascii="Times New Roman" w:hAnsi="Times New Roman" w:cs="Times New Roman"/>
          <w:b/>
          <w:sz w:val="28"/>
          <w:szCs w:val="28"/>
          <w:lang w:val="en-US"/>
        </w:rPr>
        <w:t xml:space="preserve"> of chronic pancreatitis: novelty in habitual</w:t>
      </w:r>
    </w:p>
    <w:p w:rsidR="00D24536" w:rsidRPr="00A1213A" w:rsidRDefault="00D24536" w:rsidP="00D24536">
      <w:pPr>
        <w:spacing w:after="0" w:line="240" w:lineRule="auto"/>
        <w:jc w:val="center"/>
        <w:rPr>
          <w:rFonts w:ascii="Times New Roman" w:hAnsi="Times New Roman" w:cs="Times New Roman"/>
          <w:sz w:val="28"/>
          <w:szCs w:val="28"/>
          <w:lang w:val="en-US"/>
        </w:rPr>
      </w:pPr>
      <w:r w:rsidRPr="00A1213A">
        <w:rPr>
          <w:rFonts w:ascii="Times New Roman" w:hAnsi="Times New Roman" w:cs="Times New Roman"/>
          <w:sz w:val="28"/>
          <w:szCs w:val="28"/>
          <w:lang w:val="en-US"/>
        </w:rPr>
        <w:t xml:space="preserve">M. A. </w:t>
      </w:r>
      <w:proofErr w:type="spellStart"/>
      <w:r w:rsidRPr="00A1213A">
        <w:rPr>
          <w:rFonts w:ascii="Times New Roman" w:hAnsi="Times New Roman" w:cs="Times New Roman"/>
          <w:sz w:val="28"/>
          <w:szCs w:val="28"/>
          <w:lang w:val="en-US"/>
        </w:rPr>
        <w:t>Lyvzan</w:t>
      </w:r>
      <w:proofErr w:type="spellEnd"/>
      <w:r w:rsidRPr="00A1213A">
        <w:rPr>
          <w:rFonts w:ascii="Times New Roman" w:hAnsi="Times New Roman" w:cs="Times New Roman"/>
          <w:sz w:val="28"/>
          <w:szCs w:val="28"/>
          <w:lang w:val="en-US"/>
        </w:rPr>
        <w:t xml:space="preserve">, Y. A. </w:t>
      </w:r>
      <w:proofErr w:type="spellStart"/>
      <w:r w:rsidRPr="00A1213A">
        <w:rPr>
          <w:rFonts w:ascii="Times New Roman" w:hAnsi="Times New Roman" w:cs="Times New Roman"/>
          <w:sz w:val="28"/>
          <w:szCs w:val="28"/>
          <w:lang w:val="en-US"/>
        </w:rPr>
        <w:t>Lyalyukova</w:t>
      </w:r>
      <w:proofErr w:type="spellEnd"/>
    </w:p>
    <w:p w:rsidR="00D24536" w:rsidRPr="00A1213A" w:rsidRDefault="00D24536" w:rsidP="00D24536">
      <w:pPr>
        <w:spacing w:after="0" w:line="240" w:lineRule="auto"/>
        <w:ind w:firstLine="709"/>
        <w:jc w:val="both"/>
        <w:rPr>
          <w:rFonts w:ascii="Times New Roman" w:hAnsi="Times New Roman" w:cs="Times New Roman"/>
          <w:sz w:val="28"/>
          <w:szCs w:val="28"/>
          <w:lang w:val="en-US"/>
        </w:rPr>
      </w:pPr>
    </w:p>
    <w:p w:rsidR="00D24536" w:rsidRPr="00A1213A" w:rsidRDefault="00D24536" w:rsidP="00D24536">
      <w:pPr>
        <w:spacing w:after="0" w:line="240" w:lineRule="auto"/>
        <w:ind w:firstLine="709"/>
        <w:jc w:val="both"/>
        <w:rPr>
          <w:rFonts w:ascii="Times New Roman" w:hAnsi="Times New Roman" w:cs="Times New Roman"/>
          <w:sz w:val="28"/>
          <w:szCs w:val="28"/>
          <w:lang w:val="en-US"/>
        </w:rPr>
      </w:pPr>
      <w:r w:rsidRPr="00A1213A">
        <w:rPr>
          <w:rFonts w:ascii="Times New Roman" w:hAnsi="Times New Roman" w:cs="Times New Roman"/>
          <w:b/>
          <w:sz w:val="28"/>
          <w:szCs w:val="28"/>
          <w:lang w:val="en-US"/>
        </w:rPr>
        <w:t>Key words:</w:t>
      </w:r>
      <w:r w:rsidRPr="00A1213A">
        <w:rPr>
          <w:rFonts w:ascii="Times New Roman" w:hAnsi="Times New Roman" w:cs="Times New Roman"/>
          <w:sz w:val="28"/>
          <w:szCs w:val="28"/>
          <w:lang w:val="en-US"/>
        </w:rPr>
        <w:t xml:space="preserve"> abdominal pain, chronic pancreatitis, diagnostics, treatment, enzyme preparations</w:t>
      </w:r>
    </w:p>
    <w:p w:rsidR="00D24536" w:rsidRPr="00A1213A" w:rsidRDefault="00D24536" w:rsidP="00D24536">
      <w:pPr>
        <w:spacing w:after="0" w:line="240" w:lineRule="auto"/>
        <w:ind w:firstLine="709"/>
        <w:jc w:val="both"/>
        <w:rPr>
          <w:rFonts w:ascii="Times New Roman" w:hAnsi="Times New Roman" w:cs="Times New Roman"/>
          <w:sz w:val="28"/>
          <w:szCs w:val="28"/>
          <w:lang w:val="en-US"/>
        </w:rPr>
      </w:pPr>
      <w:r w:rsidRPr="00A1213A">
        <w:rPr>
          <w:rFonts w:ascii="Times New Roman" w:hAnsi="Times New Roman" w:cs="Times New Roman"/>
          <w:sz w:val="28"/>
          <w:szCs w:val="28"/>
          <w:lang w:val="en-US"/>
        </w:rPr>
        <w:t>Etiologic factors and classification of chronic pancreatitis are reviewed, as well as the approaches to diagnostics and treatment of patients, principles of preparations selection for the treatment of exocrine pancreatic insufficiency.</w:t>
      </w:r>
    </w:p>
    <w:p w:rsidR="00D24536" w:rsidRPr="00A1213A" w:rsidRDefault="00D24536" w:rsidP="00D24536">
      <w:pPr>
        <w:spacing w:after="0" w:line="240" w:lineRule="auto"/>
        <w:ind w:firstLine="709"/>
        <w:jc w:val="both"/>
        <w:rPr>
          <w:lang w:val="en-US"/>
        </w:rPr>
      </w:pPr>
    </w:p>
    <w:p w:rsidR="00D24536" w:rsidRPr="00A1213A" w:rsidRDefault="00D24536" w:rsidP="00D24536">
      <w:pPr>
        <w:spacing w:after="0" w:line="240" w:lineRule="auto"/>
        <w:ind w:firstLine="709"/>
        <w:jc w:val="both"/>
        <w:rPr>
          <w:lang w:val="en-US"/>
        </w:rPr>
      </w:pPr>
    </w:p>
    <w:p w:rsidR="00516AFC" w:rsidRPr="00A1213A" w:rsidRDefault="00516AFC" w:rsidP="00BC764A">
      <w:pPr>
        <w:spacing w:after="0" w:line="240" w:lineRule="auto"/>
        <w:rPr>
          <w:rFonts w:ascii="Times New Roman" w:hAnsi="Times New Roman" w:cs="Times New Roman"/>
          <w:sz w:val="28"/>
          <w:szCs w:val="28"/>
          <w:lang w:val="en-US"/>
        </w:rPr>
      </w:pPr>
    </w:p>
    <w:sectPr w:rsidR="00516AFC" w:rsidRPr="00A1213A" w:rsidSect="005C198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25E4"/>
    <w:multiLevelType w:val="multilevel"/>
    <w:tmpl w:val="BA666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66BC7"/>
    <w:multiLevelType w:val="multilevel"/>
    <w:tmpl w:val="1984211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5D58F7"/>
    <w:multiLevelType w:val="multilevel"/>
    <w:tmpl w:val="6B66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367806"/>
    <w:multiLevelType w:val="multilevel"/>
    <w:tmpl w:val="9CA04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9C3476"/>
    <w:multiLevelType w:val="multilevel"/>
    <w:tmpl w:val="7F00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072B05"/>
    <w:multiLevelType w:val="multilevel"/>
    <w:tmpl w:val="1D80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ED0729"/>
    <w:multiLevelType w:val="multilevel"/>
    <w:tmpl w:val="9BFEE3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6E3B5F"/>
    <w:multiLevelType w:val="multilevel"/>
    <w:tmpl w:val="B14C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FE84C59"/>
    <w:multiLevelType w:val="multilevel"/>
    <w:tmpl w:val="6090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222FA4"/>
    <w:multiLevelType w:val="multilevel"/>
    <w:tmpl w:val="D54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3DA16C6"/>
    <w:multiLevelType w:val="multilevel"/>
    <w:tmpl w:val="9D7A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5E57856"/>
    <w:multiLevelType w:val="multilevel"/>
    <w:tmpl w:val="ADE6E2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34551A"/>
    <w:multiLevelType w:val="multilevel"/>
    <w:tmpl w:val="116498F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2A1393"/>
    <w:multiLevelType w:val="multilevel"/>
    <w:tmpl w:val="520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AC3419"/>
    <w:multiLevelType w:val="multilevel"/>
    <w:tmpl w:val="AE34A64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B32215"/>
    <w:multiLevelType w:val="multilevel"/>
    <w:tmpl w:val="56D4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4A3428"/>
    <w:multiLevelType w:val="multilevel"/>
    <w:tmpl w:val="56BE2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AF5875"/>
    <w:multiLevelType w:val="multilevel"/>
    <w:tmpl w:val="9DC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EF30BC"/>
    <w:multiLevelType w:val="multilevel"/>
    <w:tmpl w:val="D02A6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B02E87"/>
    <w:multiLevelType w:val="multilevel"/>
    <w:tmpl w:val="703E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F37D8B"/>
    <w:multiLevelType w:val="multilevel"/>
    <w:tmpl w:val="2FFE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2E5C93"/>
    <w:multiLevelType w:val="multilevel"/>
    <w:tmpl w:val="88E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213819"/>
    <w:multiLevelType w:val="multilevel"/>
    <w:tmpl w:val="BDDE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C037FF3"/>
    <w:multiLevelType w:val="multilevel"/>
    <w:tmpl w:val="D03E8A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0BB0946"/>
    <w:multiLevelType w:val="multilevel"/>
    <w:tmpl w:val="0856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630727"/>
    <w:multiLevelType w:val="multilevel"/>
    <w:tmpl w:val="4964D5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9D7C9C"/>
    <w:multiLevelType w:val="multilevel"/>
    <w:tmpl w:val="97342E24"/>
    <w:lvl w:ilvl="0">
      <w:start w:val="1"/>
      <w:numFmt w:val="bullet"/>
      <w:lvlText w:val=""/>
      <w:lvlJc w:val="left"/>
      <w:pPr>
        <w:tabs>
          <w:tab w:val="num" w:pos="1240"/>
        </w:tabs>
        <w:ind w:left="1240" w:hanging="360"/>
      </w:pPr>
      <w:rPr>
        <w:rFonts w:ascii="Symbol" w:hAnsi="Symbol" w:hint="default"/>
        <w:sz w:val="20"/>
      </w:rPr>
    </w:lvl>
    <w:lvl w:ilvl="1" w:tentative="1">
      <w:start w:val="1"/>
      <w:numFmt w:val="bullet"/>
      <w:lvlText w:val=""/>
      <w:lvlJc w:val="left"/>
      <w:pPr>
        <w:tabs>
          <w:tab w:val="num" w:pos="1960"/>
        </w:tabs>
        <w:ind w:left="1960" w:hanging="360"/>
      </w:pPr>
      <w:rPr>
        <w:rFonts w:ascii="Symbol" w:hAnsi="Symbol" w:hint="default"/>
        <w:sz w:val="20"/>
      </w:rPr>
    </w:lvl>
    <w:lvl w:ilvl="2" w:tentative="1">
      <w:start w:val="1"/>
      <w:numFmt w:val="bullet"/>
      <w:lvlText w:val=""/>
      <w:lvlJc w:val="left"/>
      <w:pPr>
        <w:tabs>
          <w:tab w:val="num" w:pos="2680"/>
        </w:tabs>
        <w:ind w:left="2680" w:hanging="360"/>
      </w:pPr>
      <w:rPr>
        <w:rFonts w:ascii="Symbol" w:hAnsi="Symbol" w:hint="default"/>
        <w:sz w:val="20"/>
      </w:rPr>
    </w:lvl>
    <w:lvl w:ilvl="3" w:tentative="1">
      <w:start w:val="1"/>
      <w:numFmt w:val="bullet"/>
      <w:lvlText w:val=""/>
      <w:lvlJc w:val="left"/>
      <w:pPr>
        <w:tabs>
          <w:tab w:val="num" w:pos="3400"/>
        </w:tabs>
        <w:ind w:left="3400" w:hanging="360"/>
      </w:pPr>
      <w:rPr>
        <w:rFonts w:ascii="Symbol" w:hAnsi="Symbol" w:hint="default"/>
        <w:sz w:val="20"/>
      </w:rPr>
    </w:lvl>
    <w:lvl w:ilvl="4" w:tentative="1">
      <w:start w:val="1"/>
      <w:numFmt w:val="bullet"/>
      <w:lvlText w:val=""/>
      <w:lvlJc w:val="left"/>
      <w:pPr>
        <w:tabs>
          <w:tab w:val="num" w:pos="4120"/>
        </w:tabs>
        <w:ind w:left="4120" w:hanging="360"/>
      </w:pPr>
      <w:rPr>
        <w:rFonts w:ascii="Symbol" w:hAnsi="Symbol" w:hint="default"/>
        <w:sz w:val="20"/>
      </w:rPr>
    </w:lvl>
    <w:lvl w:ilvl="5" w:tentative="1">
      <w:start w:val="1"/>
      <w:numFmt w:val="bullet"/>
      <w:lvlText w:val=""/>
      <w:lvlJc w:val="left"/>
      <w:pPr>
        <w:tabs>
          <w:tab w:val="num" w:pos="4840"/>
        </w:tabs>
        <w:ind w:left="4840" w:hanging="360"/>
      </w:pPr>
      <w:rPr>
        <w:rFonts w:ascii="Symbol" w:hAnsi="Symbol" w:hint="default"/>
        <w:sz w:val="20"/>
      </w:rPr>
    </w:lvl>
    <w:lvl w:ilvl="6" w:tentative="1">
      <w:start w:val="1"/>
      <w:numFmt w:val="bullet"/>
      <w:lvlText w:val=""/>
      <w:lvlJc w:val="left"/>
      <w:pPr>
        <w:tabs>
          <w:tab w:val="num" w:pos="5560"/>
        </w:tabs>
        <w:ind w:left="5560" w:hanging="360"/>
      </w:pPr>
      <w:rPr>
        <w:rFonts w:ascii="Symbol" w:hAnsi="Symbol" w:hint="default"/>
        <w:sz w:val="20"/>
      </w:rPr>
    </w:lvl>
    <w:lvl w:ilvl="7" w:tentative="1">
      <w:start w:val="1"/>
      <w:numFmt w:val="bullet"/>
      <w:lvlText w:val=""/>
      <w:lvlJc w:val="left"/>
      <w:pPr>
        <w:tabs>
          <w:tab w:val="num" w:pos="6280"/>
        </w:tabs>
        <w:ind w:left="6280" w:hanging="360"/>
      </w:pPr>
      <w:rPr>
        <w:rFonts w:ascii="Symbol" w:hAnsi="Symbol" w:hint="default"/>
        <w:sz w:val="20"/>
      </w:rPr>
    </w:lvl>
    <w:lvl w:ilvl="8" w:tentative="1">
      <w:start w:val="1"/>
      <w:numFmt w:val="bullet"/>
      <w:lvlText w:val=""/>
      <w:lvlJc w:val="left"/>
      <w:pPr>
        <w:tabs>
          <w:tab w:val="num" w:pos="7000"/>
        </w:tabs>
        <w:ind w:left="7000" w:hanging="360"/>
      </w:pPr>
      <w:rPr>
        <w:rFonts w:ascii="Symbol" w:hAnsi="Symbol" w:hint="default"/>
        <w:sz w:val="20"/>
      </w:rPr>
    </w:lvl>
  </w:abstractNum>
  <w:abstractNum w:abstractNumId="27">
    <w:nsid w:val="4F1A6A57"/>
    <w:multiLevelType w:val="multilevel"/>
    <w:tmpl w:val="B502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2F30D4B"/>
    <w:multiLevelType w:val="multilevel"/>
    <w:tmpl w:val="4FF010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7D0C36"/>
    <w:multiLevelType w:val="multilevel"/>
    <w:tmpl w:val="57F4C300"/>
    <w:lvl w:ilvl="0">
      <w:start w:val="1"/>
      <w:numFmt w:val="bullet"/>
      <w:lvlText w:val=""/>
      <w:lvlJc w:val="left"/>
      <w:pPr>
        <w:tabs>
          <w:tab w:val="num" w:pos="1240"/>
        </w:tabs>
        <w:ind w:left="1240" w:hanging="360"/>
      </w:pPr>
      <w:rPr>
        <w:rFonts w:ascii="Symbol" w:hAnsi="Symbol" w:hint="default"/>
        <w:sz w:val="20"/>
      </w:rPr>
    </w:lvl>
    <w:lvl w:ilvl="1" w:tentative="1">
      <w:start w:val="1"/>
      <w:numFmt w:val="bullet"/>
      <w:lvlText w:val=""/>
      <w:lvlJc w:val="left"/>
      <w:pPr>
        <w:tabs>
          <w:tab w:val="num" w:pos="1960"/>
        </w:tabs>
        <w:ind w:left="1960" w:hanging="360"/>
      </w:pPr>
      <w:rPr>
        <w:rFonts w:ascii="Symbol" w:hAnsi="Symbol" w:hint="default"/>
        <w:sz w:val="20"/>
      </w:rPr>
    </w:lvl>
    <w:lvl w:ilvl="2" w:tentative="1">
      <w:start w:val="1"/>
      <w:numFmt w:val="bullet"/>
      <w:lvlText w:val=""/>
      <w:lvlJc w:val="left"/>
      <w:pPr>
        <w:tabs>
          <w:tab w:val="num" w:pos="2680"/>
        </w:tabs>
        <w:ind w:left="2680" w:hanging="360"/>
      </w:pPr>
      <w:rPr>
        <w:rFonts w:ascii="Symbol" w:hAnsi="Symbol" w:hint="default"/>
        <w:sz w:val="20"/>
      </w:rPr>
    </w:lvl>
    <w:lvl w:ilvl="3" w:tentative="1">
      <w:start w:val="1"/>
      <w:numFmt w:val="bullet"/>
      <w:lvlText w:val=""/>
      <w:lvlJc w:val="left"/>
      <w:pPr>
        <w:tabs>
          <w:tab w:val="num" w:pos="3400"/>
        </w:tabs>
        <w:ind w:left="3400" w:hanging="360"/>
      </w:pPr>
      <w:rPr>
        <w:rFonts w:ascii="Symbol" w:hAnsi="Symbol" w:hint="default"/>
        <w:sz w:val="20"/>
      </w:rPr>
    </w:lvl>
    <w:lvl w:ilvl="4" w:tentative="1">
      <w:start w:val="1"/>
      <w:numFmt w:val="bullet"/>
      <w:lvlText w:val=""/>
      <w:lvlJc w:val="left"/>
      <w:pPr>
        <w:tabs>
          <w:tab w:val="num" w:pos="4120"/>
        </w:tabs>
        <w:ind w:left="4120" w:hanging="360"/>
      </w:pPr>
      <w:rPr>
        <w:rFonts w:ascii="Symbol" w:hAnsi="Symbol" w:hint="default"/>
        <w:sz w:val="20"/>
      </w:rPr>
    </w:lvl>
    <w:lvl w:ilvl="5" w:tentative="1">
      <w:start w:val="1"/>
      <w:numFmt w:val="bullet"/>
      <w:lvlText w:val=""/>
      <w:lvlJc w:val="left"/>
      <w:pPr>
        <w:tabs>
          <w:tab w:val="num" w:pos="4840"/>
        </w:tabs>
        <w:ind w:left="4840" w:hanging="360"/>
      </w:pPr>
      <w:rPr>
        <w:rFonts w:ascii="Symbol" w:hAnsi="Symbol" w:hint="default"/>
        <w:sz w:val="20"/>
      </w:rPr>
    </w:lvl>
    <w:lvl w:ilvl="6" w:tentative="1">
      <w:start w:val="1"/>
      <w:numFmt w:val="bullet"/>
      <w:lvlText w:val=""/>
      <w:lvlJc w:val="left"/>
      <w:pPr>
        <w:tabs>
          <w:tab w:val="num" w:pos="5560"/>
        </w:tabs>
        <w:ind w:left="5560" w:hanging="360"/>
      </w:pPr>
      <w:rPr>
        <w:rFonts w:ascii="Symbol" w:hAnsi="Symbol" w:hint="default"/>
        <w:sz w:val="20"/>
      </w:rPr>
    </w:lvl>
    <w:lvl w:ilvl="7" w:tentative="1">
      <w:start w:val="1"/>
      <w:numFmt w:val="bullet"/>
      <w:lvlText w:val=""/>
      <w:lvlJc w:val="left"/>
      <w:pPr>
        <w:tabs>
          <w:tab w:val="num" w:pos="6280"/>
        </w:tabs>
        <w:ind w:left="6280" w:hanging="360"/>
      </w:pPr>
      <w:rPr>
        <w:rFonts w:ascii="Symbol" w:hAnsi="Symbol" w:hint="default"/>
        <w:sz w:val="20"/>
      </w:rPr>
    </w:lvl>
    <w:lvl w:ilvl="8" w:tentative="1">
      <w:start w:val="1"/>
      <w:numFmt w:val="bullet"/>
      <w:lvlText w:val=""/>
      <w:lvlJc w:val="left"/>
      <w:pPr>
        <w:tabs>
          <w:tab w:val="num" w:pos="7000"/>
        </w:tabs>
        <w:ind w:left="7000" w:hanging="360"/>
      </w:pPr>
      <w:rPr>
        <w:rFonts w:ascii="Symbol" w:hAnsi="Symbol" w:hint="default"/>
        <w:sz w:val="20"/>
      </w:rPr>
    </w:lvl>
  </w:abstractNum>
  <w:abstractNum w:abstractNumId="30">
    <w:nsid w:val="59A97A06"/>
    <w:multiLevelType w:val="multilevel"/>
    <w:tmpl w:val="02D6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CD35922"/>
    <w:multiLevelType w:val="multilevel"/>
    <w:tmpl w:val="60C2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6B1C11"/>
    <w:multiLevelType w:val="multilevel"/>
    <w:tmpl w:val="BEA2D2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972C1F"/>
    <w:multiLevelType w:val="multilevel"/>
    <w:tmpl w:val="C58C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F1D2A87"/>
    <w:multiLevelType w:val="multilevel"/>
    <w:tmpl w:val="833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0043BC0"/>
    <w:multiLevelType w:val="multilevel"/>
    <w:tmpl w:val="0C0A52D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AC3571"/>
    <w:multiLevelType w:val="multilevel"/>
    <w:tmpl w:val="E630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67A154C"/>
    <w:multiLevelType w:val="multilevel"/>
    <w:tmpl w:val="5F7A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FC92EEA"/>
    <w:multiLevelType w:val="multilevel"/>
    <w:tmpl w:val="137CB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69915B5"/>
    <w:multiLevelType w:val="multilevel"/>
    <w:tmpl w:val="D70A18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733682"/>
    <w:multiLevelType w:val="multilevel"/>
    <w:tmpl w:val="ADA885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8FE06D8"/>
    <w:multiLevelType w:val="multilevel"/>
    <w:tmpl w:val="667E698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BB52C2"/>
    <w:multiLevelType w:val="multilevel"/>
    <w:tmpl w:val="5D8A007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134207"/>
    <w:multiLevelType w:val="multilevel"/>
    <w:tmpl w:val="945AD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37"/>
  </w:num>
  <w:num w:numId="3">
    <w:abstractNumId w:val="24"/>
  </w:num>
  <w:num w:numId="4">
    <w:abstractNumId w:val="22"/>
  </w:num>
  <w:num w:numId="5">
    <w:abstractNumId w:val="8"/>
  </w:num>
  <w:num w:numId="6">
    <w:abstractNumId w:val="7"/>
  </w:num>
  <w:num w:numId="7">
    <w:abstractNumId w:val="27"/>
  </w:num>
  <w:num w:numId="8">
    <w:abstractNumId w:val="13"/>
  </w:num>
  <w:num w:numId="9">
    <w:abstractNumId w:val="19"/>
  </w:num>
  <w:num w:numId="10">
    <w:abstractNumId w:val="43"/>
  </w:num>
  <w:num w:numId="11">
    <w:abstractNumId w:val="5"/>
  </w:num>
  <w:num w:numId="12">
    <w:abstractNumId w:val="21"/>
  </w:num>
  <w:num w:numId="13">
    <w:abstractNumId w:val="33"/>
  </w:num>
  <w:num w:numId="14">
    <w:abstractNumId w:val="30"/>
  </w:num>
  <w:num w:numId="15">
    <w:abstractNumId w:val="17"/>
  </w:num>
  <w:num w:numId="16">
    <w:abstractNumId w:val="2"/>
  </w:num>
  <w:num w:numId="17">
    <w:abstractNumId w:val="34"/>
  </w:num>
  <w:num w:numId="18">
    <w:abstractNumId w:val="9"/>
  </w:num>
  <w:num w:numId="19">
    <w:abstractNumId w:val="38"/>
  </w:num>
  <w:num w:numId="20">
    <w:abstractNumId w:val="26"/>
  </w:num>
  <w:num w:numId="21">
    <w:abstractNumId w:val="29"/>
  </w:num>
  <w:num w:numId="22">
    <w:abstractNumId w:val="18"/>
  </w:num>
  <w:num w:numId="23">
    <w:abstractNumId w:val="31"/>
  </w:num>
  <w:num w:numId="24">
    <w:abstractNumId w:val="4"/>
  </w:num>
  <w:num w:numId="25">
    <w:abstractNumId w:val="10"/>
  </w:num>
  <w:num w:numId="26">
    <w:abstractNumId w:val="15"/>
  </w:num>
  <w:num w:numId="27">
    <w:abstractNumId w:val="0"/>
  </w:num>
  <w:num w:numId="28">
    <w:abstractNumId w:val="39"/>
  </w:num>
  <w:num w:numId="29">
    <w:abstractNumId w:val="16"/>
  </w:num>
  <w:num w:numId="30">
    <w:abstractNumId w:val="3"/>
  </w:num>
  <w:num w:numId="31">
    <w:abstractNumId w:val="6"/>
  </w:num>
  <w:num w:numId="32">
    <w:abstractNumId w:val="32"/>
  </w:num>
  <w:num w:numId="33">
    <w:abstractNumId w:val="28"/>
  </w:num>
  <w:num w:numId="34">
    <w:abstractNumId w:val="11"/>
  </w:num>
  <w:num w:numId="35">
    <w:abstractNumId w:val="40"/>
  </w:num>
  <w:num w:numId="36">
    <w:abstractNumId w:val="12"/>
  </w:num>
  <w:num w:numId="37">
    <w:abstractNumId w:val="25"/>
  </w:num>
  <w:num w:numId="38">
    <w:abstractNumId w:val="23"/>
  </w:num>
  <w:num w:numId="39">
    <w:abstractNumId w:val="1"/>
  </w:num>
  <w:num w:numId="40">
    <w:abstractNumId w:val="35"/>
  </w:num>
  <w:num w:numId="41">
    <w:abstractNumId w:val="42"/>
  </w:num>
  <w:num w:numId="42">
    <w:abstractNumId w:val="14"/>
  </w:num>
  <w:num w:numId="43">
    <w:abstractNumId w:val="41"/>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5C1981"/>
    <w:rsid w:val="00023727"/>
    <w:rsid w:val="000337C4"/>
    <w:rsid w:val="000D7CCF"/>
    <w:rsid w:val="001858E4"/>
    <w:rsid w:val="002B573B"/>
    <w:rsid w:val="002C69DC"/>
    <w:rsid w:val="00516AFC"/>
    <w:rsid w:val="005C1981"/>
    <w:rsid w:val="005D6CD2"/>
    <w:rsid w:val="00665412"/>
    <w:rsid w:val="008455A4"/>
    <w:rsid w:val="00A1213A"/>
    <w:rsid w:val="00AC52AE"/>
    <w:rsid w:val="00B50C8E"/>
    <w:rsid w:val="00BC764A"/>
    <w:rsid w:val="00BE5E86"/>
    <w:rsid w:val="00CA64F9"/>
    <w:rsid w:val="00CF559E"/>
    <w:rsid w:val="00D24536"/>
    <w:rsid w:val="00DD30D9"/>
    <w:rsid w:val="00EB0094"/>
    <w:rsid w:val="00F37B3E"/>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E"/>
  </w:style>
  <w:style w:type="paragraph" w:styleId="3">
    <w:name w:val="heading 3"/>
    <w:basedOn w:val="a"/>
    <w:link w:val="30"/>
    <w:uiPriority w:val="9"/>
    <w:qFormat/>
    <w:rsid w:val="000237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3727"/>
    <w:rPr>
      <w:rFonts w:ascii="Times New Roman" w:eastAsia="Times New Roman" w:hAnsi="Times New Roman" w:cs="Times New Roman"/>
      <w:b/>
      <w:bCs/>
      <w:sz w:val="27"/>
      <w:szCs w:val="27"/>
    </w:rPr>
  </w:style>
  <w:style w:type="character" w:customStyle="1" w:styleId="notranslate">
    <w:name w:val="notranslate"/>
    <w:basedOn w:val="a0"/>
    <w:rsid w:val="00023727"/>
  </w:style>
  <w:style w:type="character" w:customStyle="1" w:styleId="normalchar">
    <w:name w:val="normal__char"/>
    <w:basedOn w:val="a0"/>
    <w:rsid w:val="00023727"/>
  </w:style>
  <w:style w:type="character" w:customStyle="1" w:styleId="apple-converted-space">
    <w:name w:val="apple-converted-space"/>
    <w:basedOn w:val="a0"/>
    <w:rsid w:val="00023727"/>
  </w:style>
  <w:style w:type="character" w:styleId="a3">
    <w:name w:val="Hyperlink"/>
    <w:basedOn w:val="a0"/>
    <w:uiPriority w:val="99"/>
    <w:semiHidden/>
    <w:unhideWhenUsed/>
    <w:rsid w:val="00023727"/>
    <w:rPr>
      <w:color w:val="0000FF"/>
      <w:u w:val="single"/>
    </w:rPr>
  </w:style>
  <w:style w:type="paragraph" w:styleId="a4">
    <w:name w:val="Normal (Web)"/>
    <w:basedOn w:val="a"/>
    <w:uiPriority w:val="99"/>
    <w:semiHidden/>
    <w:unhideWhenUsed/>
    <w:rsid w:val="000237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t002deditedchar">
    <w:name w:val="alt_002dedited__char"/>
    <w:basedOn w:val="a0"/>
    <w:rsid w:val="00023727"/>
  </w:style>
  <w:style w:type="paragraph" w:styleId="a5">
    <w:name w:val="Balloon Text"/>
    <w:basedOn w:val="a"/>
    <w:link w:val="a6"/>
    <w:uiPriority w:val="99"/>
    <w:semiHidden/>
    <w:unhideWhenUsed/>
    <w:rsid w:val="005D6C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6CD2"/>
    <w:rPr>
      <w:rFonts w:ascii="Tahoma" w:hAnsi="Tahoma" w:cs="Tahoma"/>
      <w:sz w:val="16"/>
      <w:szCs w:val="16"/>
    </w:rPr>
  </w:style>
  <w:style w:type="character" w:customStyle="1" w:styleId="alt-edited">
    <w:name w:val="alt-edited"/>
    <w:basedOn w:val="a0"/>
    <w:rsid w:val="00D24536"/>
  </w:style>
</w:styles>
</file>

<file path=word/webSettings.xml><?xml version="1.0" encoding="utf-8"?>
<w:webSettings xmlns:r="http://schemas.openxmlformats.org/officeDocument/2006/relationships" xmlns:w="http://schemas.openxmlformats.org/wordprocessingml/2006/main">
  <w:divs>
    <w:div w:id="103619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translate.googleusercontent.com/translate_f" TargetMode="External"/><Relationship Id="rId18" Type="http://schemas.openxmlformats.org/officeDocument/2006/relationships/hyperlink" Target="https://translate.googleusercontent.com/translate_f" TargetMode="External"/><Relationship Id="rId3" Type="http://schemas.openxmlformats.org/officeDocument/2006/relationships/settings" Target="settings.xml"/><Relationship Id="rId21" Type="http://schemas.openxmlformats.org/officeDocument/2006/relationships/hyperlink" Target="https://translate.googleusercontent.com/translate_f" TargetMode="External"/><Relationship Id="rId7" Type="http://schemas.openxmlformats.org/officeDocument/2006/relationships/hyperlink" Target="https://translate.googleusercontent.com/translate_f" TargetMode="External"/><Relationship Id="rId12" Type="http://schemas.openxmlformats.org/officeDocument/2006/relationships/hyperlink" Target="https://translate.googleusercontent.com/translate_f" TargetMode="External"/><Relationship Id="rId17" Type="http://schemas.openxmlformats.org/officeDocument/2006/relationships/hyperlink" Target="https://translate.googleusercontent.com/translate_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late.googleusercontent.com/translate_f" TargetMode="External"/><Relationship Id="rId20" Type="http://schemas.openxmlformats.org/officeDocument/2006/relationships/hyperlink" Target="https://translate.googleusercontent.com/translate_f" TargetMode="External"/><Relationship Id="rId1" Type="http://schemas.openxmlformats.org/officeDocument/2006/relationships/numbering" Target="numbering.xml"/><Relationship Id="rId6" Type="http://schemas.openxmlformats.org/officeDocument/2006/relationships/hyperlink" Target="https://translate.googleusercontent.com/translate_f" TargetMode="External"/><Relationship Id="rId11" Type="http://schemas.openxmlformats.org/officeDocument/2006/relationships/hyperlink" Target="https://translate.googleusercontent.com/translate_f" TargetMode="External"/><Relationship Id="rId24" Type="http://schemas.openxmlformats.org/officeDocument/2006/relationships/fontTable" Target="fontTable.xml"/><Relationship Id="rId5" Type="http://schemas.openxmlformats.org/officeDocument/2006/relationships/hyperlink" Target="https://translate.googleusercontent.com/translate_f" TargetMode="External"/><Relationship Id="rId15" Type="http://schemas.openxmlformats.org/officeDocument/2006/relationships/hyperlink" Target="https://translate.googleusercontent.com/translate_f" TargetMode="External"/><Relationship Id="rId23" Type="http://schemas.openxmlformats.org/officeDocument/2006/relationships/hyperlink" Target="https://translate.googleusercontent.com/translate_f" TargetMode="External"/><Relationship Id="rId10" Type="http://schemas.openxmlformats.org/officeDocument/2006/relationships/hyperlink" Target="https://translate.googleusercontent.com/translate_f" TargetMode="External"/><Relationship Id="rId19" Type="http://schemas.openxmlformats.org/officeDocument/2006/relationships/hyperlink" Target="https://translate.googleusercontent.com/translate_f" TargetMode="External"/><Relationship Id="rId4" Type="http://schemas.openxmlformats.org/officeDocument/2006/relationships/webSettings" Target="webSettings.xml"/><Relationship Id="rId9" Type="http://schemas.openxmlformats.org/officeDocument/2006/relationships/hyperlink" Target="https://translate.googleusercontent.com/translate_f" TargetMode="External"/><Relationship Id="rId14" Type="http://schemas.openxmlformats.org/officeDocument/2006/relationships/image" Target="media/image1.gif"/><Relationship Id="rId22" Type="http://schemas.openxmlformats.org/officeDocument/2006/relationships/hyperlink" Target="https://translate.googleusercontent.com/translate_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3919</Words>
  <Characters>22343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16</cp:revision>
  <dcterms:created xsi:type="dcterms:W3CDTF">2016-04-23T14:37:00Z</dcterms:created>
  <dcterms:modified xsi:type="dcterms:W3CDTF">2016-05-05T08:19:00Z</dcterms:modified>
</cp:coreProperties>
</file>